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Titre : Politique de Soutien au Déménagement Professionnel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Introduction 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Ce document décrit le soutien et les ressources offerts par Sisley aux employés qui déménagent pour des raisons professionnelles. Il vise à faciliter la transition et à assurer que les employés reçoivent l'assistance nécessaire pendant cette période.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Eligibilité et Conditions 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Découvrez si vous êtes éligible au soutien au déménagement en fonction de votre rôle, de la nature de votre travail et des politiques de l'entreprise.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Familiarisez-vous avec les conditions spécifiques, telles que la distance minimale de déménagement et la durée de l'engagement post-déménagement requis par Sisley.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Assistance Financière 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Sisley peut offrir une aide financière pour couvrir certains coûts de déménagement, tels que le transport, le logement temporaire, et les frais d'agence.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Comprenez les limites budgétaires, les types de dépenses éligibles et les procédures de soumission des demandes de remboursement.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Services de Relocalisation 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Selon la politique de l'entreprise, Sisley peut fournir ou recommander des services de relocalisation pour aider à la planification et à l'exécution du déménagement.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Renseignez-vous sur les services disponibles, comme l'aide à la recherche de logement, le déménagement des biens, et l'orientation dans la nouvelle ville.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Aide à l'Installation 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L'entreprise peut offrir un soutien pour l'installation dans la nouvelle localité, incluant des informations sur les écoles, les services de santé, et les aspects culturels et sociaux.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Profitez des ressources mises à disposition pour vous acclimater rapidement à votre nouvel environnement.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Soutien Continu 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Sisley s'engage à fournir un soutien continu à ses employés pendant et après la période de déménagement.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Restez en contact avec les RH et votre superviseur pour toute question ou préoccupation qui peut survenir au cours de votre transition.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Politiques et Procédures 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Consultez le manuel de l'employé ou les documents internes pour comprendre en détail la politique de déménagement de Sisley, y compris les étapes à suivre pour bénéficier du soutien.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Assurez-vous de suivre toutes les procédures requises pour bénéficier des avantages et des services offerts.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Notes Complémentaires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Chaque situation de déménagement est unique, et des arrangements supplémentaires ou personnalisés peuvent être possibles. Discutez de vos besoins spécifiques avec les RH ou votre superviseur.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Gardez une trace de tous les documents, reçus, et correspondances relatifs à votre déménagement pour faciliter les demandes de remboursement et les suivis.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