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Processus de Cooptation d'une Connaissance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guide est destiné à tous les employés de Sisley souhaitant recommander une connaissance pour un poste au sein de l'entreprise. La cooptation est une méthode précieuse pour attirer des talents qualifiés et fiables grâce à vos recommandations personnelles.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Comprendre la Politique de Cooptation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Familiarisez-vous avec la politique de cooptation de Sisley, qui détaille les conditions, les critères d'éligibilité et les récompenses potentielles pour les cooptations réussies.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Assurez-vous que le poste pour lequel vous souhaitez recommander quelqu'un est éligible pour la cooptation.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Vérifier les Postes Ouverts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Consultez régulièrement les postes ouverts chez Sisley via le portail interne de l'entreprise ou en contactant directement le département des RH.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Identifiez les opportunités qui correspondent aux compétences et à l'expérience de votre connaissance.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Discuter avec la Connaissance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Avant de procéder, discutez avec la personne que vous souhaitez recommander pour vous assurer de son intérêt et de sa disponibilité pour le poste.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Recueillez des informations pertinentes sur son expérience professionnelle, ses qualifications et ses motivations.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Soumission de la Recommandation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Remplissez le formulaire de cooptation fourni par Sisley, en incluant les détails sur le candidat, le poste concerné, et votre relation avec la personne.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Joignez un CV à jour de votre connaissance ainsi qu'une brève présentation expliquant pourquoi vous pensez qu'elle serait un atout pour Sisley.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Suivi de la Candidature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Une fois la recommandation soumise, le département des RH examinera la candidature en suivant le processus standard de recrutement.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Vous pouvez suivre l'évolution de la candidature en restant en contact avec les RH et, si possible, avec votre connaissance.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6. Récompenses et Reconnaissance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la cooptation est réussie et que votre connaissance est embauchée et reste dans l'entreprise pendant une période déterminée, vous pourriez être éligible à une récompense selon la politique de cooptation de Sisley.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Renseignez-vous sur les modalités spécifiques des récompenses et les conditions requises pour les recevoir.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Notes Complémentaires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cooptation doit être effectuée de manière éthique et professionnelle. Ne recommandez que des candidats que vous jugez véritablement compétents et appropriés pour le poste.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Sisley se réserve le droit de modifier ou d'ajuster la politique de cooptation à tout moment. Veuillez consulter régulièrement les mises à jour pour rester informé des changements.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