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Guide de Consultation du Solde de Congés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document est destiné à tous les employés de Sisley qui souhaitent consulter leur solde de congés disponible. Il détaille le processus étape par étape pour accéder à cette information de manière rapide et sécurisée.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Accès au Système de Gestion des Ressources Humaines (RH)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Connectez-vous au système de gestion des RH de Sisley avec vos identifiants personnels.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vous rencontrez des problèmes de connexion, contactez le support informatique ou votre responsable RH pour une assistance.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Navigation vers la Section des Congés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Une fois connecté, naviguez vers la section ou l'onglet dédié aux congés. Cela peut varier selon le système utilisé, mais est généralement clairement indiqué.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Consultation du Solde de Congés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Dans la section des congés, vous pourrez voir un récapitulatif de vos jours de congés accumulés, pris et restants.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solde peut être affiché pour différents types de congés (payés, maladie, etc.), assurez-vous de consulter les informations pertinentes.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Détails et Historique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Pour une vue détaillée, vous pourriez avoir la possibilité de cliquer sur votre solde pour voir l'historique de vos demandes de congés et les déductions correspondantes.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Vérifiez les dates et les types de congés pris pour vous assurer que les informations sont correctes.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Interprétation des Données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Assurez-vous de comprendre comment votre solde de congés est calculé et se régénère au fil du temps. Cela peut inclure les politiques spécifiques à l'entreprise concernant l'accumulation et l'expiration des congés.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En cas de Discrepances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vous constatez des incohérences ou des erreurs dans votre solde de congés, il est crucial de contacter immédiatement le département des RH pour une résolution.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Gardez une trace de vos propres enregistrements et justificatifs de congés pour faciliter la vérification et la correction des erreurs.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Consulter régulièrement votre solde de congés est essentiel pour une planification efficace de vos absences et pour éviter tout malentendu ou problème. Ce guide vise à rendre ce processus aussi simple et direct que possible pour tous les employés de Sisley.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Notes Complémentaires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Ce document sera mis à jour en fonction des évolutions des systèmes RH et des politiques de l'entreprise.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N'hésitez pas à proposer des améliorations ou à partager vos commentaires sur ce guide avec le département des RH.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