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CONSORCIO EDIFICIO {{BUILDING}}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Rosario, {{TODAY}}</w:t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685"/>
        <w:gridCol w:w="284"/>
        <w:gridCol w:w="2078"/>
        <w:gridCol w:w="2883"/>
        <w:tblGridChange w:id="0">
          <w:tblGrid>
            <w:gridCol w:w="1555"/>
            <w:gridCol w:w="3685"/>
            <w:gridCol w:w="284"/>
            <w:gridCol w:w="2078"/>
            <w:gridCol w:w="288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03">
            <w:pPr>
              <w:tabs>
                <w:tab w:val="left" w:pos="2649"/>
              </w:tabs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DATOS PERSONALES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tabs>
                <w:tab w:val="left" w:pos="2649"/>
              </w:tabs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06">
            <w:pPr>
              <w:tabs>
                <w:tab w:val="left" w:pos="2649"/>
              </w:tabs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EXPENSAS {{MONTH}}{{YEAR}}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y apellido: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expenses.tenant.name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}}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Expensas mes corriente: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${{CURRENT_MONTH}}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Edificio: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{{BUILDING}}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Saldo anterior: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${{LAST_BALANCE}}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Piso: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{{FLOOR}}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${{TOTAL_BALANCE}}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995"/>
        <w:gridCol w:w="795"/>
        <w:gridCol w:w="1845"/>
        <w:gridCol w:w="1770"/>
        <w:gridCol w:w="2655"/>
        <w:tblGridChange w:id="0">
          <w:tblGrid>
            <w:gridCol w:w="1470"/>
            <w:gridCol w:w="1995"/>
            <w:gridCol w:w="795"/>
            <w:gridCol w:w="1845"/>
            <w:gridCol w:w="177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0cece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PLAZO VENCIMIENTO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RECARGO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1° vencimiento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{{FIRST_DATE}}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{{SECOND_DATE}}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 TOTAL_BALANCE}}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2° vencimiento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{{FIRST_DATE}}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{{SECOND_DATE}}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{{INTEREST}}%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${{TOTAL_INTEREST_BALANCE}}</w:t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3990"/>
        <w:gridCol w:w="284"/>
        <w:gridCol w:w="1058"/>
        <w:gridCol w:w="3874"/>
        <w:tblGridChange w:id="0">
          <w:tblGrid>
            <w:gridCol w:w="1250"/>
            <w:gridCol w:w="3990"/>
            <w:gridCol w:w="284"/>
            <w:gridCol w:w="1058"/>
            <w:gridCol w:w="3874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INFORMACIÓN DEL CONSORCIO {{BUILDING}}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ADMINISTRACIÓN LARES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DEPÓSITO CUENTA CORRIENTE BANCO CREDICOOP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Dirección: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{{ADDRESS}}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Titular: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{{ACCOUNT_HOLDER}}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Teléfono: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{{PHONE}}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Cuit: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{{CUIT}}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Atención: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{{HOURS}}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CBU: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{{CBU}}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Mail: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{{EMAIL}}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Sucursal: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{{BANK_BRANCH}}</w:t>
            </w:r>
          </w:p>
        </w:tc>
      </w:tr>
    </w:tbl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1"/>
        <w:gridCol w:w="1647"/>
        <w:gridCol w:w="1228"/>
        <w:gridCol w:w="1560"/>
        <w:gridCol w:w="1530"/>
        <w:tblGridChange w:id="0">
          <w:tblGrid>
            <w:gridCol w:w="4491"/>
            <w:gridCol w:w="1647"/>
            <w:gridCol w:w="1228"/>
            <w:gridCol w:w="1560"/>
            <w:gridCol w:w="1530"/>
          </w:tblGrid>
        </w:tblGridChange>
      </w:tblGrid>
      <w:tr>
        <w:trPr>
          <w:cantSplit w:val="0"/>
          <w:trHeight w:val="240.3125" w:hRule="atLeast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EROGACIONES ADMINISTRACIÓN CORRESPONDIENTES AL MES DE {{MES}}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CONCEPTO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TOTALES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PROP. {{T_PROP}}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TASAS MUNICIPALES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{{CITY_TAX}}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TASA INMOBILIARIO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{{REAL_STATE_TAX}}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AGUA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{{WATER_TAX}}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AGUA (RESERVA)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{{WATER_R_TAX}}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SUBTOTAL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E.P.E (SERVICIO ELECTRICO)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{{EPE}}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E.P.E. (RESERVA)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{{EPE_RES}}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(SERVICIO)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(RESERVA)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{{CLEAN_RES}}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(ARTÍCULOS)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{{CLEAN_ART}}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(AGUINALDO)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{{CLEAN_BONUS}}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ASCENSOR (MANTENIMIENTO)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{{LIFT}}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MANTENIMIENTO (RESERVA)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{{MANTENAINCE}}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SERVICIOS DE SEGURIDAD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{{SECURITY}}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ARTÍCULOS DE LIBRERÍA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{{BOOKSTORE_ITEM}}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FONDO DE PREVISIÓN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{{PROVIDENT}}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SEGURO R.C. PROPIEDAD HORIZONTAL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{{BUILD_INSURANCE}}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GASTOS BANCARIOS MENSUALES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{{BANKING}}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SEGURO ACCIDENTES PERSONALES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{{ISSUES_INSURANCE}}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 ADMINISTRACION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{{FEE}}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BE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HONORARIOS ADMINISTRACION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C3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SUBTOTAL EXPENSAS COMUNES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C8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AJUSTE REDONDEO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417"/>
        <w:gridCol w:w="1418"/>
        <w:gridCol w:w="1417"/>
        <w:gridCol w:w="1389"/>
        <w:tblGridChange w:id="0">
          <w:tblGrid>
            <w:gridCol w:w="4815"/>
            <w:gridCol w:w="1417"/>
            <w:gridCol w:w="1418"/>
            <w:gridCol w:w="1417"/>
            <w:gridCol w:w="138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CONTACTOS NUMEROS DE EMERGENCIA Y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CERRAJERÍA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{{ADDRESS}}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{{NAME}}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{{TYPE}}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HIDRÁULICO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{{ADDRESS}}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{{NAME}}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{{TYPE}}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ELECTRICISTA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{{ADDRESS}}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{{NAME}}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{{TYPE}}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ASCENSOR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{{ADDRESS}}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{{NAME}}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{{TYPE}}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522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{{COMMENTS}}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2870"/>
    <w:rPr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12870"/>
    <w:pPr>
      <w:spacing w:after="0" w:line="240" w:lineRule="auto"/>
    </w:pPr>
    <w:rPr>
      <w:lang w:val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hldKYvHa9TYr6/X4ryH4jOcAg==">AMUW2mViIKp4/rXBXJhOHhKJcmF9pjxCRwlGkoqFovpYkRhl4x4UPZtZ9SnEiPvUsdeIIH1VNjUiLXHnsncWGMrT4gztqF0aUm74/BljJh/acRMIR/bWkqE=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2022-10-24T19:06:00Z</dcterms:created>
  <dc:creator>Hernàn Gobulin</dc:creator>
</cp:coreProperties>
</file>