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634" w:rsidRDefault="00420634" w:rsidP="00420634">
      <w:pPr>
        <w:spacing w:after="240" w:line="480" w:lineRule="auto"/>
      </w:pPr>
      <w:r>
        <w:rPr>
          <w:rFonts w:ascii="Times New Roman" w:eastAsia="Times New Roman" w:hAnsi="Times New Roman" w:cs="Times New Roman"/>
          <w:b/>
          <w:bCs/>
          <w:sz w:val="30"/>
          <w:szCs w:val="30"/>
        </w:rPr>
        <w:t>Detecting exceptional neutral genetic changes</w:t>
      </w:r>
      <w:r w:rsidRPr="41B2D6B5">
        <w:rPr>
          <w:rFonts w:ascii="Times New Roman" w:eastAsia="Times New Roman" w:hAnsi="Times New Roman" w:cs="Times New Roman"/>
          <w:b/>
          <w:bCs/>
          <w:sz w:val="30"/>
          <w:szCs w:val="30"/>
        </w:rPr>
        <w:t xml:space="preserve"> </w:t>
      </w:r>
      <w:r>
        <w:rPr>
          <w:rFonts w:ascii="Times New Roman" w:eastAsia="Times New Roman" w:hAnsi="Times New Roman" w:cs="Times New Roman"/>
          <w:b/>
          <w:bCs/>
          <w:sz w:val="30"/>
          <w:szCs w:val="30"/>
        </w:rPr>
        <w:t>in resampled landscapes.</w:t>
      </w:r>
    </w:p>
    <w:p w:rsidR="00420634" w:rsidRDefault="00420634" w:rsidP="00420634">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INTRODUCTION</w:t>
      </w:r>
    </w:p>
    <w:p w:rsidR="00420634" w:rsidRDefault="00420634" w:rsidP="00420634">
      <w:pPr>
        <w:spacing w:after="240" w:line="480" w:lineRule="auto"/>
        <w:rPr>
          <w:rFonts w:ascii="Times New Roman" w:eastAsia="Times New Roman" w:hAnsi="Times New Roman" w:cs="Times New Roman"/>
          <w:sz w:val="24"/>
          <w:szCs w:val="24"/>
        </w:rPr>
      </w:pPr>
      <w:r w:rsidRPr="005D64D3">
        <w:rPr>
          <w:rFonts w:ascii="Times New Roman" w:eastAsia="Times New Roman" w:hAnsi="Times New Roman" w:cs="Times New Roman"/>
          <w:sz w:val="24"/>
          <w:szCs w:val="24"/>
        </w:rPr>
        <w:t xml:space="preserve">Global change, including </w:t>
      </w:r>
      <w:r>
        <w:rPr>
          <w:rFonts w:ascii="Times New Roman" w:eastAsia="Times New Roman" w:hAnsi="Times New Roman" w:cs="Times New Roman"/>
          <w:sz w:val="24"/>
          <w:szCs w:val="24"/>
        </w:rPr>
        <w:t xml:space="preserve">climate change but also </w:t>
      </w:r>
      <w:r w:rsidRPr="005D64D3">
        <w:rPr>
          <w:rFonts w:ascii="Times New Roman" w:eastAsia="Times New Roman" w:hAnsi="Times New Roman" w:cs="Times New Roman"/>
          <w:sz w:val="24"/>
          <w:szCs w:val="24"/>
        </w:rPr>
        <w:t>habitat destr</w:t>
      </w:r>
      <w:bookmarkStart w:id="0" w:name="_GoBack"/>
      <w:bookmarkEnd w:id="0"/>
      <w:r w:rsidRPr="005D64D3">
        <w:rPr>
          <w:rFonts w:ascii="Times New Roman" w:eastAsia="Times New Roman" w:hAnsi="Times New Roman" w:cs="Times New Roman"/>
          <w:sz w:val="24"/>
          <w:szCs w:val="24"/>
        </w:rPr>
        <w:t>uction</w:t>
      </w:r>
      <w:r>
        <w:rPr>
          <w:rFonts w:ascii="Times New Roman" w:eastAsia="Times New Roman" w:hAnsi="Times New Roman" w:cs="Times New Roman"/>
          <w:sz w:val="24"/>
          <w:szCs w:val="24"/>
        </w:rPr>
        <w:t xml:space="preserve"> and</w:t>
      </w:r>
      <w:r w:rsidRPr="005D64D3">
        <w:rPr>
          <w:rFonts w:ascii="Times New Roman" w:eastAsia="Times New Roman" w:hAnsi="Times New Roman" w:cs="Times New Roman"/>
          <w:sz w:val="24"/>
          <w:szCs w:val="24"/>
        </w:rPr>
        <w:t xml:space="preserve"> fragmentation</w:t>
      </w:r>
      <w:r>
        <w:rPr>
          <w:rFonts w:ascii="Times New Roman" w:eastAsia="Times New Roman" w:hAnsi="Times New Roman" w:cs="Times New Roman"/>
          <w:sz w:val="24"/>
          <w:szCs w:val="24"/>
        </w:rPr>
        <w:t>,</w:t>
      </w:r>
      <w:r w:rsidRPr="005D64D3">
        <w:rPr>
          <w:rFonts w:ascii="Times New Roman" w:eastAsia="Times New Roman" w:hAnsi="Times New Roman" w:cs="Times New Roman"/>
          <w:sz w:val="24"/>
          <w:szCs w:val="24"/>
        </w:rPr>
        <w:t xml:space="preserve"> have caused biodiversity to </w:t>
      </w:r>
      <w:r>
        <w:rPr>
          <w:rFonts w:ascii="Times New Roman" w:eastAsia="Times New Roman" w:hAnsi="Times New Roman" w:cs="Times New Roman"/>
          <w:sz w:val="24"/>
          <w:szCs w:val="24"/>
        </w:rPr>
        <w:t xml:space="preserve">quickly </w:t>
      </w:r>
      <w:r w:rsidRPr="005D64D3">
        <w:rPr>
          <w:rFonts w:ascii="Times New Roman" w:eastAsia="Times New Roman" w:hAnsi="Times New Roman" w:cs="Times New Roman"/>
          <w:sz w:val="24"/>
          <w:szCs w:val="24"/>
        </w:rPr>
        <w:t>decline</w:t>
      </w:r>
      <w:r>
        <w:rPr>
          <w:rFonts w:ascii="Times New Roman" w:eastAsia="Times New Roman" w:hAnsi="Times New Roman" w:cs="Times New Roman"/>
          <w:sz w:val="24"/>
          <w:szCs w:val="24"/>
        </w:rPr>
        <w:t xml:space="preserve"> in many parts of the world in the last century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Declines","type":"article-journal","volume":"328"},"uris":["http://www.mendeley.com/documents/?uuid=2c8b976f-8513-499b-857a-8c9d4fbc66c7"]}],"mendeley":{"formattedCitation":"(Fischer &amp; Lindenmayer, 2007; Butchart et al., 2010; Dirzo et al., 2014)","plainTextFormattedCitation":"(Fischer &amp; Lindenmayer, 2007; Butchart et al., 2010; Dirzo et al., 2014)","previouslyFormattedCitation":"(Fischer &amp; Lindenmayer, 2007; Butchart et al., 2010; Dirzo et al.,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37BBE">
        <w:rPr>
          <w:rFonts w:ascii="Times New Roman" w:eastAsia="Times New Roman" w:hAnsi="Times New Roman" w:cs="Times New Roman"/>
          <w:noProof/>
          <w:sz w:val="24"/>
          <w:szCs w:val="24"/>
        </w:rPr>
        <w:t>(Fischer &amp; Lindenmayer, 2007; Butchart et al., 2010; Dirzo et al., 2014)</w:t>
      </w:r>
      <w:r>
        <w:rPr>
          <w:rFonts w:ascii="Times New Roman" w:eastAsia="Times New Roman" w:hAnsi="Times New Roman" w:cs="Times New Roman"/>
          <w:sz w:val="24"/>
          <w:szCs w:val="24"/>
        </w:rPr>
        <w:fldChar w:fldCharType="end"/>
      </w:r>
      <w:r>
        <w:rPr>
          <w:rFonts w:ascii="Times New Roman" w:eastAsia="Times New Roman" w:hAnsi="Times New Roman" w:cs="Times New Roman"/>
          <w:color w:val="5B9BD5" w:themeColor="accent1"/>
          <w:sz w:val="24"/>
          <w:szCs w:val="24"/>
        </w:rPr>
        <w:t xml:space="preserve">. </w:t>
      </w:r>
      <w:r>
        <w:rPr>
          <w:rFonts w:ascii="Times New Roman" w:eastAsia="Times New Roman" w:hAnsi="Times New Roman" w:cs="Times New Roman"/>
          <w:sz w:val="24"/>
          <w:szCs w:val="24"/>
        </w:rPr>
        <w:t xml:space="preserve">The future of biodiversity is likely bleak </w:t>
      </w:r>
      <w:r w:rsidRPr="00E37BBE">
        <w:rPr>
          <w:rFonts w:ascii="Times New Roman" w:eastAsia="Times New Roman" w:hAnsi="Times New Roman" w:cs="Times New Roman"/>
          <w:sz w:val="24"/>
          <w:szCs w:val="24"/>
        </w:rPr>
        <w:fldChar w:fldCharType="begin" w:fldLock="1"/>
      </w:r>
      <w:r w:rsidRPr="00E37BBE">
        <w:rPr>
          <w:rFonts w:ascii="Times New Roman" w:eastAsia="Times New Roman" w:hAnsi="Times New Roman" w:cs="Times New Roman"/>
          <w:sz w:val="24"/>
          <w:szCs w:val="24"/>
        </w:rPr>
        <w:instrText>ADDIN CSL_CITATION {"citationItems":[{"id":"ITEM-1","itemData":{"DOI":"10.1111/j.1461-0248.2011.01736.x","ISSN":"1461-0248","PMID":"22257223","abstract":"Many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biodiversity.","type":"article-journal","volume":"15"},"uris":["http://www.mendeley.com/documents/?uuid=01e59971-7497-4e8a-8156-80468597d786"]}],"mendeley":{"formattedCitation":"(Bellard,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Pr="00E37BBE">
        <w:rPr>
          <w:rFonts w:ascii="Times New Roman" w:eastAsia="Times New Roman" w:hAnsi="Times New Roman" w:cs="Times New Roman"/>
          <w:sz w:val="24"/>
          <w:szCs w:val="24"/>
        </w:rPr>
        <w:fldChar w:fldCharType="separate"/>
      </w:r>
      <w:r w:rsidRPr="00E37BBE">
        <w:rPr>
          <w:rFonts w:ascii="Times New Roman" w:eastAsia="Times New Roman" w:hAnsi="Times New Roman" w:cs="Times New Roman"/>
          <w:noProof/>
          <w:sz w:val="24"/>
          <w:szCs w:val="24"/>
        </w:rPr>
        <w:t>(Bellard, Bertelsmeier, Leadley, Thuiller, &amp; Courchamp, 2012)</w:t>
      </w:r>
      <w:r w:rsidRPr="00E37BBE">
        <w:rPr>
          <w:rFonts w:ascii="Times New Roman" w:eastAsia="Times New Roman" w:hAnsi="Times New Roman" w:cs="Times New Roman"/>
          <w:sz w:val="24"/>
          <w:szCs w:val="24"/>
        </w:rPr>
        <w:fldChar w:fldCharType="end"/>
      </w:r>
      <w:r w:rsidRPr="00E37BBE">
        <w:rPr>
          <w:rFonts w:ascii="Times New Roman" w:eastAsia="Times New Roman" w:hAnsi="Times New Roman" w:cs="Times New Roman"/>
          <w:sz w:val="24"/>
          <w:szCs w:val="24"/>
        </w:rPr>
        <w:t>, and thus there is an ever-increasing demand from ecosystem managers to evaluate and mitigate biodiversity loss, but also to assess current and proposed management plans</w:t>
      </w:r>
      <w:r>
        <w:rPr>
          <w:rFonts w:ascii="Times New Roman" w:eastAsia="Times New Roman" w:hAnsi="Times New Roman" w:cs="Times New Roman"/>
          <w:color w:val="5B9BD5" w:themeColor="accent1"/>
          <w:sz w:val="24"/>
          <w:szCs w:val="24"/>
        </w:rPr>
        <w:t xml:space="preserve"> </w:t>
      </w:r>
      <w:r w:rsidRPr="00890166">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Pr="00890166">
        <w:rPr>
          <w:rFonts w:ascii="Times New Roman" w:eastAsia="Times New Roman" w:hAnsi="Times New Roman" w:cs="Times New Roman"/>
          <w:sz w:val="24"/>
          <w:szCs w:val="24"/>
        </w:rPr>
        <w:fldChar w:fldCharType="separate"/>
      </w:r>
      <w:r w:rsidRPr="00890166">
        <w:rPr>
          <w:rFonts w:ascii="Times New Roman" w:eastAsia="Times New Roman" w:hAnsi="Times New Roman" w:cs="Times New Roman"/>
          <w:noProof/>
          <w:sz w:val="24"/>
          <w:szCs w:val="24"/>
        </w:rPr>
        <w:t>(Brondizio, Settele, Díaz, &amp; Ngo, 2019)</w:t>
      </w:r>
      <w:r w:rsidRPr="00890166">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420634" w:rsidRPr="00E536D6" w:rsidRDefault="00420634" w:rsidP="00420634">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change ecology is still an emerging field and improvements are being made at a fast pace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{"citationItems":[{"id":"ITEM-1","itemData":{"DOI":"10.1126/science.1189138","ISSN":"0036-8075","abstract":"The continued growth of human populations and of per capita consumption have resulted in unsustainable exploitation of Earth’s biological diversity, exacerbated by climate change, ocean acidification, and other anthropogenic environmental impacts. We argue that effective conservation of biodiversity is essential for human survival and the maintenance of ecosystem processes. Despite some conservation successes (especially at local scales) and increasing public and government interest in living sustainably, biodiversity continues to decline. Moving beyond 2010, successful conservation approaches need to be reinforced and adequately financed. In addition, however, more radical changes are required that recognize biodiversity as a global public good, that integrate biodiversity conservation into policies and decision frameworks for resource production and consumption, and that focus on wider institutional and societal changes to enable more effective implementation of policy.","author":[{"dropping-particle":"","family":"Rands","given":"Michael R. W.","non-dropping-particle":"","parse-names":false,"suffix":""},{"dropping-particle":"","family":"Adams","given":"William M.","non-dropping-particle":"","parse-names":false,"suffix":""},{"dropping-particle":"","family":"Bennun","given":"Leon","non-dropping-particle":"","parse-names":false,"suffix":""},{"dropping-particle":"","family":"Butchart","given":"Stuart H. M.","non-dropping-particle":"","parse-names":false,"suffix":""},{"dropping-particle":"","family":"Clements","given":"Andrew","non-dropping-particle":"","parse-names":false,"suffix":""},{"dropping-particle":"","family":"Coomes","given":"David","non-dropping-particle":"","parse-names":false,"suffix":""},{"dropping-particle":"","family":"Entwistle","given":"Abigail","non-dropping-particle":"","parse-names":false,"suffix":""},{"dropping-particle":"","family":"Hodge","given":"Ian","non-dropping-particle":"","parse-names":false,"suffix":""},{"dropping-particle":"","family":"Kapos","given":"Valerie","non-dropping-particle":"","parse-names":false,"suffix":""},{"dropping-particle":"","family":"Scharlemann","given":"Jörn P. W.","non-dropping-particle":"","parse-names":false,"suffix":""},{"dropping-particle":"","family":"Sutherland","given":"William J.","non-dropping-particle":"","parse-names":false,"suffix":""},{"dropping-particle":"","family":"Vira","given":"Bhaskar","non-dropping-particle":"","parse-names":false,"suffix":""}],"container-title":"Science","id":"ITEM-1","issue":"5997","issued":{"date-parts":[["2010"]]},"page":"1298-1303","title":"Biodiversity Conservation: Challenges Beyond 2010","type":"article-journal","volume":"329"},"uris":["http://www.mendeley.com/documents/?uuid=59e25b1a-93ef-4933-8d78-3a1e0b1a33bc"]}],"mendeley":{"formattedCitation":"(Rands et al., 2010)","plainTextFormattedCitation":"(Rands et al., 2010)","previouslyFormattedCitation":"(Rands et al., 2010)"},"properties":{"noteIndex":0},"schema":"https://github.com/citation-style-language/schema/raw/master/csl-citation.json"}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EC7BAD">
        <w:rPr>
          <w:rFonts w:ascii="Times New Roman" w:eastAsia="Times New Roman" w:hAnsi="Times New Roman" w:cs="Times New Roman"/>
          <w:noProof/>
          <w:sz w:val="24"/>
          <w:szCs w:val="24"/>
        </w:rPr>
        <w:t>(Rands et al., 2010)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Among the main axes of improvement followed by researchers, are increasing our understanding of synergies between drivers of ecosystem services and biodiversity loss, covering previously poorly described biodiversity (including genetic diversity), and increasing our predictive abilities, notably through model validation and development. Although global change trends, and associated uncertainty, have long been closely monitored and described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{"citationItems":[{"id":"ITEM-1","itemData":{"DOI":"10.1126/science.287.5459.1770","ISSN":"00368075","PMID":"10710299","author":[{"dropping-particle":"","family":"Sala","given":"Osvaldo E","non-dropping-particle":"","parse-names":false,"suffix":""},{"dropping-particle":"","family":"Iii","given":"F Stuart Chapin","non-dropping-particle":"","parse-names":false,"suffix":""},{"dropping-particle":"","family":"Armesto","given":"Juan J","non-dropping-particle":"","parse-names":false,"suffix":""},{"dropping-particle":"","family":"Berlow","given":"Eric","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Robert","given":"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A","non-dropping-particle":"","parse-names":false,"suffix":""},{"dropping-particle":"","family":"Oesterheld","given":"Martín","non-dropping-particle":"","parse-names":false,"suffix":""},{"dropping-particle":"","family":"Poff","given":"N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H","non-dropping-particle":"","parse-names":false,"suffix":""},{"dropping-particle":"","family":"Sala","given":"Osvaldo E","non-dropping-particle":"","parse-names":false,"suffix":""},{"dropping-particle":"","family":"Chapin","given":"F Stuart","non-dropping-particle":"","parse-names":false,"suffix":""},{"dropping-particle":"","family":"Armesto","given":"Juan J","non-dropping-particle":"","parse-names":false,"suffix":""},{"dropping-particle":"","family":"Berlow","given":"Eric","non-dropping-particle":"","parse-names":false,"suffix":""},{"dropping-particle":"","family":"Bloomfield","given":"Janine","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F","non-dropping-particle":"","parse-names":false,"suffix":""},{"dropping-particle":"","family":"Jackson","given":"Robert 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A","non-dropping-particle":"","parse-names":false,"suffix":""},{"dropping-particle":"","family":"Oesterheld","given":"Martin","non-dropping-particle":"","parse-names":false,"suffix":""},{"dropping-particle":"","family":"Poff","given":"N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H","non-dropping-particle":"","parse-names":false,"suffix":""}],"container-title":"Science","id":"ITEM-1","issue":"March","issued":{"date-parts":[["2000"]]},"page":"1770-1774","title":"Global Biodiversity Scenarios for the Year 2100 Global Biodiversity Scenarios for the Year 2100","type":"article-journal","volume":"287"},"uris":["http://www.mendeley.com/documents/?uuid=361e9bfd-3f3b-4a56-9d15-eebec4f8a7cb"]}],"mendeley":{"formattedCitation":"(Sala et al., 2000)","manualFormatting":"(Sala et al., 2000","plainTextFormattedCitation":"(Sala et al., 2000)","previouslyFormattedCitation":"(Sala et al., 2000)"},"properties":{"noteIndex":0},"schema":"https://github.com/citation-style-language/schema/raw/master/csl-citation.json"}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E361A">
        <w:rPr>
          <w:rFonts w:ascii="Times New Roman" w:eastAsia="Times New Roman" w:hAnsi="Times New Roman" w:cs="Times New Roman"/>
          <w:noProof/>
          <w:sz w:val="24"/>
          <w:szCs w:val="24"/>
        </w:rPr>
        <w:t>(Sala et al., 2000</w:t>
      </w:r>
      <w:r>
        <w:rPr>
          <w:rFonts w:ascii="Times New Roman" w:eastAsia="Times New Roman" w:hAnsi="Times New Roman" w:cs="Times New Roman"/>
          <w:sz w:val="24"/>
          <w:szCs w:val="24"/>
        </w:rPr>
        <w:fldChar w:fldCharType="end"/>
      </w:r>
      <w:r>
        <w:t xml:space="preserve">; </w:t>
      </w:r>
      <w:r>
        <w:rPr>
          <w:rFonts w:ascii="Times New Roman" w:eastAsia="Times New Roman" w:hAnsi="Times New Roman" w:cs="Times New Roman"/>
          <w:sz w:val="24"/>
          <w:szCs w:val="24"/>
        </w:rPr>
        <w:t xml:space="preserve">IPCC, 2014), more local information about within-landscape temporal changes is needed to further our ability to predict change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{"citationItems":[{"id":"ITEM-1","itemData":{"DOI":"10.1111/gcb.12257","ISSN":"13541013","abstract":"Despite decades of work on climate change biology, the scientific community remains uncertain about where and when most species distributions will respond to altered climates. A major barrier is the spatial mismatch between the size of organisms and the scale at which climate data are collected and modeled. Using a meta-analysis of published literature, we show that grid lengths in species distribution models are, on average, ca. 10 000-fold larger than the animals they study, and ca. 1000-fold larger than the plants they study. And the gap is even worse than these ratios indicate, as most work has focused on organisms that are significantly biased toward large size. This mismatch is problematic because organisms do not experience climate on coarse scales. Rather, they live in microclimates, which can be highly heterogeneous and strongly divergent from surrounding macroclimates. Bridging the spatial gap should be a high priority for research and will require gathering climate data at finer scales, developing better methods for downscaling environmental data to microclimates, and improving our statistical understanding of variation at finer scales. Interdisciplinary collaborations (including ecologists, engineers, climatologists, meteorologists, statisticians, and geographers) will be key to bridging the gap, and ultimately to providing scientifically grounded data and recommendations to conservation biologists and policy makers. © 2013 John Wiley  &amp;  Sons Ltd.","author":[{"dropping-particle":"","family":"Potter","given":"Kristen A.","non-dropping-particle":"","parse-names":false,"suffix":""},{"dropping-particle":"","family":"Arthur Woods","given":"H.","non-dropping-particle":"","parse-names":false,"suffix":""},{"dropping-particle":"","family":"Pincebourde","given":"Sylvain","non-dropping-particle":"","parse-names":false,"suffix":""}],"container-title":"Global Change Biology","id":"ITEM-1","issue":"10","issued":{"date-parts":[["2013"]]},"page":"2932-2939","title":"Microclimatic challenges in global change biology","type":"article-journal","volume":"19"},"uris":["http://www.mendeley.com/documents/?uuid=7c8a54cf-2e73-4b8a-83f6-69a510de74e8"]},{"id":"ITEM-2","itemData":{"DOI":"10.1111/j.1365-2486.2008.01766.x","ISSN":"13541013","abstract":"Mountain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Biology","id":"ITEM-2","issue":"6","issued":{"date-parts":[["2009"]]},"page":"1557-1569","title":"Climate change and plant distribution: Local models predict high-elevation persistence","type":"article-journal","volume":"15"},"uris":["http://www.mendeley.com/documents/?uuid=ae4f0c05-83d0-48f4-b7f8-8254452ae510"]},{"id":"ITEM-3","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Evolution","id":"ITEM-3","issue":"10","issued":{"date-parts":[["2018"]]},"page":"790-802","publisher":"Elsevier Ltd","title":"Outstanding Challenges in the Transferability of Ecological Models","type":"article-journal","volume":"33"},"uris":["http://www.mendeley.com/documents/?uuid=7f69580b-2ea5-4e03-a0d5-0f3f10f4e522"]}],"mendeley":{"formattedCitation":"(Randin et al., 2009; Potter, Arthur Woods, &amp; Pincebourde, 2013; Yates et al., 2018)","plainTextFormattedCitation":"(Randin et al., 2009; Potter, Arthur Woods, &amp; Pincebourde, 2013; Yates et al., 2018)","previouslyFormattedCitation":"(Randin et al., 2009; Potter, Arthur Woods, &amp; Pincebourde, 2013; Yates et al.,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85078">
        <w:rPr>
          <w:rFonts w:ascii="Times New Roman" w:eastAsia="Times New Roman" w:hAnsi="Times New Roman" w:cs="Times New Roman"/>
          <w:noProof/>
          <w:sz w:val="24"/>
          <w:szCs w:val="24"/>
        </w:rPr>
        <w:t>(Randin et al., 2009; Potter, Arthur Woods, &amp; Pincebourde, 2013; Yates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420634" w:rsidRPr="009654F3" w:rsidRDefault="00420634" w:rsidP="00420634">
      <w:pPr>
        <w:spacing w:after="240" w:line="480" w:lineRule="auto"/>
        <w:rPr>
          <w:rFonts w:ascii="Times New Roman" w:eastAsia="Times New Roman" w:hAnsi="Times New Roman" w:cs="Times New Roman"/>
          <w:color w:val="5B9BD5" w:themeColor="accent1"/>
          <w:sz w:val="24"/>
          <w:szCs w:val="24"/>
        </w:rPr>
      </w:pPr>
      <w:r>
        <w:rPr>
          <w:rFonts w:ascii="Times New Roman" w:eastAsia="Times New Roman" w:hAnsi="Times New Roman" w:cs="Times New Roman"/>
          <w:sz w:val="24"/>
          <w:szCs w:val="24"/>
        </w:rPr>
        <w:t xml:space="preserve">Landscape genetics approaches are, and will continue to be, widely used for conservation biology purposes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Segelbacher et al., 2010; Harrisson, Pavlova, Telonis-Scott, &amp; Sunnucks, 2014)","plainTextFormattedCitation":"(Allendorf, Hohenlohe, &amp; Luikart, 2010; Segelbacher et al., 2010; Harrisson, Pavlova, Telonis-Scott, &amp; Sunnucks, 2014)","previouslyFormattedCitation":"(Allendorf, Hohenlohe, &amp; Luikart, 2010; Segelbacher et al., 2010; Harrisson, Pavlova, Telonis-Scott, &amp; Sunnucks,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64D3">
        <w:rPr>
          <w:rFonts w:ascii="Times New Roman" w:eastAsia="Times New Roman" w:hAnsi="Times New Roman" w:cs="Times New Roman"/>
          <w:noProof/>
          <w:sz w:val="24"/>
          <w:szCs w:val="24"/>
        </w:rPr>
        <w:t>(Allendorf, Hohenlohe, &amp; Luikart, 2010; Segelbacher et al., 2010; Harrisson, Pavlova, Telonis-Scott, &amp; Sunnucks,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Indeed, l</w:t>
      </w:r>
      <w:r w:rsidRPr="005E7082">
        <w:rPr>
          <w:rFonts w:ascii="Times New Roman" w:eastAsia="Times New Roman" w:hAnsi="Times New Roman" w:cs="Times New Roman"/>
          <w:sz w:val="24"/>
          <w:szCs w:val="24"/>
        </w:rPr>
        <w:t xml:space="preserve">andscape genetics </w:t>
      </w:r>
      <w:r>
        <w:rPr>
          <w:rFonts w:ascii="Times New Roman" w:eastAsia="Times New Roman" w:hAnsi="Times New Roman" w:cs="Times New Roman"/>
          <w:sz w:val="24"/>
          <w:szCs w:val="24"/>
        </w:rPr>
        <w:t xml:space="preserve">bridges an important gap </w:t>
      </w:r>
      <w:r w:rsidRPr="005E7082">
        <w:rPr>
          <w:rFonts w:ascii="Times New Roman" w:eastAsia="Times New Roman" w:hAnsi="Times New Roman" w:cs="Times New Roman"/>
          <w:sz w:val="24"/>
          <w:szCs w:val="24"/>
        </w:rPr>
        <w:t>in the field of molecular ecology</w:t>
      </w:r>
      <w:r>
        <w:rPr>
          <w:rFonts w:ascii="Times New Roman" w:eastAsia="Times New Roman" w:hAnsi="Times New Roman" w:cs="Times New Roman"/>
          <w:sz w:val="24"/>
          <w:szCs w:val="24"/>
        </w:rPr>
        <w:t>: providing</w:t>
      </w:r>
      <w:r w:rsidRPr="00050A75">
        <w:rPr>
          <w:rFonts w:ascii="Times New Roman" w:eastAsia="Times New Roman" w:hAnsi="Times New Roman" w:cs="Times New Roman"/>
          <w:sz w:val="24"/>
          <w:szCs w:val="24"/>
        </w:rPr>
        <w:t xml:space="preserve"> information about the interaction between micro</w:t>
      </w:r>
      <w:r>
        <w:rPr>
          <w:rFonts w:ascii="Times New Roman" w:eastAsia="Times New Roman" w:hAnsi="Times New Roman" w:cs="Times New Roman"/>
          <w:sz w:val="24"/>
          <w:szCs w:val="24"/>
        </w:rPr>
        <w:t>-</w:t>
      </w:r>
      <w:r w:rsidRPr="00050A75">
        <w:rPr>
          <w:rFonts w:ascii="Times New Roman" w:eastAsia="Times New Roman" w:hAnsi="Times New Roman" w:cs="Times New Roman"/>
          <w:sz w:val="24"/>
          <w:szCs w:val="24"/>
        </w:rPr>
        <w:lastRenderedPageBreak/>
        <w:t>evolutionary processes</w:t>
      </w:r>
      <w:r>
        <w:rPr>
          <w:rFonts w:ascii="Times New Roman" w:eastAsia="Times New Roman" w:hAnsi="Times New Roman" w:cs="Times New Roman"/>
          <w:sz w:val="24"/>
          <w:szCs w:val="24"/>
        </w:rPr>
        <w:t xml:space="preserve"> and </w:t>
      </w:r>
      <w:r w:rsidRPr="00050A75">
        <w:rPr>
          <w:rFonts w:ascii="Times New Roman" w:eastAsia="Times New Roman" w:hAnsi="Times New Roman" w:cs="Times New Roman"/>
          <w:sz w:val="24"/>
          <w:szCs w:val="24"/>
        </w:rPr>
        <w:t xml:space="preserve">landscape features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Applications","type":"book"},"uris":["http://www.mendeley.com/documents/?uuid=2f65a2ff-2354-4c2a-afdc-54399407d82f"]},{"id":"ITEM-4","itemData":{"DOI":"10.1007/s10592-012-0391-5","ISSN":"1566-0621","author":[{"dropping-particle":"","family":"Wagner","given":"Helene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data","type":"article-journal","volume":"14"},"uris":["http://www.mendeley.com/documents/?uuid=150ba1a1-9873-4202-9025-3c69bc138e6b"]}],"mendeley":{"formattedCitation":"(Manel, Schwartz, Luikart, &amp; Taberlet, 2003; Manel &amp; Holderegger, 2013; Wagner &amp; Fortin, 2013; Balkenhol, Cushman, Storfer, &amp; Waits, 2015)","plainTextFormattedCitation":"(Manel, Schwartz, Luikart, &amp; Taberlet, 2003; Manel &amp; Holderegger, 2013; Wagner &amp; Fortin, 2013; Balkenhol, Cushman, Storfer, &amp; Waits, 2015)","previouslyFormattedCitation":"(Manel, Schwartz, Luikart, &amp; Taberlet, 2003; Manel &amp; Holderegger, 2013; Wagner &amp; Fortin, 2013; Balkenhol, Cushman, Storfer, &amp; Waits,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42F44">
        <w:rPr>
          <w:rFonts w:ascii="Times New Roman" w:eastAsia="Times New Roman" w:hAnsi="Times New Roman" w:cs="Times New Roman"/>
          <w:noProof/>
          <w:sz w:val="24"/>
          <w:szCs w:val="24"/>
        </w:rPr>
        <w:t>(Manel, Schwartz, Luikart, &amp; Taberlet, 2003; Manel &amp; Holderegger, 2013; Wagner &amp; Fortin, 2013; Balkenhol, Cushman, Storfer, &amp; Waits, 2015)</w:t>
      </w:r>
      <w:r>
        <w:rPr>
          <w:rFonts w:ascii="Times New Roman" w:eastAsia="Times New Roman" w:hAnsi="Times New Roman" w:cs="Times New Roman"/>
          <w:sz w:val="24"/>
          <w:szCs w:val="24"/>
        </w:rPr>
        <w:fldChar w:fldCharType="end"/>
      </w:r>
      <w:r w:rsidRPr="007163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Landscape genetics can therefore help us </w:t>
      </w:r>
      <w:r w:rsidRPr="005E7082">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 xml:space="preserve">a wide array of </w:t>
      </w:r>
      <w:r w:rsidRPr="005E7082">
        <w:rPr>
          <w:rFonts w:ascii="Times New Roman" w:eastAsia="Times New Roman" w:hAnsi="Times New Roman" w:cs="Times New Roman"/>
          <w:sz w:val="24"/>
          <w:szCs w:val="24"/>
        </w:rPr>
        <w:t>questions, such as</w:t>
      </w:r>
      <w:r>
        <w:rPr>
          <w:rFonts w:ascii="Times New Roman" w:eastAsia="Times New Roman" w:hAnsi="Times New Roman" w:cs="Times New Roman"/>
          <w:sz w:val="24"/>
          <w:szCs w:val="24"/>
        </w:rPr>
        <w:t xml:space="preserve"> how </w:t>
      </w:r>
      <w:r w:rsidRPr="00740ADA">
        <w:rPr>
          <w:rFonts w:ascii="Times New Roman" w:eastAsia="Times New Roman" w:hAnsi="Times New Roman" w:cs="Times New Roman"/>
          <w:sz w:val="24"/>
          <w:szCs w:val="24"/>
        </w:rPr>
        <w:t>gene flow</w:t>
      </w:r>
      <w:r>
        <w:rPr>
          <w:rFonts w:ascii="Times New Roman" w:eastAsia="Times New Roman" w:hAnsi="Times New Roman" w:cs="Times New Roman"/>
          <w:sz w:val="24"/>
          <w:szCs w:val="24"/>
        </w:rPr>
        <w:t>,</w:t>
      </w:r>
      <w:r w:rsidRPr="00740A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therefore movement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9757B">
        <w:rPr>
          <w:rFonts w:ascii="Times New Roman" w:eastAsia="Times New Roman" w:hAnsi="Times New Roman" w:cs="Times New Roman"/>
          <w:noProof/>
          <w:sz w:val="24"/>
          <w:szCs w:val="24"/>
        </w:rPr>
        <w:t>(Bohonak, 1999; Clobert, Le Galliard, Cote, Meylan, &amp; Massot, 2009)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is affected by environmental heterogeneity (e.g. </w:t>
      </w:r>
      <w:proofErr w:type="spellStart"/>
      <w:r>
        <w:rPr>
          <w:rFonts w:ascii="Times New Roman" w:eastAsia="Times New Roman" w:hAnsi="Times New Roman" w:cs="Times New Roman"/>
          <w:sz w:val="24"/>
          <w:szCs w:val="24"/>
        </w:rPr>
        <w:t>Wittische</w:t>
      </w:r>
      <w:proofErr w:type="spellEnd"/>
      <w:r>
        <w:rPr>
          <w:rFonts w:ascii="Times New Roman" w:eastAsia="Times New Roman" w:hAnsi="Times New Roman" w:cs="Times New Roman"/>
          <w:sz w:val="24"/>
          <w:szCs w:val="24"/>
        </w:rPr>
        <w:t xml:space="preserve"> et al. 2019), how local landscape characteristics explain the </w:t>
      </w:r>
      <w:r w:rsidRPr="00042F44">
        <w:rPr>
          <w:rFonts w:ascii="Times New Roman" w:eastAsia="Times New Roman" w:hAnsi="Times New Roman" w:cs="Times New Roman"/>
          <w:sz w:val="24"/>
          <w:szCs w:val="24"/>
        </w:rPr>
        <w:t xml:space="preserve">spatial distribution of </w:t>
      </w:r>
      <w:r>
        <w:rPr>
          <w:rFonts w:ascii="Times New Roman" w:eastAsia="Times New Roman" w:hAnsi="Times New Roman" w:cs="Times New Roman"/>
          <w:sz w:val="24"/>
          <w:szCs w:val="24"/>
        </w:rPr>
        <w:t xml:space="preserve">neutral and adaptive genetic information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B1288E">
        <w:rPr>
          <w:rFonts w:ascii="Times New Roman" w:eastAsia="Times New Roman" w:hAnsi="Times New Roman" w:cs="Times New Roman"/>
          <w:noProof/>
          <w:sz w:val="24"/>
          <w:szCs w:val="24"/>
        </w:rPr>
        <w:t>(</w:t>
      </w:r>
      <w:r>
        <w:rPr>
          <w:rFonts w:ascii="Times New Roman" w:eastAsia="Times New Roman" w:hAnsi="Times New Roman" w:cs="Times New Roman"/>
          <w:noProof/>
          <w:sz w:val="24"/>
          <w:szCs w:val="24"/>
        </w:rPr>
        <w:t xml:space="preserve">e.g. </w:t>
      </w:r>
      <w:r w:rsidRPr="00B1288E">
        <w:rPr>
          <w:rFonts w:ascii="Times New Roman" w:eastAsia="Times New Roman" w:hAnsi="Times New Roman" w:cs="Times New Roman"/>
          <w:noProof/>
          <w:sz w:val="24"/>
          <w:szCs w:val="24"/>
        </w:rPr>
        <w:t>Janes et al.,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or even how to locate genetic boundaries.</w:t>
      </w:r>
    </w:p>
    <w:p w:rsidR="00420634" w:rsidRDefault="00420634" w:rsidP="00420634">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One of the main </w:t>
      </w:r>
      <w:r>
        <w:rPr>
          <w:rFonts w:ascii="Times New Roman" w:eastAsia="Times New Roman" w:hAnsi="Times New Roman" w:cs="Times New Roman"/>
          <w:sz w:val="24"/>
          <w:szCs w:val="24"/>
        </w:rPr>
        <w:t xml:space="preserve">ongoing </w:t>
      </w:r>
      <w:r w:rsidRPr="41B2D6B5">
        <w:rPr>
          <w:rFonts w:ascii="Times New Roman" w:eastAsia="Times New Roman" w:hAnsi="Times New Roman" w:cs="Times New Roman"/>
          <w:sz w:val="24"/>
          <w:szCs w:val="24"/>
        </w:rPr>
        <w:t xml:space="preserve">challenges for </w:t>
      </w:r>
      <w:r>
        <w:rPr>
          <w:rFonts w:ascii="Times New Roman" w:eastAsia="Times New Roman" w:hAnsi="Times New Roman" w:cs="Times New Roman"/>
          <w:sz w:val="24"/>
          <w:szCs w:val="24"/>
        </w:rPr>
        <w:t xml:space="preserve">landscape geneticists, </w:t>
      </w:r>
      <w:r w:rsidRPr="41B2D6B5">
        <w:rPr>
          <w:rFonts w:ascii="Times New Roman" w:eastAsia="Times New Roman" w:hAnsi="Times New Roman" w:cs="Times New Roman"/>
          <w:sz w:val="24"/>
          <w:szCs w:val="24"/>
        </w:rPr>
        <w:t xml:space="preserve">is to detect and predict where and when extraneous disturbance events influence the ecological dynamics and the evolution of species. </w:t>
      </w:r>
      <w:r w:rsidRPr="006C73EF">
        <w:rPr>
          <w:rFonts w:ascii="Times New Roman" w:eastAsia="Times New Roman" w:hAnsi="Times New Roman" w:cs="Times New Roman"/>
          <w:sz w:val="24"/>
          <w:szCs w:val="24"/>
        </w:rPr>
        <w:t>Changes</w:t>
      </w:r>
      <w:r w:rsidRPr="41B2D6B5">
        <w:rPr>
          <w:rFonts w:ascii="Times New Roman" w:eastAsia="Times New Roman" w:hAnsi="Times New Roman" w:cs="Times New Roman"/>
          <w:sz w:val="24"/>
          <w:szCs w:val="24"/>
        </w:rPr>
        <w:t xml:space="preserve"> in genetic </w:t>
      </w:r>
      <w:r>
        <w:rPr>
          <w:rFonts w:ascii="Times New Roman" w:eastAsia="Times New Roman" w:hAnsi="Times New Roman" w:cs="Times New Roman"/>
          <w:sz w:val="24"/>
          <w:szCs w:val="24"/>
        </w:rPr>
        <w:t>diversity</w:t>
      </w:r>
      <w:r w:rsidRPr="41B2D6B5">
        <w:rPr>
          <w:rFonts w:ascii="Times New Roman" w:eastAsia="Times New Roman" w:hAnsi="Times New Roman" w:cs="Times New Roman"/>
          <w:sz w:val="24"/>
          <w:szCs w:val="24"/>
        </w:rPr>
        <w:t xml:space="preserve"> can be the result of natural or anthropogenic disturbance at any temporal scale, from a local and abrupt change like a wildfire to a global and gradual change like climate warming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6E4383">
        <w:rPr>
          <w:rFonts w:ascii="Times New Roman" w:eastAsia="Times New Roman" w:hAnsi="Times New Roman" w:cs="Times New Roman"/>
          <w:noProof/>
          <w:sz w:val="24"/>
          <w:szCs w:val="24"/>
        </w:rPr>
        <w:t>(Manel &amp; Holderegger, 2013)</w:t>
      </w:r>
      <w:r>
        <w:rPr>
          <w:rFonts w:ascii="Times New Roman" w:eastAsia="Times New Roman" w:hAnsi="Times New Roman" w:cs="Times New Roman"/>
          <w:sz w:val="24"/>
          <w:szCs w:val="24"/>
        </w:rPr>
        <w:fldChar w:fldCharType="end"/>
      </w:r>
      <w:r w:rsidRPr="41B2D6B5">
        <w:rPr>
          <w:rFonts w:ascii="Times New Roman" w:eastAsia="Times New Roman" w:hAnsi="Times New Roman" w:cs="Times New Roman"/>
          <w:sz w:val="24"/>
          <w:szCs w:val="24"/>
        </w:rPr>
        <w:t>. However, it is rarely possible to observe the effects of these events instantaneously and researchers are often left with their</w:t>
      </w:r>
      <w:r>
        <w:rPr>
          <w:rFonts w:ascii="Times New Roman" w:eastAsia="Times New Roman" w:hAnsi="Times New Roman" w:cs="Times New Roman"/>
          <w:sz w:val="24"/>
          <w:szCs w:val="24"/>
        </w:rPr>
        <w:t xml:space="preserve"> spatial</w:t>
      </w:r>
      <w:r w:rsidRPr="41B2D6B5">
        <w:rPr>
          <w:rFonts w:ascii="Times New Roman" w:eastAsia="Times New Roman" w:hAnsi="Times New Roman" w:cs="Times New Roman"/>
          <w:sz w:val="24"/>
          <w:szCs w:val="24"/>
        </w:rPr>
        <w:t xml:space="preserve"> legacies which may be cryptic.</w:t>
      </w:r>
      <w:r>
        <w:rPr>
          <w:rFonts w:ascii="Times New Roman" w:eastAsia="Times New Roman" w:hAnsi="Times New Roman" w:cs="Times New Roman"/>
          <w:sz w:val="24"/>
          <w:szCs w:val="24"/>
        </w:rPr>
        <w:t xml:space="preserve"> </w:t>
      </w:r>
      <w:r w:rsidRPr="41B2D6B5">
        <w:rPr>
          <w:rFonts w:ascii="Times New Roman" w:eastAsia="Times New Roman" w:hAnsi="Times New Roman" w:cs="Times New Roman"/>
          <w:sz w:val="24"/>
          <w:szCs w:val="24"/>
        </w:rPr>
        <w:t>When a disturbance does not constitute a selective pressure, alleles are randomly transferred from a generation to the next and genetic drift happens leading to a loss of diversity. Common examples of situations where genetic drift occurs i</w:t>
      </w:r>
      <w:r>
        <w:rPr>
          <w:rFonts w:ascii="Times New Roman" w:eastAsia="Times New Roman" w:hAnsi="Times New Roman" w:cs="Times New Roman"/>
          <w:sz w:val="24"/>
          <w:szCs w:val="24"/>
        </w:rPr>
        <w:t xml:space="preserve">nclude geographic isolation, </w:t>
      </w:r>
      <w:r w:rsidRPr="41B2D6B5">
        <w:rPr>
          <w:rFonts w:ascii="Times New Roman" w:eastAsia="Times New Roman" w:hAnsi="Times New Roman" w:cs="Times New Roman"/>
          <w:sz w:val="24"/>
          <w:szCs w:val="24"/>
        </w:rPr>
        <w:t xml:space="preserve">population bottleneck </w:t>
      </w:r>
      <w:r>
        <w:rPr>
          <w:rFonts w:ascii="Times New Roman" w:eastAsia="Times New Roman" w:hAnsi="Times New Roman" w:cs="Times New Roman"/>
          <w:sz w:val="24"/>
          <w:szCs w:val="24"/>
        </w:rPr>
        <w:t>and m</w:t>
      </w:r>
      <w:r w:rsidRPr="41B2D6B5">
        <w:rPr>
          <w:rFonts w:ascii="Times New Roman" w:eastAsia="Times New Roman" w:hAnsi="Times New Roman" w:cs="Times New Roman"/>
          <w:sz w:val="24"/>
          <w:szCs w:val="24"/>
        </w:rPr>
        <w:t>assive migrations from previously isolated population</w:t>
      </w:r>
      <w:r>
        <w:rPr>
          <w:rFonts w:ascii="Times New Roman" w:eastAsia="Times New Roman" w:hAnsi="Times New Roman" w:cs="Times New Roman"/>
          <w:sz w:val="24"/>
          <w:szCs w:val="24"/>
        </w:rPr>
        <w:t>s.</w:t>
      </w:r>
      <w:r w:rsidRPr="41B2D6B5">
        <w:rPr>
          <w:rFonts w:ascii="Times New Roman" w:eastAsia="Times New Roman" w:hAnsi="Times New Roman" w:cs="Times New Roman"/>
          <w:sz w:val="24"/>
          <w:szCs w:val="24"/>
        </w:rPr>
        <w:t xml:space="preserve"> The result of such events in a local population tend to </w:t>
      </w:r>
      <w:r>
        <w:rPr>
          <w:rFonts w:ascii="Times New Roman" w:eastAsia="Times New Roman" w:hAnsi="Times New Roman" w:cs="Times New Roman"/>
          <w:sz w:val="24"/>
          <w:szCs w:val="24"/>
        </w:rPr>
        <w:t>alter</w:t>
      </w:r>
      <w:r w:rsidRPr="41B2D6B5">
        <w:rPr>
          <w:rFonts w:ascii="Times New Roman" w:eastAsia="Times New Roman" w:hAnsi="Times New Roman" w:cs="Times New Roman"/>
          <w:sz w:val="24"/>
          <w:szCs w:val="24"/>
        </w:rPr>
        <w:t xml:space="preserve"> the genetic distance of this population with surrounding populations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33C15">
        <w:rPr>
          <w:rFonts w:ascii="Times New Roman" w:eastAsia="Times New Roman" w:hAnsi="Times New Roman" w:cs="Times New Roman"/>
          <w:noProof/>
          <w:sz w:val="24"/>
          <w:szCs w:val="24"/>
        </w:rPr>
        <w:t>(Segelbacher et al., 2010)</w:t>
      </w:r>
      <w:r>
        <w:rPr>
          <w:rFonts w:ascii="Times New Roman" w:eastAsia="Times New Roman" w:hAnsi="Times New Roman" w:cs="Times New Roman"/>
          <w:sz w:val="24"/>
          <w:szCs w:val="24"/>
        </w:rPr>
        <w:fldChar w:fldCharType="end"/>
      </w:r>
      <w:r w:rsidRPr="41B2D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Detecting c</w:t>
      </w:r>
      <w:r w:rsidRPr="006C73EF">
        <w:rPr>
          <w:rFonts w:ascii="Times New Roman" w:eastAsia="Times New Roman" w:hAnsi="Times New Roman" w:cs="Times New Roman"/>
          <w:sz w:val="24"/>
          <w:szCs w:val="24"/>
        </w:rPr>
        <w:t>hanges in the genetic make-up of a population</w:t>
      </w:r>
      <w:r>
        <w:rPr>
          <w:rFonts w:ascii="Times New Roman" w:eastAsia="Times New Roman" w:hAnsi="Times New Roman" w:cs="Times New Roman"/>
          <w:sz w:val="24"/>
          <w:szCs w:val="24"/>
        </w:rPr>
        <w:t xml:space="preserve"> through time, including the nature of those changes, may describe what is happening at the demographic level, and therefore serve as an alarm for managers.</w:t>
      </w:r>
    </w:p>
    <w:p w:rsidR="00420634" w:rsidRDefault="00420634" w:rsidP="00420634">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sz w:val="24"/>
          <w:szCs w:val="24"/>
        </w:rPr>
        <w:t>While the development of t</w:t>
      </w:r>
      <w:r>
        <w:rPr>
          <w:rFonts w:ascii="Times New Roman" w:eastAsia="Times New Roman" w:hAnsi="Times New Roman" w:cs="Times New Roman"/>
          <w:sz w:val="24"/>
          <w:szCs w:val="24"/>
        </w:rPr>
        <w:t xml:space="preserve">ools to identify aberrant loci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{"citationItems":[{"id":"ITEM-1","itemData":{"DOI":"10.1111/1755-0998.12592","ISBN":"1755-0998 (Electronic) 1755-098X (Linking)","ISSN":"1755098X","PMID":"27601374","abstract":"We introduce the R package pcadapt that performs genome scans to detect genes under selection based on population genomic data. The statistical method implemented in pcadapt assumes that markers excessively related with population structure are candidates for local adaptation. Because population structure is ascertained with principal component analysis (PCA), the package is fast and can handle large-scale data generated with next-generation technologies. It can also handle missing data as well as data obtained from pooled sequencing. By contrast to population-based approaches, the package can handle admixed individuals and does not require to group individuals into predefined populations. Using data simulated under an island model, a divergence model and range expansion, we compare pcadapt to other software performing genome scans (BayeScan, hapflk, OutFLANK, sNMF). For the different software, the average proportion of false discoveries is around the nominal false discovery rate set at 10% with the exception of BayeScan that generates 40% of false discoveries. When comparing statistical power for a realized percentage of false discoveries, we find that the power of BayeScan can be severely impacted by the presence of admixed individuals whereas pcadapt is not impacted. Last, we show that pcadapt is the most powerful method in a model of range expansion where population structure is continuous. Because pcadapt can handle molecular data generated with next sequencing technologies, we anticipate that it will be a valuable tool for modern analysis in molecular ecology.","author":[{"dropping-particle":"","family":"Luu","given":"Keurcien","non-dropping-particle":"","parse-names":false,"suffix":""},{"dropping-particle":"","family":"Bazin","given":"Eric","non-dropping-particle":"","parse-names":false,"suffix":""},{"dropping-particle":"","family":"Blum","given":"Michael G. B.","non-dropping-particle":"","parse-names":false,"suffix":""}],"container-title":"Molecular Ecology Resources","id":"ITEM-1","issue":"1","issued":{"date-parts":[["2017"]]},"page":"67-77","title":"&lt;i&gt;pcadapt&lt;/i&gt; : an &lt;scp&gt;R&lt;/scp&gt; package to perform genome scans for selection based on principal component analysis","type":"article-journal","volume":"17"},"uris":["http://www.mendeley.com/documents/?uuid=06e1c5d3-fb35-4474-99e7-045376fa26fa"]},{"id":"ITEM-2","itemData":{"DOI":"10.1111/2041-210X.12382","ISSN":"2041210X","author":[{"dropping-particle":"","family":"Frichot","given":"Eric","non-dropping-particle":"","parse-names":false,"suffix":""},{"dropping-particle":"","family":"François","given":"Olivier","non-dropping-particle":"","parse-names":false,"suffix":""}],"container-title":"Methods in Ecology and Evolution","id":"ITEM-2","issue":"8","issued":{"date-parts":[["2015"]]},"page":"925-929","title":"&lt;tt&gt;LEA&lt;/tt&gt; : An &lt;tt&gt;R&lt;/tt&gt; package for landscape and ecological association studies","type":"article-journal","volume":"6"},"uris":["http://www.mendeley.com/documents/?uuid=f9e37ed1-7f3b-4cd1-8d98-a2bbc0c2d45b"]},{"id":"ITEM-3","itemData":{"DOI":"10.1111/1755-0998.13044","ISSN":"1755-098X","author":[{"dropping-particle":"","family":"Duruz","given":"Solange","non-dropping-particle":"","parse-names":false,"suffix":""},{"dropping-particle":"","family":"Sevane","given":"Natalia","non-dropping-particle":"","parse-names":false,"suffix":""},{"dropping-particle":"","family":"Selmoni","given":"Oliver","non-dropping-particle":"","parse-names":false,"suffix":""},{"dropping-particle":"","family":"Vajana","given":"Elia","non-dropping-particle":"","parse-names":false,"suffix":""},{"dropping-particle":"","family":"Leempoel","given":"Kevin","non-dropping-particle":"","parse-names":false,"suffix":""},{"dropping-particle":"","family":"Stucki","given":"Sylvie","non-dropping-particle":"","parse-names":false,"suffix":""},{"dropping-particle":"","family":"Orozco‐terWengel","given":"Pablo","non-dropping-particle":"","parse-names":false,"suffix":""},{"dropping-particle":"","family":"Rochat","given":"Estelle","non-dropping-particle":"","parse-names":false,"suffix":""},{"dropping-particle":"","family":"Dunner","given":"Susana","non-dropping-particle":"","parse-names":false,"suffix":""},{"dropping-particle":"","family":"Bruford","given":"Michael W.","non-dropping-particle":"","parse-names":false,"suffix":""},{"dropping-particle":"","family":"Joost","given":"Stéphane","non-dropping-particle":"","parse-names":false,"suffix":""}],"container-title":"Molecular Ecology Resources","id":"ITEM-3","issue":"March","issued":{"date-parts":[["2019"]]},"page":"1755-0998.13044","title":"Rapid identification and interpretation of gene‐environment associations using the new R.SamBada landscape genomics pipeline","type":"article-journal"},"uris":["http://www.mendeley.com/documents/?uuid=27f2557a-c097-4727-a505-74ace014b014"]}],"mendeley":{"formattedCitation":"(Frichot &amp; François, 2015; Luu, Bazin, &amp; Blum, 2017; Duruz et al., 2019)","plainTextFormattedCitation":"(Frichot &amp; François, 2015; Luu, Bazin, &amp; Blum, 2017; Duruz et al., 2019)","previouslyFormattedCitation":"(Frichot &amp; François, 2015; Luu, Bazin, &amp; Blum, 2017; Duruz et al., 2019)"},"properties":{"noteIndex":0},"schema":"https://github.com/citation-style-language/schema/raw/master/csl-citation.json"}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41FF6">
        <w:rPr>
          <w:rFonts w:ascii="Times New Roman" w:eastAsia="Times New Roman" w:hAnsi="Times New Roman" w:cs="Times New Roman"/>
          <w:noProof/>
          <w:sz w:val="24"/>
          <w:szCs w:val="24"/>
        </w:rPr>
        <w:t>(Frichot &amp; François, 2015; Luu, Bazin, &amp; Blum, 2017; Duruz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41B2D6B5">
        <w:rPr>
          <w:rFonts w:ascii="Times New Roman" w:eastAsia="Times New Roman" w:hAnsi="Times New Roman" w:cs="Times New Roman"/>
          <w:sz w:val="24"/>
          <w:szCs w:val="24"/>
        </w:rPr>
        <w:t xml:space="preserve">or classify population samples in genetically coherent clusters </w:t>
      </w:r>
      <w:r>
        <w:rPr>
          <w:rFonts w:ascii="Times New Roman" w:eastAsia="Times New Roman" w:hAnsi="Times New Roman" w:cs="Times New Roman"/>
          <w:sz w:val="24"/>
          <w:szCs w:val="24"/>
        </w:rPr>
        <w:lastRenderedPageBreak/>
        <w:fldChar w:fldCharType="begin" w:fldLock="1"/>
      </w:r>
      <w:r>
        <w:rPr>
          <w:rFonts w:ascii="Times New Roman" w:eastAsia="Times New Roman" w:hAnsi="Times New Roman" w:cs="Times New Roman"/>
          <w:sz w:val="24"/>
          <w:szCs w:val="24"/>
        </w:rPr>
        <w:instrText>ADDIN CSL_CITATION {"citationItems":[{"id":"ITEM-1","itemData":{"DOI":"10.1186/1471-2156-11-94","ISBN":"1471-2156","ISSN":"1471-2156","PMID":"20950446","abstract":"The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author":[{"dropping-particle":"","family":"Jombart","given":"Thibaut","non-dropping-particle":"","parse-names":false,"suffix":""},{"dropping-particle":"","family":"Devillard","given":"Sébastien","non-dropping-particle":"","parse-names":false,"suffix":""},{"dropping-particle":"","family":"Balloux","given":"François","non-dropping-particle":"","parse-names":false,"suffix":""}],"container-title":"BMC genetics","id":"ITEM-1","issue":"1","issued":{"date-parts":[["2010"]]},"page":"94","publisher":"BioMed Central Ltd","title":"Discriminant analysis of principal components: a new method for the analysis of genetically structured populations.","type":"article-journal","volume":"11"},"uris":["http://www.mendeley.com/documents/?uuid=dc84dbdc-67f3-43a1-a1fb-7ffdfaeb2b9e"]},{"id":"ITEM-2","itemData":{"author":[{"dropping-particle":"","family":"Pritchard","given":"Jonathan K","non-dropping-particle":"","parse-names":false,"suffix":""},{"dropping-particle":"","family":"Stephens","given":"Matthew","non-dropping-particle":"","parse-names":false,"suffix":""},{"dropping-particle":"","family":"Donnelly","given":"Peter","non-dropping-particle":"","parse-names":false,"suffix":""}],"id":"ITEM-2","issued":{"date-parts":[["2000"]]},"title":"Inference of Population Structure Using Multilocus Genotype Data","type":"article-journal"},"uris":["http://www.mendeley.com/documents/?uuid=a2640888-2134-44d6-a1c1-99b0964e1d93"]},{"id":"ITEM-3","itemData":{"DOI":"10.1111/1755-0998.12471","ISBN":"3345652005","ISSN":"17550998","abstract":"© 2016 John Wiley &amp; Sons Ltd.Geography and landscape are important determinants of genetic variation in natural populations, and several ancestry estimation methods have been proposed to investigate population structure using genetic and geographic data simultaneously. Those approaches are often based on computer-intensive stochastic simulations and do not scale with the dimensions of the data sets generated by high-throughput sequencing technologies. There is a growing demand for faster algorithms able to analyse genomewide patterns of population genetic variation in their geographic context. In this study, we present TESS3, a major update of the spatial ancestry estimation program TESS. By combining matrix factorization and spatial statistical methods, TESS3 provides estimates of ancestry coefficients with accuracy comparable to TESS and with run-times much faster than the Bayesian version. In addition, the TESS3 program can be used to perform genome scans for selection, and separate adaptive from nonadaptive genetic variation using ancestral allele frequency differentiation tests. The main features of TESS3 are illustrated using simulated data and analysing genomic data from European lines of the plant species Arabidopsis thaliana.","author":[{"dropping-particle":"","family":"Caye","given":"Kevin","non-dropping-particle":"","parse-names":false,"suffix":""},{"dropping-particle":"","family":"Deist","given":"Timo M.","non-dropping-particle":"","parse-names":false,"suffix":""},{"dropping-particle":"","family":"Martins","given":"Helena","non-dropping-particle":"","parse-names":false,"suffix":""},{"dropping-particle":"","family":"Michel","given":"Olivier","non-dropping-particle":"","parse-names":false,"suffix":""},{"dropping-particle":"","family":"François","given":"Olivier","non-dropping-particle":"","parse-names":false,"suffix":""}],"container-title":"Molecular Ecology Resources","id":"ITEM-3","issue":"2","issued":{"date-parts":[["2016"]]},"page":"540-548","title":"TESS3: Fast inference of spatial population structure and genome scans for selection","type":"article-journal","volume":"16"},"uris":["http://www.mendeley.com/documents/?uuid=6d4ba010-b494-47e9-9796-874790971477"]},{"id":"ITEM-4","itemData":{"DOI":"10.1534/genetics.115.180992","ISBN":"0000000248","ISSN":"19432631","abstract":"A key quantity in the analysis of structured populations is the parameter K, which describes the number of subpopulations that make up the total population. Inference of K ideally proceeds via the model evidence, which is equivalent to the likelihood of the model. However, the evidence in favour of a particular value of K cannot usually be computed exactly, and instead programs such as STRUCTURE make use of heuristic estimators to approximate this quantity. We show - using simulated data sets small enough that the true evidence can be computed exactly - that these heuristics often fail to estimate the true evidence, and that this can lead to incorrect conclusions about K. Our proposed solution is to use thermodynamic integration (TI) to estimate the model evidence. After outlining the TI methodology we demonstrate the effectiveness of this approach using a range of simulated data sets. We find that TI can be used to obtain estimates of the model evidence that are more accurate and precise than those based on heuristics. Furthermore, estimates of K based on these values are found to be more reliable than those based on a suite of model comparison statistics. Finally, we test our solution in a reanalysis of a white-footed mouse data set. The TI methodology is implemented for models both with and without admixture in the software MAVERICK1.0.","author":[{"dropping-particle":"","family":"Verity","given":"Robert","non-dropping-particle":"","parse-names":false,"suffix":""},{"dropping-particle":"","family":"Nichols","given":"Richard A.","non-dropping-particle":"","parse-names":false,"suffix":""}],"container-title":"Genetics","id":"ITEM-4","issue":"4","issued":{"date-parts":[["2016"]]},"number-of-pages":"1827-1835","title":"Estimating the number of subpopulations (K) in structured populations","type":"book","volume":"203"},"uris":["http://www.mendeley.com/documents/?uuid=39ca0acb-640b-4ce1-ac4b-7a4bb24a8c81"]}],"mendeley":{"formattedCitation":"(Pritchard, Stephens, &amp; Donnelly, 2000; Jombart, Devillard, &amp; Balloux, 2010; Caye, Deist, Martins, Michel, &amp; François, 2016; Verity &amp; Nichols, 2016)","plainTextFormattedCitation":"(Pritchard, Stephens, &amp; Donnelly, 2000; Jombart, Devillard, &amp; Balloux, 2010; Caye, Deist, Martins, Michel, &amp; François, 2016; Verity &amp; Nichols, 2016)","previouslyFormattedCitation":"(Pritchard, Stephens, &amp; Donnelly, 2000; Jombart, Devillard, &amp; Balloux, 2010; Caye, Deist, Martins, Michel, &amp; François, 2016; Verity &amp; Nichols, 2016)"},"properties":{"noteIndex":0},"schema":"https://github.com/citation-style-language/schema/raw/master/csl-citation.json"}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D41FF6">
        <w:rPr>
          <w:rFonts w:ascii="Times New Roman" w:eastAsia="Times New Roman" w:hAnsi="Times New Roman" w:cs="Times New Roman"/>
          <w:noProof/>
          <w:sz w:val="24"/>
          <w:szCs w:val="24"/>
        </w:rPr>
        <w:t>(Pritchard, Stephens, &amp; Donnelly, 2000; Jombart, Devillard, &amp; Balloux, 2010; Caye, Deist, Martins, Michel, &amp; François, 2016; Verity &amp; Nichols, 2016)</w:t>
      </w:r>
      <w:r>
        <w:rPr>
          <w:rFonts w:ascii="Times New Roman" w:eastAsia="Times New Roman" w:hAnsi="Times New Roman" w:cs="Times New Roman"/>
          <w:sz w:val="24"/>
          <w:szCs w:val="24"/>
        </w:rPr>
        <w:fldChar w:fldCharType="end"/>
      </w:r>
      <w:r w:rsidRPr="41B2D6B5">
        <w:rPr>
          <w:rFonts w:ascii="Times New Roman" w:eastAsia="Times New Roman" w:hAnsi="Times New Roman" w:cs="Times New Roman"/>
          <w:sz w:val="24"/>
          <w:szCs w:val="24"/>
        </w:rPr>
        <w:t xml:space="preserve"> is thriving, options offering to test whether a sample </w:t>
      </w:r>
      <w:r>
        <w:rPr>
          <w:rFonts w:ascii="Times New Roman" w:eastAsia="Times New Roman" w:hAnsi="Times New Roman" w:cs="Times New Roman"/>
          <w:sz w:val="24"/>
          <w:szCs w:val="24"/>
        </w:rPr>
        <w:t>has</w:t>
      </w:r>
      <w:r w:rsidRPr="41B2D6B5">
        <w:rPr>
          <w:rFonts w:ascii="Times New Roman" w:eastAsia="Times New Roman" w:hAnsi="Times New Roman" w:cs="Times New Roman"/>
          <w:sz w:val="24"/>
          <w:szCs w:val="24"/>
        </w:rPr>
        <w:t xml:space="preserve"> truly </w:t>
      </w:r>
      <w:r>
        <w:rPr>
          <w:rFonts w:ascii="Times New Roman" w:eastAsia="Times New Roman" w:hAnsi="Times New Roman" w:cs="Times New Roman"/>
          <w:sz w:val="24"/>
          <w:szCs w:val="24"/>
        </w:rPr>
        <w:t>changed relative to</w:t>
      </w:r>
      <w:r w:rsidRPr="41B2D6B5">
        <w:rPr>
          <w:rFonts w:ascii="Times New Roman" w:eastAsia="Times New Roman" w:hAnsi="Times New Roman" w:cs="Times New Roman"/>
          <w:sz w:val="24"/>
          <w:szCs w:val="24"/>
        </w:rPr>
        <w:t xml:space="preserve"> others</w:t>
      </w:r>
      <w:r>
        <w:rPr>
          <w:rFonts w:ascii="Times New Roman" w:eastAsia="Times New Roman" w:hAnsi="Times New Roman" w:cs="Times New Roman"/>
          <w:sz w:val="24"/>
          <w:szCs w:val="24"/>
        </w:rPr>
        <w:t>, are less visible</w:t>
      </w:r>
      <w:r w:rsidRPr="41B2D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Indeed, although one could use existing clustering methods, </w:t>
      </w:r>
      <w:r w:rsidRPr="41B2D6B5">
        <w:rPr>
          <w:rFonts w:ascii="Times New Roman" w:eastAsia="Times New Roman" w:hAnsi="Times New Roman" w:cs="Times New Roman"/>
          <w:sz w:val="24"/>
          <w:szCs w:val="24"/>
        </w:rPr>
        <w:t>the</w:t>
      </w:r>
      <w:r>
        <w:rPr>
          <w:rFonts w:ascii="Times New Roman" w:eastAsia="Times New Roman" w:hAnsi="Times New Roman" w:cs="Times New Roman"/>
          <w:sz w:val="24"/>
          <w:szCs w:val="24"/>
        </w:rPr>
        <w:t>ir</w:t>
      </w:r>
      <w:r w:rsidRPr="41B2D6B5">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rPr>
        <w:t>elevance and performance</w:t>
      </w:r>
      <w:r w:rsidRPr="41B2D6B5">
        <w:rPr>
          <w:rFonts w:ascii="Times New Roman" w:eastAsia="Times New Roman" w:hAnsi="Times New Roman" w:cs="Times New Roman"/>
          <w:sz w:val="24"/>
          <w:szCs w:val="24"/>
        </w:rPr>
        <w:t xml:space="preserve"> on temporal datasets, where the objective is to find which population has indeed changed more significantly than others in the landscape, has not </w:t>
      </w:r>
      <w:r>
        <w:rPr>
          <w:rFonts w:ascii="Times New Roman" w:eastAsia="Times New Roman" w:hAnsi="Times New Roman" w:cs="Times New Roman"/>
          <w:sz w:val="24"/>
          <w:szCs w:val="24"/>
        </w:rPr>
        <w:t xml:space="preserve">been </w:t>
      </w:r>
      <w:r w:rsidRPr="41B2D6B5">
        <w:rPr>
          <w:rFonts w:ascii="Times New Roman" w:eastAsia="Times New Roman" w:hAnsi="Times New Roman" w:cs="Times New Roman"/>
          <w:sz w:val="24"/>
          <w:szCs w:val="24"/>
        </w:rPr>
        <w:t>evaluated.</w:t>
      </w:r>
    </w:p>
    <w:p w:rsidR="00420634" w:rsidRDefault="00420634" w:rsidP="00420634">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permutation-based statistical inference method</w:t>
      </w:r>
      <w:r w:rsidRPr="41B2D6B5">
        <w:rPr>
          <w:rFonts w:ascii="Times New Roman" w:eastAsia="Times New Roman" w:hAnsi="Times New Roman" w:cs="Times New Roman"/>
          <w:sz w:val="24"/>
          <w:szCs w:val="24"/>
        </w:rPr>
        <w:t xml:space="preserve"> for the analysis of spatial-temporal changes in community composition have recently been proposed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data","type":"article-journal","volume":"281"},"uris":["http://www.mendeley.com/documents/?uuid=19a92f3d-2eed-4ba2-b4bf-12f643c2de27"]},{"id":"ITEM-2","itemData":{"DOI":"10.1111/2041-210X.12438","ISSN":"2041210X","abstract":"Range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communities","type":"article-journal","volume":"6"},"uris":["http://www.mendeley.com/documents/?uuid=60696199-d674-4540-8d63-1aa986990758"]}],"mendeley":{"formattedCitation":"(Legendre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31D9">
        <w:rPr>
          <w:rFonts w:ascii="Times New Roman" w:eastAsia="Times New Roman" w:hAnsi="Times New Roman" w:cs="Times New Roman"/>
          <w:noProof/>
          <w:sz w:val="24"/>
          <w:szCs w:val="24"/>
        </w:rPr>
        <w:t>(Legendre &amp; Gauthier, 2014; Shimadzu, Dornelas, &amp; Magurran,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 number of applications of the method on composition data have been made on a range of systems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{"citationItems":[{"id":"ITEM-1","itemData":{"DOI":"10.1111/geb.12690","ISSN":"14668238","abstract":"Aim: In response to climate change, species distribution shifts resulting from local extinctions, colonizations and variations in population abundances potentially lead to community-level reorgan-izations. Here, we assess changes over time in stream fish communities, quantify the extent to which these changes are attributable to population declines or increases and identify their main drivers. Location: France. Time period: 1980–2012. Major taxa studied: Stream fish species. Methods: We used abundance-monitoring data to quantify changes in composition and unique-ness for 332 stream fish communities between a cold historical period (1980–1993) and a warm contemporary period (2004–2012). Then, we used a model-averaging procedure to test the impacts of factors related to climate, land use and non-native species density and their interacting effects in shaping community reorganization. Results: We observed biotic homogenization over time in stream fish communities, although some communities experienced differentiation. Changes in composition mainly resulted from population declines and were favoured by an increase in temperature seasonality and in non-native species density. Population declines decreased with fragmentation and changes in non-native species density, whereas population increases were negatively driven by changes in precipitation and posi-tively by fragmentation. Our results provide evidence that environmental changes can interact with other factors (e.g., upstream–downstream, fragmentation intensity) to determine community reorganization. Main conclusions: In the context of global change, fish assemblage reorganizations mainly result from population declines of species. These reorganizations are spatially structured and driven by both climatic and human-related stressors. Here, we emphasize the need to take into account several components of global change, because the interplay between stressors might play a key role in the ongoing biodiversity changes.","author":[{"dropping-particle":"","family":"Kuczynski","given":"Lucie","non-dropping-particle":"","parse-names":false,"suffix":""},{"dropping-particle":"","family":"Legendre","given":"Pierre","non-dropping-particle":"","parse-names":false,"suffix":""},{"dropping-particle":"","family":"Grenouillet","given":"Gaël","non-dropping-particle":"","parse-names":false,"suffix":""}],"container-title":"Global Ecology and Biogeography","id":"ITEM-1","issue":"2","issued":{"date-parts":[["2018"]]},"page":"213-222","title":"Concomitant impacts of climate change, fragmentation and non-native species have led to reorganization of fish communities since the 1980s","type":"article-journal","volume":"27"},"uris":["http://www.mendeley.com/documents/?uuid=2e3807d4-4d68-4687-9a84-fa2eef32550c"]},{"id":"ITEM-2","itemData":{"author":[{"dropping-particle":"","family":"Legendre","given":"Pierre","non-dropping-particle":"","parse-names":false,"suffix":""},{"dropping-particle":"","family":"Salvat","given":"Bernard","non-dropping-particle":"","parse-names":false,"suffix":""}],"container-title":"Proceedings of the Royal Society B: Biological Sciences","id":"ITEM-2","issued":{"date-parts":[["2015"]]},"title":"Thirty-year recovery of mollusc communities after nuclear experimentations on Fangataufa atoll (Tuamotu, French Polynesia)","type":"article-journal","volume":"282"},"uris":["http://www.mendeley.com/documents/?uuid=ed989ca0-0495-4c42-b7e2-4cb809a77f9e"]},{"id":"ITEM-3","itemData":{"DOI":"10.1111/geb.12640","ISSN":"14668238","abstract":"© 2017 John Wiley  &amp;  Sons Ltd Aim: Understanding the magnitude and drivers of freshwater diversity over the last 150 years provides essential insights for developing scenarios of future change. Here, we quantify and identify drivers of spatial and temporal beta diversity in diatom assemblages between historical and modern times. Location: United States of America. Major Taxa Studied: Diatoms. Tim Period: pre-AD 1850 and c. 2007. Methods: Using sedimentary genus-level diatom data from 169 lakes and species-level data for 52 lakes, we computed spatial beta diversity across all lakes and within ecoregions for 2007 and pre-AD 1850 time points. We also computed local contributions to beta diversity (LCBD) and analysed them with respect to environmental variables. Total beta diversity was partitioned into replacement and abundance difference components to identify mechanisms possibly responsible for spatial beta at each time point. Temporal beta diversity indices (TBI) were also computed for each lake by comparing the diatom data of all lakes at the time points. TBIs were decomposed into taxon losses and gains to facilitate interpretation. TBIs and their components were related to contemporary land cover. Results: Temporal beta diversity varied significantly as a function of forest cover, with higher temporal beta in lakes from watersheds with contemporary lower  forest cover. Spatial beta diversity was similar between the historical and 2007 time points. Lakes with substantial local contributions to beta diversity were differentiated by water quality and land cover variables at a local scale, but showed no systematic regional pattern. Main conclusions: Spatial beta diversity of diatoms across the U.S.A. does not appear to have changed between pre-AD 1850 and 2007, suggesting that broad-scale land use and hydrological alteration of the landscape has not homogenized these communities. Temporal beta diversity occurred through genus gains and losses and was significantly related to land cover in watersheds. These analyses, pairing spatial and temporal beta diversity, provide insight into the mechanisms maintaining diatom diversity.","author":[{"dropping-particle":"","family":"Winegardner","given":"Amanda K.","non-dropping-particle":"","parse-names":false,"suffix":""},{"dropping-particle":"","family":"Legendre","given":"Pierre","non-dropping-particle":"","parse-names":false,"suffix":""},{"dropping-particle":"","family":"Beisner","given":"Beatrix E.","non-dropping-particle":"","parse-names":false,"suffix":""},{"dropping-particle":"","family":"Gregory-Eaves","given":"Irene","non-dropping-particle":"","parse-names":false,"suffix":""}],"container-title":"Global Ecology and Biogeography","id":"ITEM-3","issue":"11","issued":{"date-parts":[["2017"]]},"page":"1303-1315","title":"Diatom diversity patterns over the past c. 150 years across the conterminous United States of America: Identifying mechanisms behind beta diversity","type":"article-journal","volume":"26"},"uris":["http://www.mendeley.com/documents/?uuid=792746a0-8822-4d03-ba3e-8eceec6b93bc"]},{"id":"ITEM-4","itemData":{"author":[{"dropping-particle":"","family":"Legendre","given":"Pierre","non-dropping-particle":"","parse-names":false,"suffix":""},{"dropping-particle":"","family":"Condit","given":"Richard","non-dropping-particle":"","parse-names":false,"suffix":""}],"container-title":"Forest Ecosystems","id":"ITEM-4","issue":"7","issued":{"date-parts":[["2019"]]},"publisher":"Forest Ecosystems","title":"Spatial and temporal analysis of beta diversity in the Barro Colorado Island forest dynamics plot, Panama","type":"article-journal","volume":"6"},"uris":["http://www.mendeley.com/documents/?uuid=273ac6bc-9e72-4826-8114-8f78d272b5e6"]}],"mendeley":{"formattedCitation":"(Legendre &amp; Salvat, 2015; Winegardner, Legendre, Beisner, &amp; Gregory-Eaves, 2017; Kuczynski, Legendre, &amp; Grenouillet, 2018; Legendre &amp; Condit, 2019)","plainTextFormattedCitation":"(Legendre &amp; Salvat, 2015; Winegardner, Legendre, Beisner, &amp; Gregory-Eaves, 2017; Kuczynski, Legendre, &amp; Grenouillet, 2018; Legendre &amp; Condit, 2019)","previouslyFormattedCitation":"(Legendre &amp; Salvat, 2015; Winegardner, Legendre, Beisner, &amp; Gregory-Eaves, 2017; Kuczynski, Legendre, &amp; Grenouillet,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E67DC">
        <w:rPr>
          <w:rFonts w:ascii="Times New Roman" w:eastAsia="Times New Roman" w:hAnsi="Times New Roman" w:cs="Times New Roman"/>
          <w:noProof/>
          <w:sz w:val="24"/>
          <w:szCs w:val="24"/>
        </w:rPr>
        <w:t>(Legendre &amp; Salvat, 2015; Winegardner, Legendre, Beisner, &amp; Gregory-Eaves, 2017; Kuczynski, Legendre, &amp; Grenouillet, 2018; Legendre &amp; Condit,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its power and type 1 errors have recently been thoroughly </w:t>
      </w:r>
      <w:r w:rsidRPr="41B2D6B5">
        <w:rPr>
          <w:rFonts w:ascii="Times New Roman" w:eastAsia="Times New Roman" w:hAnsi="Times New Roman" w:cs="Times New Roman"/>
          <w:sz w:val="24"/>
          <w:szCs w:val="24"/>
        </w:rPr>
        <w:t>tested</w:t>
      </w:r>
      <w:r>
        <w:rPr>
          <w:rFonts w:ascii="Times New Roman" w:eastAsia="Times New Roman" w:hAnsi="Times New Roman" w:cs="Times New Roman"/>
          <w:sz w:val="24"/>
          <w:szCs w:val="24"/>
        </w:rPr>
        <w:t xml:space="preserve"> through simulations</w:t>
      </w:r>
      <w:r w:rsidRPr="41B2D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{"citationItems":[{"id":"ITEM-1","itemData":{"DOI":"http://adn.biol.umontreal.ca/~numericalecology/Reprints/Legendre_TBI_exceptional_sites_MS.pdf","ISSN":"1083-{351X} ({ELECTRONIC)} 0021-9258 ({LINKING)}","abstract":"Aim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method.","author":[{"dropping-particle":"","family":"Legendre","given":"Pierre","non-dropping-particle":"","parse-names":false,"suffix":""}],"container-title":"Methods in Ecology and Evolution","id":"ITEM-1","issue":"August 2018","issued":{"date-parts":[["2018"]]},"page":"1-33","title":"A temporal beta-diversity index to identify exceptional sites in space-time surveys","type":"article-journal"},"uris":["http://www.mendeley.com/documents/?uuid=e9492317-ceaf-4611-bbe0-e112ac8a1227"]}],"mendeley":{"formattedCitation":"(Legendre, 2018)","plainTextFormattedCitation":"(Legendre, 2018)","previouslyFormattedCitation":"(Legendre, 2018)"},"properties":{"noteIndex":0},"schema":"https://github.com/citation-style-language/schema/raw/master/csl-citation.json"}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31D9">
        <w:rPr>
          <w:rFonts w:ascii="Times New Roman" w:eastAsia="Times New Roman" w:hAnsi="Times New Roman" w:cs="Times New Roman"/>
          <w:noProof/>
          <w:sz w:val="24"/>
          <w:szCs w:val="24"/>
        </w:rPr>
        <w:t>(Legendre, 2018)</w:t>
      </w:r>
      <w:r>
        <w:rPr>
          <w:rFonts w:ascii="Times New Roman" w:eastAsia="Times New Roman" w:hAnsi="Times New Roman" w:cs="Times New Roman"/>
          <w:sz w:val="24"/>
          <w:szCs w:val="24"/>
        </w:rPr>
        <w:fldChar w:fldCharType="end"/>
      </w:r>
      <w:r w:rsidRPr="41B2D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Temporal Beta-</w:t>
      </w:r>
      <w:r w:rsidRPr="41B2D6B5">
        <w:rPr>
          <w:rFonts w:ascii="Times New Roman" w:eastAsia="Times New Roman" w:hAnsi="Times New Roman" w:cs="Times New Roman"/>
          <w:sz w:val="24"/>
          <w:szCs w:val="24"/>
        </w:rPr>
        <w:t>diversity Indices (TBI; Legendre 201</w:t>
      </w:r>
      <w:r>
        <w:rPr>
          <w:rFonts w:ascii="Times New Roman" w:eastAsia="Times New Roman" w:hAnsi="Times New Roman" w:cs="Times New Roman"/>
          <w:sz w:val="24"/>
          <w:szCs w:val="24"/>
        </w:rPr>
        <w:t>8</w:t>
      </w:r>
      <w:r w:rsidRPr="41B2D6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designed to </w:t>
      </w:r>
      <w:proofErr w:type="spellStart"/>
      <w:r>
        <w:rPr>
          <w:rFonts w:ascii="Times New Roman" w:eastAsia="Times New Roman" w:hAnsi="Times New Roman" w:cs="Times New Roman"/>
          <w:sz w:val="24"/>
          <w:szCs w:val="24"/>
        </w:rPr>
        <w:t>asses</w:t>
      </w:r>
      <w:proofErr w:type="spellEnd"/>
      <w:r>
        <w:rPr>
          <w:rFonts w:ascii="Times New Roman" w:eastAsia="Times New Roman" w:hAnsi="Times New Roman" w:cs="Times New Roman"/>
          <w:sz w:val="24"/>
          <w:szCs w:val="24"/>
        </w:rPr>
        <w:t xml:space="preserve"> w</w:t>
      </w:r>
      <w:r w:rsidRPr="41B2D6B5">
        <w:rPr>
          <w:rFonts w:ascii="Times New Roman" w:eastAsia="Times New Roman" w:hAnsi="Times New Roman" w:cs="Times New Roman"/>
          <w:sz w:val="24"/>
          <w:szCs w:val="24"/>
        </w:rPr>
        <w:t>hether there are sites where the difference in community composition between survey times seems exceptionally large</w:t>
      </w:r>
      <w:r>
        <w:rPr>
          <w:rFonts w:ascii="Times New Roman" w:eastAsia="Times New Roman" w:hAnsi="Times New Roman" w:cs="Times New Roman"/>
          <w:sz w:val="24"/>
          <w:szCs w:val="24"/>
        </w:rPr>
        <w:t xml:space="preserve"> and it was suggested that one could use TBI on </w:t>
      </w:r>
      <w:r w:rsidRPr="00BD2FB2">
        <w:rPr>
          <w:rFonts w:ascii="Times New Roman" w:eastAsia="Times New Roman" w:hAnsi="Times New Roman" w:cs="Times New Roman"/>
          <w:sz w:val="24"/>
          <w:szCs w:val="24"/>
        </w:rPr>
        <w:t>gene frequency data</w:t>
      </w:r>
      <w:r w:rsidRPr="41B2D6B5">
        <w:rPr>
          <w:rFonts w:ascii="Times New Roman" w:eastAsia="Times New Roman" w:hAnsi="Times New Roman" w:cs="Times New Roman"/>
          <w:sz w:val="24"/>
          <w:szCs w:val="24"/>
        </w:rPr>
        <w:t xml:space="preserve">. </w:t>
      </w:r>
      <w:r w:rsidRPr="009D6346">
        <w:rPr>
          <w:rFonts w:ascii="Times New Roman" w:eastAsia="Times New Roman" w:hAnsi="Times New Roman" w:cs="Times New Roman"/>
          <w:sz w:val="24"/>
          <w:szCs w:val="24"/>
        </w:rPr>
        <w:t xml:space="preserve">The method involves estimating temporal change in each sampling site between two dates using a dissimilarity index/distance, testing the significance of each change through permutations, and partitioning the change into losses and gains. </w:t>
      </w:r>
      <w:r>
        <w:rPr>
          <w:rFonts w:ascii="Times New Roman" w:eastAsia="Times New Roman" w:hAnsi="Times New Roman" w:cs="Times New Roman"/>
          <w:sz w:val="24"/>
          <w:szCs w:val="24"/>
        </w:rPr>
        <w:t>C</w:t>
      </w:r>
      <w:r w:rsidRPr="41B2D6B5">
        <w:rPr>
          <w:rFonts w:ascii="Times New Roman" w:eastAsia="Times New Roman" w:hAnsi="Times New Roman" w:cs="Times New Roman"/>
          <w:sz w:val="24"/>
          <w:szCs w:val="24"/>
        </w:rPr>
        <w:t xml:space="preserve">omparing genetic data at two different dates separated by a known event may </w:t>
      </w:r>
      <w:r w:rsidRPr="00C45E48">
        <w:rPr>
          <w:rFonts w:ascii="Times New Roman" w:eastAsia="Times New Roman" w:hAnsi="Times New Roman" w:cs="Times New Roman"/>
          <w:sz w:val="24"/>
          <w:szCs w:val="24"/>
        </w:rPr>
        <w:t>help us understand more about the ecological processes shaping the system, indicat</w:t>
      </w:r>
      <w:r w:rsidRPr="41B2D6B5">
        <w:rPr>
          <w:rFonts w:ascii="Times New Roman" w:eastAsia="Times New Roman" w:hAnsi="Times New Roman" w:cs="Times New Roman"/>
          <w:sz w:val="24"/>
          <w:szCs w:val="24"/>
        </w:rPr>
        <w:t xml:space="preserve">e the </w:t>
      </w:r>
      <w:r>
        <w:rPr>
          <w:rFonts w:ascii="Times New Roman" w:eastAsia="Times New Roman" w:hAnsi="Times New Roman" w:cs="Times New Roman"/>
          <w:sz w:val="24"/>
          <w:szCs w:val="24"/>
        </w:rPr>
        <w:t>parts of the landscape</w:t>
      </w:r>
      <w:r w:rsidRPr="41B2D6B5">
        <w:rPr>
          <w:rFonts w:ascii="Times New Roman" w:eastAsia="Times New Roman" w:hAnsi="Times New Roman" w:cs="Times New Roman"/>
          <w:sz w:val="24"/>
          <w:szCs w:val="24"/>
        </w:rPr>
        <w:t xml:space="preserve"> where </w:t>
      </w:r>
      <w:r>
        <w:rPr>
          <w:rFonts w:ascii="Times New Roman" w:eastAsia="Times New Roman" w:hAnsi="Times New Roman" w:cs="Times New Roman"/>
          <w:sz w:val="24"/>
          <w:szCs w:val="24"/>
        </w:rPr>
        <w:t>an</w:t>
      </w:r>
      <w:r w:rsidRPr="41B2D6B5">
        <w:rPr>
          <w:rFonts w:ascii="Times New Roman" w:eastAsia="Times New Roman" w:hAnsi="Times New Roman" w:cs="Times New Roman"/>
          <w:sz w:val="24"/>
          <w:szCs w:val="24"/>
        </w:rPr>
        <w:t xml:space="preserve"> event had</w:t>
      </w:r>
      <w:r>
        <w:rPr>
          <w:rFonts w:ascii="Times New Roman" w:eastAsia="Times New Roman" w:hAnsi="Times New Roman" w:cs="Times New Roman"/>
          <w:sz w:val="24"/>
          <w:szCs w:val="24"/>
        </w:rPr>
        <w:t xml:space="preserve"> the</w:t>
      </w:r>
      <w:r w:rsidRPr="41B2D6B5">
        <w:rPr>
          <w:rFonts w:ascii="Times New Roman" w:eastAsia="Times New Roman" w:hAnsi="Times New Roman" w:cs="Times New Roman"/>
          <w:sz w:val="24"/>
          <w:szCs w:val="24"/>
        </w:rPr>
        <w:t xml:space="preserve"> strong</w:t>
      </w:r>
      <w:r>
        <w:rPr>
          <w:rFonts w:ascii="Times New Roman" w:eastAsia="Times New Roman" w:hAnsi="Times New Roman" w:cs="Times New Roman"/>
          <w:sz w:val="24"/>
          <w:szCs w:val="24"/>
        </w:rPr>
        <w:t>est</w:t>
      </w:r>
      <w:r w:rsidRPr="41B2D6B5">
        <w:rPr>
          <w:rFonts w:ascii="Times New Roman" w:eastAsia="Times New Roman" w:hAnsi="Times New Roman" w:cs="Times New Roman"/>
          <w:sz w:val="24"/>
          <w:szCs w:val="24"/>
        </w:rPr>
        <w:t xml:space="preserve"> effects, or </w:t>
      </w:r>
      <w:r>
        <w:rPr>
          <w:rFonts w:ascii="Times New Roman" w:eastAsia="Times New Roman" w:hAnsi="Times New Roman" w:cs="Times New Roman"/>
          <w:sz w:val="24"/>
          <w:szCs w:val="24"/>
        </w:rPr>
        <w:t xml:space="preserve">highlight which </w:t>
      </w:r>
      <w:r w:rsidRPr="41B2D6B5">
        <w:rPr>
          <w:rFonts w:ascii="Times New Roman" w:eastAsia="Times New Roman" w:hAnsi="Times New Roman" w:cs="Times New Roman"/>
          <w:sz w:val="24"/>
          <w:szCs w:val="24"/>
        </w:rPr>
        <w:t xml:space="preserve">sites </w:t>
      </w:r>
      <w:r>
        <w:rPr>
          <w:rFonts w:ascii="Times New Roman" w:eastAsia="Times New Roman" w:hAnsi="Times New Roman" w:cs="Times New Roman"/>
          <w:sz w:val="24"/>
          <w:szCs w:val="24"/>
        </w:rPr>
        <w:t>should be investigated</w:t>
      </w:r>
      <w:r w:rsidRPr="41B2D6B5">
        <w:rPr>
          <w:rFonts w:ascii="Times New Roman" w:eastAsia="Times New Roman" w:hAnsi="Times New Roman" w:cs="Times New Roman"/>
          <w:sz w:val="24"/>
          <w:szCs w:val="24"/>
        </w:rPr>
        <w:t xml:space="preserve"> in the absence of an </w:t>
      </w:r>
      <w:r w:rsidRPr="41B2D6B5">
        <w:rPr>
          <w:rFonts w:ascii="Times New Roman" w:eastAsia="Times New Roman" w:hAnsi="Times New Roman" w:cs="Times New Roman"/>
          <w:i/>
          <w:iCs/>
          <w:sz w:val="24"/>
          <w:szCs w:val="24"/>
        </w:rPr>
        <w:t xml:space="preserve">a priori </w:t>
      </w:r>
      <w:r>
        <w:rPr>
          <w:rFonts w:ascii="Times New Roman" w:eastAsia="Times New Roman" w:hAnsi="Times New Roman" w:cs="Times New Roman"/>
          <w:iCs/>
          <w:sz w:val="24"/>
          <w:szCs w:val="24"/>
        </w:rPr>
        <w:t xml:space="preserve">known </w:t>
      </w:r>
      <w:r>
        <w:rPr>
          <w:rFonts w:ascii="Times New Roman" w:eastAsia="Times New Roman" w:hAnsi="Times New Roman" w:cs="Times New Roman"/>
          <w:sz w:val="24"/>
          <w:szCs w:val="24"/>
        </w:rPr>
        <w:t>event.</w:t>
      </w:r>
    </w:p>
    <w:p w:rsidR="00420634" w:rsidRPr="00420634" w:rsidRDefault="00420634" w:rsidP="00420634">
      <w:pPr>
        <w:spacing w:after="240" w:line="480" w:lineRule="auto"/>
        <w:rPr>
          <w:rFonts w:ascii="Times New Roman" w:eastAsia="Times New Roman" w:hAnsi="Times New Roman" w:cs="Times New Roman"/>
          <w:sz w:val="24"/>
          <w:szCs w:val="24"/>
        </w:rPr>
      </w:pPr>
      <w:r w:rsidRPr="00420634">
        <w:rPr>
          <w:rFonts w:ascii="Times New Roman" w:eastAsia="Times New Roman" w:hAnsi="Times New Roman" w:cs="Times New Roman"/>
          <w:sz w:val="24"/>
          <w:szCs w:val="24"/>
        </w:rPr>
        <w:t xml:space="preserve">Our paper seeks to describe how to find out find out which parts of a landscape have undergone atypical and substantial genetic change, for example after a disturbance event. We simulated </w:t>
      </w:r>
      <w:r w:rsidRPr="00420634">
        <w:rPr>
          <w:rFonts w:ascii="Times New Roman" w:eastAsia="Times New Roman" w:hAnsi="Times New Roman" w:cs="Times New Roman"/>
          <w:sz w:val="24"/>
          <w:szCs w:val="24"/>
        </w:rPr>
        <w:lastRenderedPageBreak/>
        <w:t>scenarios where part of the landscape is affected by non-selective demographic changes mimicking the effects of common disturbance events. We then used TBI to measure changes in the gene pool of our populations, and evaluated the power and error rates associated with this approach. Finally, we illustrated the possibilities of this approach through applications on two real genetic datasets.</w:t>
      </w:r>
    </w:p>
    <w:sectPr w:rsidR="00420634" w:rsidRPr="00420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yMjG3NLU0tTC2MLNU0lEKTi0uzszPAykwrAUAzew3YywAAAA="/>
  </w:docVars>
  <w:rsids>
    <w:rsidRoot w:val="00420634"/>
    <w:rsid w:val="00420634"/>
    <w:rsid w:val="00A046EB"/>
    <w:rsid w:val="00D9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C219"/>
  <w15:chartTrackingRefBased/>
  <w15:docId w15:val="{140F7184-EE7C-41BC-B547-2BA3801A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6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20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14054</Words>
  <Characters>81374</Characters>
  <Application>Microsoft Office Word</Application>
  <DocSecurity>0</DocSecurity>
  <Lines>1070</Lines>
  <Paragraphs>155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1</cp:revision>
  <dcterms:created xsi:type="dcterms:W3CDTF">2019-06-28T19:46:00Z</dcterms:created>
  <dcterms:modified xsi:type="dcterms:W3CDTF">2019-06-28T21:14:00Z</dcterms:modified>
</cp:coreProperties>
</file>