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286AE" w14:textId="77777777" w:rsidR="006F7EBB" w:rsidRPr="006F7EBB" w:rsidRDefault="006F7EBB" w:rsidP="006F7EBB">
      <w:pPr>
        <w:pStyle w:val="CommentText"/>
        <w:rPr>
          <w:rFonts w:ascii="Times New Roman" w:hAnsi="Times New Roman" w:cs="Times New Roman"/>
          <w:sz w:val="24"/>
          <w:szCs w:val="24"/>
          <w:lang w:val="fr-FR"/>
        </w:rPr>
      </w:pPr>
      <w:r w:rsidRPr="006F7EBB">
        <w:rPr>
          <w:rFonts w:ascii="Times New Roman" w:hAnsi="Times New Roman" w:cs="Times New Roman"/>
          <w:sz w:val="24"/>
          <w:szCs w:val="24"/>
          <w:lang w:val="fr-FR"/>
        </w:rPr>
        <w:t>1. Figure 1 – La Fig. 1A n’est pas claire.</w:t>
      </w:r>
    </w:p>
    <w:p w14:paraId="7FF5AD07" w14:textId="0EB59ECC" w:rsidR="006F7EBB" w:rsidRPr="006F7EBB" w:rsidRDefault="006F7EBB" w:rsidP="006F7EBB">
      <w:pPr>
        <w:pStyle w:val="CommentText"/>
        <w:rPr>
          <w:rFonts w:ascii="Times New Roman" w:hAnsi="Times New Roman" w:cs="Times New Roman"/>
          <w:sz w:val="24"/>
          <w:szCs w:val="24"/>
          <w:lang w:val="fr-FR"/>
        </w:rPr>
      </w:pPr>
      <w:r>
        <w:rPr>
          <w:rFonts w:ascii="Times New Roman" w:hAnsi="Times New Roman" w:cs="Times New Roman"/>
          <w:sz w:val="24"/>
          <w:szCs w:val="24"/>
          <w:lang w:val="fr-FR"/>
        </w:rPr>
        <w:t>•</w:t>
      </w:r>
      <w:r w:rsidRPr="006F7EBB">
        <w:rPr>
          <w:rFonts w:ascii="Times New Roman" w:hAnsi="Times New Roman" w:cs="Times New Roman"/>
          <w:sz w:val="24"/>
          <w:szCs w:val="24"/>
          <w:lang w:val="fr-FR"/>
        </w:rPr>
        <w:t xml:space="preserve"> Pourquoi y a-t-il deux rectangles bleus l’un au dessus de l’autre, ainsi que 2 rectangles verts, dans les matrices de données “1</w:t>
      </w:r>
      <w:r w:rsidRPr="006F7EBB">
        <w:rPr>
          <w:rFonts w:ascii="Times New Roman" w:hAnsi="Times New Roman" w:cs="Times New Roman"/>
          <w:sz w:val="24"/>
          <w:szCs w:val="24"/>
          <w:vertAlign w:val="superscript"/>
          <w:lang w:val="fr-FR"/>
        </w:rPr>
        <w:t>st</w:t>
      </w:r>
      <w:r w:rsidRPr="006F7EBB">
        <w:rPr>
          <w:rFonts w:ascii="Times New Roman" w:hAnsi="Times New Roman" w:cs="Times New Roman"/>
          <w:sz w:val="24"/>
          <w:szCs w:val="24"/>
          <w:lang w:val="fr-FR"/>
        </w:rPr>
        <w:t xml:space="preserve"> sampling” et “2</w:t>
      </w:r>
      <w:r w:rsidRPr="006F7EBB">
        <w:rPr>
          <w:rFonts w:ascii="Times New Roman" w:hAnsi="Times New Roman" w:cs="Times New Roman"/>
          <w:sz w:val="24"/>
          <w:szCs w:val="24"/>
          <w:vertAlign w:val="superscript"/>
          <w:lang w:val="fr-FR"/>
        </w:rPr>
        <w:t>nd</w:t>
      </w:r>
      <w:r w:rsidRPr="006F7EBB">
        <w:rPr>
          <w:rFonts w:ascii="Times New Roman" w:hAnsi="Times New Roman" w:cs="Times New Roman"/>
          <w:sz w:val="24"/>
          <w:szCs w:val="24"/>
          <w:lang w:val="fr-FR"/>
        </w:rPr>
        <w:t xml:space="preserve"> sampling” ? Les deux rec</w:t>
      </w:r>
      <w:r w:rsidR="00377109">
        <w:rPr>
          <w:rFonts w:ascii="Times New Roman" w:hAnsi="Times New Roman" w:cs="Times New Roman"/>
          <w:sz w:val="24"/>
          <w:szCs w:val="24"/>
          <w:lang w:val="fr-FR"/>
        </w:rPr>
        <w:t>tangles bleus représentent-ils l</w:t>
      </w:r>
      <w:r w:rsidRPr="006F7EBB">
        <w:rPr>
          <w:rFonts w:ascii="Times New Roman" w:hAnsi="Times New Roman" w:cs="Times New Roman"/>
          <w:sz w:val="24"/>
          <w:szCs w:val="24"/>
          <w:lang w:val="fr-FR"/>
        </w:rPr>
        <w:t xml:space="preserve">es deux </w:t>
      </w:r>
      <w:proofErr w:type="spellStart"/>
      <w:r w:rsidRPr="006F7EBB">
        <w:rPr>
          <w:rFonts w:ascii="Times New Roman" w:hAnsi="Times New Roman" w:cs="Times New Roman"/>
          <w:sz w:val="24"/>
          <w:szCs w:val="24"/>
          <w:lang w:val="fr-FR"/>
        </w:rPr>
        <w:t>l</w:t>
      </w:r>
      <w:r w:rsidR="00377109">
        <w:rPr>
          <w:rFonts w:ascii="Times New Roman" w:hAnsi="Times New Roman" w:cs="Times New Roman"/>
          <w:sz w:val="24"/>
          <w:szCs w:val="24"/>
          <w:lang w:val="fr-FR"/>
        </w:rPr>
        <w:t>oci</w:t>
      </w:r>
      <w:proofErr w:type="spellEnd"/>
      <w:r w:rsidR="00377109">
        <w:rPr>
          <w:rFonts w:ascii="Times New Roman" w:hAnsi="Times New Roman" w:cs="Times New Roman"/>
          <w:sz w:val="24"/>
          <w:szCs w:val="24"/>
          <w:lang w:val="fr-FR"/>
        </w:rPr>
        <w:t xml:space="preserve"> avec 2 allèles chacun? </w:t>
      </w:r>
    </w:p>
    <w:p w14:paraId="0EFBF45C" w14:textId="77777777" w:rsidR="006F7EBB" w:rsidRPr="006F7EBB" w:rsidRDefault="006F7EBB" w:rsidP="006F7EBB">
      <w:pPr>
        <w:pStyle w:val="CommentText"/>
        <w:rPr>
          <w:rFonts w:ascii="Times New Roman" w:hAnsi="Times New Roman" w:cs="Times New Roman"/>
          <w:sz w:val="24"/>
          <w:szCs w:val="24"/>
          <w:lang w:val="fr-FR"/>
        </w:rPr>
      </w:pPr>
      <w:r w:rsidRPr="006F7EBB">
        <w:rPr>
          <w:rFonts w:ascii="Times New Roman" w:hAnsi="Times New Roman" w:cs="Times New Roman"/>
          <w:sz w:val="24"/>
          <w:szCs w:val="24"/>
          <w:lang w:val="fr-FR"/>
        </w:rPr>
        <w:t xml:space="preserve">Les 2 </w:t>
      </w:r>
      <w:proofErr w:type="spellStart"/>
      <w:r w:rsidRPr="006F7EBB">
        <w:rPr>
          <w:rFonts w:ascii="Times New Roman" w:hAnsi="Times New Roman" w:cs="Times New Roman"/>
          <w:sz w:val="24"/>
          <w:szCs w:val="24"/>
          <w:lang w:val="fr-FR"/>
        </w:rPr>
        <w:t>loci</w:t>
      </w:r>
      <w:proofErr w:type="spellEnd"/>
      <w:r w:rsidRPr="006F7EBB">
        <w:rPr>
          <w:rFonts w:ascii="Times New Roman" w:hAnsi="Times New Roman" w:cs="Times New Roman"/>
          <w:sz w:val="24"/>
          <w:szCs w:val="24"/>
          <w:lang w:val="fr-FR"/>
        </w:rPr>
        <w:t xml:space="preserve"> sont-ils les deux rectangles superposés ou les deux valeurs côte à côte dans chaque rectangle?</w:t>
      </w:r>
    </w:p>
    <w:p w14:paraId="72DA28FD" w14:textId="55BCE145" w:rsidR="006F7EBB" w:rsidRPr="006F7EBB" w:rsidRDefault="006F7EBB" w:rsidP="006F7EBB">
      <w:pPr>
        <w:pStyle w:val="CommentText"/>
        <w:rPr>
          <w:rFonts w:ascii="Times New Roman" w:hAnsi="Times New Roman" w:cs="Times New Roman"/>
          <w:sz w:val="24"/>
          <w:szCs w:val="24"/>
          <w:lang w:val="fr-FR"/>
        </w:rPr>
      </w:pPr>
      <w:r>
        <w:rPr>
          <w:rFonts w:ascii="Times New Roman" w:hAnsi="Times New Roman" w:cs="Times New Roman"/>
          <w:sz w:val="24"/>
          <w:szCs w:val="24"/>
          <w:lang w:val="fr-FR"/>
        </w:rPr>
        <w:t>•</w:t>
      </w:r>
      <w:r w:rsidRPr="006F7EBB">
        <w:rPr>
          <w:rFonts w:ascii="Times New Roman" w:hAnsi="Times New Roman" w:cs="Times New Roman"/>
          <w:sz w:val="24"/>
          <w:szCs w:val="24"/>
          <w:lang w:val="fr-FR"/>
        </w:rPr>
        <w:t xml:space="preserve"> Expliquer les valeurs </w:t>
      </w:r>
      <w:r w:rsidR="00377109">
        <w:rPr>
          <w:rFonts w:ascii="Times New Roman" w:hAnsi="Times New Roman" w:cs="Times New Roman"/>
          <w:sz w:val="24"/>
          <w:szCs w:val="24"/>
          <w:lang w:val="fr-FR"/>
        </w:rPr>
        <w:t xml:space="preserve">qu’on peut lire </w:t>
      </w:r>
      <w:r w:rsidRPr="006F7EBB">
        <w:rPr>
          <w:rFonts w:ascii="Times New Roman" w:hAnsi="Times New Roman" w:cs="Times New Roman"/>
          <w:sz w:val="24"/>
          <w:szCs w:val="24"/>
          <w:lang w:val="fr-FR"/>
        </w:rPr>
        <w:t>dans ces matrices: a/a, c/a, etc.</w:t>
      </w:r>
      <w:r w:rsidR="00377109">
        <w:rPr>
          <w:rFonts w:ascii="Times New Roman" w:hAnsi="Times New Roman" w:cs="Times New Roman"/>
          <w:sz w:val="24"/>
          <w:szCs w:val="24"/>
          <w:lang w:val="fr-FR"/>
        </w:rPr>
        <w:t xml:space="preserve"> Je n’ai aucune idée à quoi ces </w:t>
      </w:r>
      <w:r w:rsidR="006E524B">
        <w:rPr>
          <w:rFonts w:ascii="Times New Roman" w:hAnsi="Times New Roman" w:cs="Times New Roman"/>
          <w:sz w:val="24"/>
          <w:szCs w:val="24"/>
          <w:lang w:val="fr-FR"/>
        </w:rPr>
        <w:t>lettres (</w:t>
      </w:r>
      <w:r w:rsidR="00377109">
        <w:rPr>
          <w:rFonts w:ascii="Times New Roman" w:hAnsi="Times New Roman" w:cs="Times New Roman"/>
          <w:sz w:val="24"/>
          <w:szCs w:val="24"/>
          <w:lang w:val="fr-FR"/>
        </w:rPr>
        <w:t>valeurs</w:t>
      </w:r>
      <w:r w:rsidR="006E524B">
        <w:rPr>
          <w:rFonts w:ascii="Times New Roman" w:hAnsi="Times New Roman" w:cs="Times New Roman"/>
          <w:sz w:val="24"/>
          <w:szCs w:val="24"/>
          <w:lang w:val="fr-FR"/>
        </w:rPr>
        <w:t>)</w:t>
      </w:r>
      <w:r w:rsidR="00377109">
        <w:rPr>
          <w:rFonts w:ascii="Times New Roman" w:hAnsi="Times New Roman" w:cs="Times New Roman"/>
          <w:sz w:val="24"/>
          <w:szCs w:val="24"/>
          <w:lang w:val="fr-FR"/>
        </w:rPr>
        <w:t xml:space="preserve"> réfèrent.</w:t>
      </w:r>
    </w:p>
    <w:p w14:paraId="36635B43" w14:textId="341A0F3A" w:rsidR="006F7EBB" w:rsidRDefault="006F7EBB" w:rsidP="006F7EBB">
      <w:pPr>
        <w:pStyle w:val="CommentText"/>
        <w:rPr>
          <w:rFonts w:ascii="Times New Roman" w:hAnsi="Times New Roman" w:cs="Times New Roman"/>
          <w:sz w:val="24"/>
          <w:szCs w:val="24"/>
          <w:lang w:val="fr-FR"/>
        </w:rPr>
      </w:pPr>
      <w:r>
        <w:rPr>
          <w:rFonts w:ascii="Times New Roman" w:hAnsi="Times New Roman" w:cs="Times New Roman"/>
          <w:sz w:val="24"/>
          <w:szCs w:val="24"/>
          <w:lang w:val="fr-FR"/>
        </w:rPr>
        <w:t>•</w:t>
      </w:r>
      <w:r w:rsidRPr="006F7EBB">
        <w:rPr>
          <w:rFonts w:ascii="Times New Roman" w:hAnsi="Times New Roman" w:cs="Times New Roman"/>
          <w:sz w:val="24"/>
          <w:szCs w:val="24"/>
          <w:lang w:val="fr-FR"/>
        </w:rPr>
        <w:t xml:space="preserve"> Je suggère de </w:t>
      </w:r>
      <w:r>
        <w:rPr>
          <w:rFonts w:ascii="Times New Roman" w:hAnsi="Times New Roman" w:cs="Times New Roman"/>
          <w:sz w:val="24"/>
          <w:szCs w:val="24"/>
          <w:lang w:val="fr-FR"/>
        </w:rPr>
        <w:t>pré</w:t>
      </w:r>
      <w:r w:rsidRPr="006F7EBB">
        <w:rPr>
          <w:rFonts w:ascii="Times New Roman" w:hAnsi="Times New Roman" w:cs="Times New Roman"/>
          <w:sz w:val="24"/>
          <w:szCs w:val="24"/>
          <w:lang w:val="fr-FR"/>
        </w:rPr>
        <w:t xml:space="preserve">senter </w:t>
      </w:r>
      <w:r>
        <w:rPr>
          <w:rFonts w:ascii="Times New Roman" w:hAnsi="Times New Roman" w:cs="Times New Roman"/>
          <w:sz w:val="24"/>
          <w:szCs w:val="24"/>
          <w:lang w:val="fr-FR"/>
        </w:rPr>
        <w:t xml:space="preserve">les données </w:t>
      </w:r>
      <w:r w:rsidRPr="006F7EBB">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Pr="006F7EBB">
        <w:rPr>
          <w:rFonts w:ascii="Times New Roman" w:hAnsi="Times New Roman" w:cs="Times New Roman"/>
          <w:sz w:val="24"/>
          <w:szCs w:val="24"/>
          <w:lang w:val="fr-FR"/>
        </w:rPr>
        <w:t xml:space="preserve">plat, comme dans les matrices de données soumises à l’analyse par </w:t>
      </w:r>
      <w:proofErr w:type="spellStart"/>
      <w:r w:rsidRPr="006F7EBB">
        <w:rPr>
          <w:rFonts w:ascii="Times New Roman" w:hAnsi="Times New Roman" w:cs="Times New Roman"/>
          <w:sz w:val="24"/>
          <w:szCs w:val="24"/>
          <w:lang w:val="fr-FR"/>
        </w:rPr>
        <w:t>dist.genpop</w:t>
      </w:r>
      <w:proofErr w:type="spellEnd"/>
      <w:r w:rsidRPr="006F7EBB">
        <w:rPr>
          <w:rFonts w:ascii="Times New Roman" w:hAnsi="Times New Roman" w:cs="Times New Roman"/>
          <w:sz w:val="24"/>
          <w:szCs w:val="24"/>
          <w:lang w:val="fr-FR"/>
        </w:rPr>
        <w:t xml:space="preserve">. </w:t>
      </w:r>
      <w:r>
        <w:rPr>
          <w:rFonts w:ascii="Times New Roman" w:hAnsi="Times New Roman" w:cs="Times New Roman"/>
          <w:sz w:val="24"/>
          <w:szCs w:val="24"/>
          <w:lang w:val="fr-FR"/>
        </w:rPr>
        <w:t>Donc, une ligne par site.</w:t>
      </w:r>
      <w:r w:rsidR="006E524B">
        <w:rPr>
          <w:rFonts w:ascii="Times New Roman" w:hAnsi="Times New Roman" w:cs="Times New Roman"/>
          <w:sz w:val="24"/>
          <w:szCs w:val="24"/>
          <w:lang w:val="fr-FR"/>
        </w:rPr>
        <w:t xml:space="preserve"> Exemple : la matrice </w:t>
      </w:r>
      <w:proofErr w:type="spellStart"/>
      <w:r w:rsidR="006E524B" w:rsidRPr="006E524B">
        <w:rPr>
          <w:rFonts w:ascii="Times New Roman" w:hAnsi="Times New Roman" w:cs="Times New Roman"/>
          <w:sz w:val="24"/>
          <w:szCs w:val="24"/>
          <w:lang w:val="fr-FR"/>
        </w:rPr>
        <w:t>microsatt$tab</w:t>
      </w:r>
      <w:proofErr w:type="spellEnd"/>
      <w:r w:rsidR="006E524B" w:rsidRPr="006E524B">
        <w:rPr>
          <w:rFonts w:ascii="Times New Roman" w:hAnsi="Times New Roman" w:cs="Times New Roman"/>
          <w:sz w:val="24"/>
          <w:szCs w:val="24"/>
          <w:lang w:val="fr-FR"/>
        </w:rPr>
        <w:t xml:space="preserve"> </w:t>
      </w:r>
      <w:r w:rsidR="006E524B">
        <w:rPr>
          <w:rFonts w:ascii="Times New Roman" w:hAnsi="Times New Roman" w:cs="Times New Roman"/>
          <w:sz w:val="24"/>
          <w:szCs w:val="24"/>
          <w:lang w:val="fr-FR"/>
        </w:rPr>
        <w:t xml:space="preserve">(18 x 112) dans les exemples de la </w:t>
      </w:r>
      <w:proofErr w:type="spellStart"/>
      <w:r w:rsidR="006E524B">
        <w:rPr>
          <w:rFonts w:ascii="Times New Roman" w:hAnsi="Times New Roman" w:cs="Times New Roman"/>
          <w:sz w:val="24"/>
          <w:szCs w:val="24"/>
          <w:lang w:val="fr-FR"/>
        </w:rPr>
        <w:t>fonciton</w:t>
      </w:r>
      <w:proofErr w:type="spellEnd"/>
      <w:r w:rsidR="006E524B">
        <w:rPr>
          <w:rFonts w:ascii="Times New Roman" w:hAnsi="Times New Roman" w:cs="Times New Roman"/>
          <w:sz w:val="24"/>
          <w:szCs w:val="24"/>
          <w:lang w:val="fr-FR"/>
        </w:rPr>
        <w:t xml:space="preserve"> </w:t>
      </w:r>
      <w:proofErr w:type="spellStart"/>
      <w:proofErr w:type="gramStart"/>
      <w:r w:rsidR="006E524B">
        <w:rPr>
          <w:rFonts w:ascii="Times New Roman" w:hAnsi="Times New Roman" w:cs="Times New Roman"/>
          <w:sz w:val="24"/>
          <w:szCs w:val="24"/>
          <w:lang w:val="fr-FR"/>
        </w:rPr>
        <w:t>dist.genpop</w:t>
      </w:r>
      <w:proofErr w:type="spellEnd"/>
      <w:proofErr w:type="gramEnd"/>
      <w:r w:rsidR="006E524B">
        <w:rPr>
          <w:rFonts w:ascii="Times New Roman" w:hAnsi="Times New Roman" w:cs="Times New Roman"/>
          <w:sz w:val="24"/>
          <w:szCs w:val="24"/>
          <w:lang w:val="fr-FR"/>
        </w:rPr>
        <w:t>().</w:t>
      </w:r>
    </w:p>
    <w:p w14:paraId="1CB0DBCE" w14:textId="66C6EE8C" w:rsidR="006F7EBB" w:rsidRDefault="006F7EBB" w:rsidP="006F7EBB">
      <w:pPr>
        <w:pStyle w:val="CommentText"/>
        <w:rPr>
          <w:rFonts w:ascii="Times New Roman" w:hAnsi="Times New Roman" w:cs="Times New Roman"/>
          <w:sz w:val="24"/>
          <w:szCs w:val="24"/>
          <w:lang w:val="fr-FR"/>
        </w:rPr>
      </w:pPr>
      <w:r w:rsidRPr="006F7EBB">
        <w:rPr>
          <w:rFonts w:ascii="Times New Roman" w:hAnsi="Times New Roman" w:cs="Times New Roman"/>
          <w:sz w:val="24"/>
          <w:szCs w:val="24"/>
          <w:lang w:val="fr-FR"/>
        </w:rPr>
        <w:t>Je suggère également de présent</w:t>
      </w:r>
      <w:r>
        <w:rPr>
          <w:rFonts w:ascii="Times New Roman" w:hAnsi="Times New Roman" w:cs="Times New Roman"/>
          <w:sz w:val="24"/>
          <w:szCs w:val="24"/>
          <w:lang w:val="fr-FR"/>
        </w:rPr>
        <w:t>e</w:t>
      </w:r>
      <w:r w:rsidRPr="006F7EBB">
        <w:rPr>
          <w:rFonts w:ascii="Times New Roman" w:hAnsi="Times New Roman" w:cs="Times New Roman"/>
          <w:sz w:val="24"/>
          <w:szCs w:val="24"/>
          <w:lang w:val="fr-FR"/>
        </w:rPr>
        <w:t>r d</w:t>
      </w:r>
      <w:r>
        <w:rPr>
          <w:rFonts w:ascii="Times New Roman" w:hAnsi="Times New Roman" w:cs="Times New Roman"/>
          <w:sz w:val="24"/>
          <w:szCs w:val="24"/>
          <w:lang w:val="fr-FR"/>
        </w:rPr>
        <w:t>ans le petit exemple un locus à 2 allèles et un autre possédant</w:t>
      </w:r>
      <w:r w:rsidRPr="006F7EBB">
        <w:rPr>
          <w:rFonts w:ascii="Times New Roman" w:hAnsi="Times New Roman" w:cs="Times New Roman"/>
          <w:sz w:val="24"/>
          <w:szCs w:val="24"/>
          <w:lang w:val="fr-FR"/>
        </w:rPr>
        <w:t xml:space="preserve"> 3</w:t>
      </w:r>
      <w:r w:rsidR="006E524B">
        <w:rPr>
          <w:rFonts w:ascii="Times New Roman" w:hAnsi="Times New Roman" w:cs="Times New Roman"/>
          <w:sz w:val="24"/>
          <w:szCs w:val="24"/>
          <w:lang w:val="fr-FR"/>
        </w:rPr>
        <w:t xml:space="preserve"> ou 4</w:t>
      </w:r>
      <w:r w:rsidRPr="006F7EBB">
        <w:rPr>
          <w:rFonts w:ascii="Times New Roman" w:hAnsi="Times New Roman" w:cs="Times New Roman"/>
          <w:sz w:val="24"/>
          <w:szCs w:val="24"/>
          <w:lang w:val="fr-FR"/>
        </w:rPr>
        <w:t xml:space="preserve"> allèles afin de dissiper l’impression que la </w:t>
      </w:r>
      <w:r>
        <w:rPr>
          <w:rFonts w:ascii="Times New Roman" w:hAnsi="Times New Roman" w:cs="Times New Roman"/>
          <w:sz w:val="24"/>
          <w:szCs w:val="24"/>
          <w:lang w:val="fr-FR"/>
        </w:rPr>
        <w:t>mé</w:t>
      </w:r>
      <w:r w:rsidRPr="006F7EBB">
        <w:rPr>
          <w:rFonts w:ascii="Times New Roman" w:hAnsi="Times New Roman" w:cs="Times New Roman"/>
          <w:sz w:val="24"/>
          <w:szCs w:val="24"/>
          <w:lang w:val="fr-FR"/>
        </w:rPr>
        <w:t>thod</w:t>
      </w:r>
      <w:r>
        <w:rPr>
          <w:rFonts w:ascii="Times New Roman" w:hAnsi="Times New Roman" w:cs="Times New Roman"/>
          <w:sz w:val="24"/>
          <w:szCs w:val="24"/>
          <w:lang w:val="fr-FR"/>
        </w:rPr>
        <w:t>e</w:t>
      </w:r>
      <w:r w:rsidRPr="006F7EBB">
        <w:rPr>
          <w:rFonts w:ascii="Times New Roman" w:hAnsi="Times New Roman" w:cs="Times New Roman"/>
          <w:sz w:val="24"/>
          <w:szCs w:val="24"/>
          <w:lang w:val="fr-FR"/>
        </w:rPr>
        <w:t xml:space="preserve"> ne serait applicable qu’</w:t>
      </w:r>
      <w:r>
        <w:rPr>
          <w:rFonts w:ascii="Times New Roman" w:hAnsi="Times New Roman" w:cs="Times New Roman"/>
          <w:sz w:val="24"/>
          <w:szCs w:val="24"/>
          <w:lang w:val="fr-FR"/>
        </w:rPr>
        <w:t>à</w:t>
      </w:r>
      <w:r w:rsidRPr="006F7EBB">
        <w:rPr>
          <w:rFonts w:ascii="Times New Roman" w:hAnsi="Times New Roman" w:cs="Times New Roman"/>
          <w:sz w:val="24"/>
          <w:szCs w:val="24"/>
          <w:lang w:val="fr-FR"/>
        </w:rPr>
        <w:t xml:space="preserve"> des </w:t>
      </w:r>
      <w:proofErr w:type="spellStart"/>
      <w:r w:rsidRPr="006F7EBB">
        <w:rPr>
          <w:rFonts w:ascii="Times New Roman" w:hAnsi="Times New Roman" w:cs="Times New Roman"/>
          <w:sz w:val="24"/>
          <w:szCs w:val="24"/>
          <w:lang w:val="fr-FR"/>
        </w:rPr>
        <w:t>loci</w:t>
      </w:r>
      <w:proofErr w:type="spellEnd"/>
      <w:r w:rsidRPr="006F7EBB">
        <w:rPr>
          <w:rFonts w:ascii="Times New Roman" w:hAnsi="Times New Roman" w:cs="Times New Roman"/>
          <w:sz w:val="24"/>
          <w:szCs w:val="24"/>
          <w:lang w:val="fr-FR"/>
        </w:rPr>
        <w:t xml:space="preserve"> pos</w:t>
      </w:r>
      <w:r>
        <w:rPr>
          <w:rFonts w:ascii="Times New Roman" w:hAnsi="Times New Roman" w:cs="Times New Roman"/>
          <w:sz w:val="24"/>
          <w:szCs w:val="24"/>
          <w:lang w:val="fr-FR"/>
        </w:rPr>
        <w:t>s</w:t>
      </w:r>
      <w:r w:rsidRPr="006F7EBB">
        <w:rPr>
          <w:rFonts w:ascii="Times New Roman" w:hAnsi="Times New Roman" w:cs="Times New Roman"/>
          <w:sz w:val="24"/>
          <w:szCs w:val="24"/>
          <w:lang w:val="fr-FR"/>
        </w:rPr>
        <w:t>édant 2 allèles</w:t>
      </w:r>
      <w:r>
        <w:rPr>
          <w:rFonts w:ascii="Times New Roman" w:hAnsi="Times New Roman" w:cs="Times New Roman"/>
          <w:sz w:val="24"/>
          <w:szCs w:val="24"/>
          <w:lang w:val="fr-FR"/>
        </w:rPr>
        <w:t xml:space="preserve"> seulement</w:t>
      </w:r>
      <w:r w:rsidRPr="006F7EBB">
        <w:rPr>
          <w:rFonts w:ascii="Times New Roman" w:hAnsi="Times New Roman" w:cs="Times New Roman"/>
          <w:sz w:val="24"/>
          <w:szCs w:val="24"/>
          <w:lang w:val="fr-FR"/>
        </w:rPr>
        <w:t>.</w:t>
      </w:r>
    </w:p>
    <w:p w14:paraId="47ED25BB" w14:textId="77777777" w:rsidR="005F2D14" w:rsidRPr="006F7EBB" w:rsidRDefault="005F2D14" w:rsidP="006F7EBB">
      <w:pPr>
        <w:pStyle w:val="CommentText"/>
        <w:rPr>
          <w:rFonts w:ascii="Times New Roman" w:hAnsi="Times New Roman" w:cs="Times New Roman"/>
          <w:sz w:val="24"/>
          <w:szCs w:val="24"/>
          <w:lang w:val="fr-FR"/>
        </w:rPr>
      </w:pPr>
    </w:p>
    <w:p w14:paraId="0AFE544A" w14:textId="77777777" w:rsidR="00C4629F" w:rsidRDefault="00277380">
      <w:pPr>
        <w:rPr>
          <w:rFonts w:ascii="Times New Roman" w:eastAsia="Times New Roman" w:hAnsi="Times New Roman" w:cs="Times New Roman"/>
        </w:rPr>
      </w:pPr>
      <w:r>
        <w:rPr>
          <w:rFonts w:ascii="Times New Roman" w:hAnsi="Times New Roman" w:cs="Times New Roman"/>
        </w:rPr>
        <w:t xml:space="preserve">4. Exemple des gobies </w:t>
      </w:r>
      <w:r w:rsidRPr="00004C95">
        <w:rPr>
          <w:rFonts w:ascii="Times New Roman" w:eastAsia="Times New Roman" w:hAnsi="Times New Roman" w:cs="Times New Roman"/>
        </w:rPr>
        <w:fldChar w:fldCharType="begin" w:fldLock="1"/>
      </w:r>
      <w:r w:rsidRPr="00004C95">
        <w:rPr>
          <w:rFonts w:ascii="Times New Roman" w:eastAsia="Times New Roman" w:hAnsi="Times New Roman" w:cs="Times New Roman"/>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Pr="00004C95">
        <w:rPr>
          <w:rFonts w:ascii="Times New Roman" w:eastAsia="Times New Roman" w:hAnsi="Times New Roman" w:cs="Times New Roman"/>
        </w:rPr>
        <w:fldChar w:fldCharType="separate"/>
      </w:r>
      <w:r w:rsidRPr="00004C95">
        <w:rPr>
          <w:rFonts w:ascii="Times New Roman" w:eastAsia="Times New Roman" w:hAnsi="Times New Roman" w:cs="Times New Roman"/>
          <w:noProof/>
        </w:rPr>
        <w:t>(Kinziger et al., 2015)</w:t>
      </w:r>
      <w:r w:rsidRPr="00004C95">
        <w:rPr>
          <w:rFonts w:ascii="Times New Roman" w:eastAsia="Times New Roman" w:hAnsi="Times New Roman" w:cs="Times New Roman"/>
        </w:rPr>
        <w:fldChar w:fldCharType="end"/>
      </w:r>
      <w:r>
        <w:rPr>
          <w:rFonts w:ascii="Times New Roman" w:eastAsia="Times New Roman" w:hAnsi="Times New Roman" w:cs="Times New Roman"/>
        </w:rPr>
        <w:t xml:space="preserve"> – Je suggère </w:t>
      </w:r>
      <w:r w:rsidR="005F4E83">
        <w:rPr>
          <w:rFonts w:ascii="Times New Roman" w:eastAsia="Times New Roman" w:hAnsi="Times New Roman" w:cs="Times New Roman"/>
        </w:rPr>
        <w:t>de décrire</w:t>
      </w:r>
      <w:r>
        <w:rPr>
          <w:rFonts w:ascii="Times New Roman" w:eastAsia="Times New Roman" w:hAnsi="Times New Roman" w:cs="Times New Roman"/>
        </w:rPr>
        <w:t xml:space="preserve"> </w:t>
      </w:r>
      <w:r w:rsidR="005F4E83">
        <w:rPr>
          <w:rFonts w:ascii="Times New Roman" w:eastAsia="Times New Roman" w:hAnsi="Times New Roman" w:cs="Times New Roman"/>
        </w:rPr>
        <w:t xml:space="preserve">ces résultats </w:t>
      </w:r>
      <w:r>
        <w:rPr>
          <w:rFonts w:ascii="Times New Roman" w:eastAsia="Times New Roman" w:hAnsi="Times New Roman" w:cs="Times New Roman"/>
        </w:rPr>
        <w:t>un peu plus</w:t>
      </w:r>
      <w:r w:rsidR="005F4E83">
        <w:rPr>
          <w:rFonts w:ascii="Times New Roman" w:eastAsia="Times New Roman" w:hAnsi="Times New Roman" w:cs="Times New Roman"/>
        </w:rPr>
        <w:t xml:space="preserve"> longuement</w:t>
      </w:r>
      <w:r>
        <w:rPr>
          <w:rFonts w:ascii="Times New Roman" w:eastAsia="Times New Roman" w:hAnsi="Times New Roman" w:cs="Times New Roman"/>
        </w:rPr>
        <w:t xml:space="preserve">. </w:t>
      </w:r>
      <w:r w:rsidR="005F4E83">
        <w:rPr>
          <w:rFonts w:ascii="Times New Roman" w:eastAsia="Times New Roman" w:hAnsi="Times New Roman" w:cs="Times New Roman"/>
        </w:rPr>
        <w:t xml:space="preserve">Bien des lecteurs liront d’abord cette </w:t>
      </w:r>
      <w:r w:rsidR="006828D8">
        <w:rPr>
          <w:rFonts w:ascii="Times New Roman" w:eastAsia="Times New Roman" w:hAnsi="Times New Roman" w:cs="Times New Roman"/>
        </w:rPr>
        <w:t>section en détail afin de com</w:t>
      </w:r>
      <w:r w:rsidR="005F4E83">
        <w:rPr>
          <w:rFonts w:ascii="Times New Roman" w:eastAsia="Times New Roman" w:hAnsi="Times New Roman" w:cs="Times New Roman"/>
        </w:rPr>
        <w:t>prendre le type d’informat</w:t>
      </w:r>
      <w:r w:rsidR="006828D8">
        <w:rPr>
          <w:rFonts w:ascii="Times New Roman" w:eastAsia="Times New Roman" w:hAnsi="Times New Roman" w:cs="Times New Roman"/>
        </w:rPr>
        <w:t>ion nouvelle qu’ils peuvent obte</w:t>
      </w:r>
      <w:r w:rsidR="005F4E83">
        <w:rPr>
          <w:rFonts w:ascii="Times New Roman" w:eastAsia="Times New Roman" w:hAnsi="Times New Roman" w:cs="Times New Roman"/>
        </w:rPr>
        <w:t xml:space="preserve">nir de la méthode TGI. </w:t>
      </w:r>
    </w:p>
    <w:p w14:paraId="25CE05AA" w14:textId="0D88A46C" w:rsidR="00D46F9D" w:rsidRDefault="00C4629F">
      <w:pPr>
        <w:rPr>
          <w:rFonts w:ascii="Times New Roman" w:eastAsia="Times New Roman" w:hAnsi="Times New Roman" w:cs="Times New Roman"/>
        </w:rPr>
      </w:pPr>
      <w:r>
        <w:rPr>
          <w:rFonts w:ascii="Times New Roman" w:eastAsia="Times New Roman" w:hAnsi="Times New Roman" w:cs="Times New Roman"/>
        </w:rPr>
        <w:t>Tu pourrais p</w:t>
      </w:r>
      <w:r w:rsidR="00277380">
        <w:rPr>
          <w:rFonts w:ascii="Times New Roman" w:eastAsia="Times New Roman" w:hAnsi="Times New Roman" w:cs="Times New Roman"/>
        </w:rPr>
        <w:t>ar exemple :</w:t>
      </w:r>
    </w:p>
    <w:p w14:paraId="71FEA677" w14:textId="4529316B" w:rsidR="00277380" w:rsidRDefault="00277380">
      <w:pPr>
        <w:rPr>
          <w:rFonts w:ascii="Times New Roman" w:eastAsia="Times New Roman" w:hAnsi="Times New Roman" w:cs="Times New Roman"/>
        </w:rPr>
      </w:pPr>
      <w:r>
        <w:rPr>
          <w:rFonts w:ascii="Times New Roman" w:eastAsia="Times New Roman" w:hAnsi="Times New Roman" w:cs="Times New Roman"/>
        </w:rPr>
        <w:t xml:space="preserve">• Ajouter une </w:t>
      </w:r>
      <w:r w:rsidR="006828D8">
        <w:rPr>
          <w:rFonts w:ascii="Times New Roman" w:eastAsia="Times New Roman" w:hAnsi="Times New Roman" w:cs="Times New Roman"/>
        </w:rPr>
        <w:t>carte</w:t>
      </w:r>
      <w:r>
        <w:rPr>
          <w:rFonts w:ascii="Times New Roman" w:eastAsia="Times New Roman" w:hAnsi="Times New Roman" w:cs="Times New Roman"/>
        </w:rPr>
        <w:t xml:space="preserve"> montrant les populations significatives</w:t>
      </w:r>
      <w:r w:rsidR="00A77862">
        <w:rPr>
          <w:rFonts w:ascii="Times New Roman" w:eastAsia="Times New Roman" w:hAnsi="Times New Roman" w:cs="Times New Roman"/>
        </w:rPr>
        <w:t xml:space="preserve">. – Je vois que tu avais prévu </w:t>
      </w:r>
      <w:r w:rsidR="00C4629F">
        <w:rPr>
          <w:rFonts w:ascii="Times New Roman" w:eastAsia="Times New Roman" w:hAnsi="Times New Roman" w:cs="Times New Roman"/>
        </w:rPr>
        <w:t>de présenter cette carte dans le fichier « Supp Mat ». Je la</w:t>
      </w:r>
      <w:r w:rsidR="00A77862">
        <w:rPr>
          <w:rFonts w:ascii="Times New Roman" w:eastAsia="Times New Roman" w:hAnsi="Times New Roman" w:cs="Times New Roman"/>
        </w:rPr>
        <w:t xml:space="preserve"> placerais plutôt dans l’article principal si possible</w:t>
      </w:r>
      <w:r>
        <w:rPr>
          <w:rFonts w:ascii="Times New Roman" w:eastAsia="Times New Roman" w:hAnsi="Times New Roman" w:cs="Times New Roman"/>
        </w:rPr>
        <w:t>.</w:t>
      </w:r>
    </w:p>
    <w:p w14:paraId="514520A9" w14:textId="40AB6CB3" w:rsidR="00277380" w:rsidRDefault="00277380">
      <w:pPr>
        <w:rPr>
          <w:rFonts w:ascii="Times New Roman" w:eastAsia="Times New Roman" w:hAnsi="Times New Roman" w:cs="Times New Roman"/>
        </w:rPr>
      </w:pPr>
      <w:r>
        <w:rPr>
          <w:rFonts w:ascii="Times New Roman" w:eastAsia="Times New Roman" w:hAnsi="Times New Roman" w:cs="Times New Roman"/>
        </w:rPr>
        <w:t>• Dans une annexe, montrer les r</w:t>
      </w:r>
      <w:r w:rsidR="00C4629F">
        <w:rPr>
          <w:rFonts w:ascii="Times New Roman" w:eastAsia="Times New Roman" w:hAnsi="Times New Roman" w:cs="Times New Roman"/>
        </w:rPr>
        <w:t>ésultats de ta fonction R pour les données des gobies.</w:t>
      </w:r>
    </w:p>
    <w:p w14:paraId="5AEFC3D0" w14:textId="77777777" w:rsidR="00277380" w:rsidRDefault="00277380">
      <w:pPr>
        <w:rPr>
          <w:rFonts w:ascii="Times New Roman" w:eastAsia="Times New Roman" w:hAnsi="Times New Roman" w:cs="Times New Roman"/>
        </w:rPr>
      </w:pPr>
    </w:p>
    <w:p w14:paraId="6CC3677E" w14:textId="09E128F8" w:rsidR="00C4629F" w:rsidRPr="001751E1" w:rsidRDefault="006828D8">
      <w:pPr>
        <w:rPr>
          <w:rFonts w:ascii="Times New Roman" w:eastAsia="Times New Roman" w:hAnsi="Times New Roman" w:cs="Times New Roman"/>
        </w:rPr>
      </w:pPr>
      <w:r>
        <w:rPr>
          <w:rFonts w:ascii="Times New Roman" w:eastAsia="Times New Roman" w:hAnsi="Times New Roman" w:cs="Times New Roman"/>
        </w:rPr>
        <w:t>Cet exemple m’amène à la réflexion suivante : pour les données de communautés, la méthode TBI permet de quantifier les pertes et les gains d’espèces (pour les données de présence-absence) ou les pertes et les gains d’individus dans les différentes espèces (pour les données de fréquences). Avec TBI, peux-tu extraire des statistiques de ce type ? Pour les données de</w:t>
      </w:r>
      <w:r w:rsidR="00C4629F">
        <w:rPr>
          <w:rFonts w:ascii="Times New Roman" w:eastAsia="Times New Roman" w:hAnsi="Times New Roman" w:cs="Times New Roman"/>
        </w:rPr>
        <w:t>s</w:t>
      </w:r>
      <w:r>
        <w:rPr>
          <w:rFonts w:ascii="Times New Roman" w:eastAsia="Times New Roman" w:hAnsi="Times New Roman" w:cs="Times New Roman"/>
        </w:rPr>
        <w:t xml:space="preserve"> </w:t>
      </w:r>
      <w:r w:rsidR="00C4629F">
        <w:rPr>
          <w:rFonts w:ascii="Times New Roman" w:eastAsia="Times New Roman" w:hAnsi="Times New Roman" w:cs="Times New Roman"/>
        </w:rPr>
        <w:t>gobies</w:t>
      </w:r>
      <w:r>
        <w:rPr>
          <w:rFonts w:ascii="Times New Roman" w:eastAsia="Times New Roman" w:hAnsi="Times New Roman" w:cs="Times New Roman"/>
        </w:rPr>
        <w:t xml:space="preserve">, sur quoi te bases-tu pour affirmer (ligne 459) : « … </w:t>
      </w:r>
      <w:proofErr w:type="spellStart"/>
      <w:r w:rsidRPr="00004C95">
        <w:rPr>
          <w:rFonts w:ascii="Times New Roman" w:eastAsia="Times New Roman" w:hAnsi="Times New Roman" w:cs="Times New Roman"/>
        </w:rPr>
        <w:t>there</w:t>
      </w:r>
      <w:proofErr w:type="spellEnd"/>
      <w:r w:rsidRPr="00004C95">
        <w:rPr>
          <w:rFonts w:ascii="Times New Roman" w:eastAsia="Times New Roman" w:hAnsi="Times New Roman" w:cs="Times New Roman"/>
        </w:rPr>
        <w:t xml:space="preserve"> </w:t>
      </w:r>
      <w:proofErr w:type="spellStart"/>
      <w:r w:rsidRPr="00004C95">
        <w:rPr>
          <w:rFonts w:ascii="Times New Roman" w:eastAsia="Times New Roman" w:hAnsi="Times New Roman" w:cs="Times New Roman"/>
        </w:rPr>
        <w:t>was</w:t>
      </w:r>
      <w:proofErr w:type="spellEnd"/>
      <w:r w:rsidRPr="00004C95">
        <w:rPr>
          <w:rFonts w:ascii="Times New Roman" w:eastAsia="Times New Roman" w:hAnsi="Times New Roman" w:cs="Times New Roman"/>
        </w:rPr>
        <w:t xml:space="preserve"> a </w:t>
      </w:r>
      <w:proofErr w:type="spellStart"/>
      <w:r w:rsidRPr="00004C95">
        <w:rPr>
          <w:rFonts w:ascii="Times New Roman" w:eastAsia="Times New Roman" w:hAnsi="Times New Roman" w:cs="Times New Roman"/>
        </w:rPr>
        <w:t>loss</w:t>
      </w:r>
      <w:proofErr w:type="spellEnd"/>
      <w:r w:rsidRPr="00004C95">
        <w:rPr>
          <w:rFonts w:ascii="Times New Roman" w:eastAsia="Times New Roman" w:hAnsi="Times New Roman" w:cs="Times New Roman"/>
        </w:rPr>
        <w:t xml:space="preserve"> of </w:t>
      </w:r>
      <w:proofErr w:type="spellStart"/>
      <w:r w:rsidRPr="00004C95">
        <w:rPr>
          <w:rFonts w:ascii="Times New Roman" w:eastAsia="Times New Roman" w:hAnsi="Times New Roman" w:cs="Times New Roman"/>
        </w:rPr>
        <w:t>genetic</w:t>
      </w:r>
      <w:proofErr w:type="spellEnd"/>
      <w:r w:rsidRPr="00004C95">
        <w:rPr>
          <w:rFonts w:ascii="Times New Roman" w:eastAsia="Times New Roman" w:hAnsi="Times New Roman" w:cs="Times New Roman"/>
        </w:rPr>
        <w:t xml:space="preserve"> </w:t>
      </w:r>
      <w:proofErr w:type="spellStart"/>
      <w:r w:rsidRPr="00004C95">
        <w:rPr>
          <w:rFonts w:ascii="Times New Roman" w:eastAsia="Times New Roman" w:hAnsi="Times New Roman" w:cs="Times New Roman"/>
        </w:rPr>
        <w:t>diversity</w:t>
      </w:r>
      <w:proofErr w:type="spellEnd"/>
      <w:r w:rsidRPr="00004C95">
        <w:rPr>
          <w:rFonts w:ascii="Times New Roman" w:eastAsia="Times New Roman" w:hAnsi="Times New Roman" w:cs="Times New Roman"/>
        </w:rPr>
        <w:t xml:space="preserve"> in the Elk River population</w:t>
      </w:r>
      <w:commentRangeStart w:id="0"/>
      <w:commentRangeEnd w:id="0"/>
      <w:r>
        <w:rPr>
          <w:rStyle w:val="CommentReference"/>
        </w:rPr>
        <w:commentReference w:id="0"/>
      </w:r>
      <w:r>
        <w:rPr>
          <w:rFonts w:ascii="Times New Roman" w:eastAsia="Times New Roman" w:hAnsi="Times New Roman" w:cs="Times New Roman"/>
        </w:rPr>
        <w:t> » ? La diversité gé</w:t>
      </w:r>
      <w:r w:rsidR="00A77862">
        <w:rPr>
          <w:rFonts w:ascii="Times New Roman" w:eastAsia="Times New Roman" w:hAnsi="Times New Roman" w:cs="Times New Roman"/>
        </w:rPr>
        <w:t>nétique est-elle calculée dans t</w:t>
      </w:r>
      <w:r>
        <w:rPr>
          <w:rFonts w:ascii="Times New Roman" w:eastAsia="Times New Roman" w:hAnsi="Times New Roman" w:cs="Times New Roman"/>
        </w:rPr>
        <w:t>a fonction TGI ? Faudrait-il ajouter quelques lignes de code pour fournir cette information à la sortie de la fonction</w:t>
      </w:r>
      <w:r w:rsidR="00A77862">
        <w:rPr>
          <w:rFonts w:ascii="Times New Roman" w:eastAsia="Times New Roman" w:hAnsi="Times New Roman" w:cs="Times New Roman"/>
        </w:rPr>
        <w:t>,</w:t>
      </w:r>
      <w:r>
        <w:rPr>
          <w:rFonts w:ascii="Times New Roman" w:eastAsia="Times New Roman" w:hAnsi="Times New Roman" w:cs="Times New Roman"/>
        </w:rPr>
        <w:t> </w:t>
      </w:r>
      <w:r w:rsidR="00A77862">
        <w:rPr>
          <w:rFonts w:ascii="Times New Roman" w:eastAsia="Times New Roman" w:hAnsi="Times New Roman" w:cs="Times New Roman"/>
        </w:rPr>
        <w:t xml:space="preserve">ou encore montrer </w:t>
      </w:r>
      <w:r>
        <w:rPr>
          <w:rFonts w:ascii="Times New Roman" w:eastAsia="Times New Roman" w:hAnsi="Times New Roman" w:cs="Times New Roman"/>
        </w:rPr>
        <w:t xml:space="preserve">comment </w:t>
      </w:r>
      <w:r w:rsidR="00C4629F">
        <w:rPr>
          <w:rFonts w:ascii="Times New Roman" w:eastAsia="Times New Roman" w:hAnsi="Times New Roman" w:cs="Times New Roman"/>
        </w:rPr>
        <w:t>l’utilisateur</w:t>
      </w:r>
      <w:r>
        <w:rPr>
          <w:rFonts w:ascii="Times New Roman" w:eastAsia="Times New Roman" w:hAnsi="Times New Roman" w:cs="Times New Roman"/>
        </w:rPr>
        <w:t xml:space="preserve"> peut faire appel à une autre fonction R pour calculer l’un ou l’autre des indices de diversité génétique ?</w:t>
      </w:r>
    </w:p>
    <w:sectPr w:rsidR="00C4629F" w:rsidRPr="001751E1" w:rsidSect="00416185">
      <w:headerReference w:type="even" r:id="rId10"/>
      <w:headerReference w:type="default" r:id="rId11"/>
      <w:type w:val="continuous"/>
      <w:pgSz w:w="12240" w:h="15840"/>
      <w:pgMar w:top="1134" w:right="1134" w:bottom="1276" w:left="1418" w:header="709" w:footer="737" w:gutter="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ierre" w:date="2021-01-12T09:18:00Z" w:initials="PL">
    <w:p w14:paraId="7CDC1898" w14:textId="77777777" w:rsidR="003516FE" w:rsidRPr="00DD31C2" w:rsidRDefault="003516FE" w:rsidP="006828D8">
      <w:pPr>
        <w:pStyle w:val="CommentText"/>
        <w:rPr>
          <w:lang w:val="fr-FR"/>
        </w:rPr>
      </w:pPr>
      <w:r>
        <w:rPr>
          <w:rStyle w:val="CommentReference"/>
        </w:rPr>
        <w:annotationRef/>
      </w:r>
      <w:r w:rsidRPr="00DD31C2">
        <w:rPr>
          <w:lang w:val="fr-FR"/>
        </w:rPr>
        <w:t>Je suggère de fournir un peu plus de détails sur la perte de la diversité génétique, une affirmation qui interpelle le lecteur, en tirant ces details des résultats de la sortie des calculs de la function.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DC18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DC1898" w16cid:durableId="2498A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71C21" w14:textId="77777777" w:rsidR="0051414E" w:rsidRDefault="0051414E" w:rsidP="00416185">
      <w:r>
        <w:separator/>
      </w:r>
    </w:p>
  </w:endnote>
  <w:endnote w:type="continuationSeparator" w:id="0">
    <w:p w14:paraId="6FB377F7" w14:textId="77777777" w:rsidR="0051414E" w:rsidRDefault="0051414E" w:rsidP="0041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75A7E" w14:textId="77777777" w:rsidR="0051414E" w:rsidRDefault="0051414E" w:rsidP="00416185">
      <w:r>
        <w:separator/>
      </w:r>
    </w:p>
  </w:footnote>
  <w:footnote w:type="continuationSeparator" w:id="0">
    <w:p w14:paraId="57BAB799" w14:textId="77777777" w:rsidR="0051414E" w:rsidRDefault="0051414E" w:rsidP="00416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B0A7" w14:textId="77777777" w:rsidR="003516FE" w:rsidRDefault="003516FE" w:rsidP="004161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D55D6A" w14:textId="77777777" w:rsidR="003516FE" w:rsidRDefault="003516FE" w:rsidP="004161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CDD6D" w14:textId="77777777" w:rsidR="003516FE" w:rsidRDefault="003516FE" w:rsidP="004161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5807">
      <w:rPr>
        <w:rStyle w:val="PageNumber"/>
        <w:noProof/>
      </w:rPr>
      <w:t>2</w:t>
    </w:r>
    <w:r>
      <w:rPr>
        <w:rStyle w:val="PageNumber"/>
      </w:rPr>
      <w:fldChar w:fldCharType="end"/>
    </w:r>
  </w:p>
  <w:p w14:paraId="1BA9E96E" w14:textId="77777777" w:rsidR="003516FE" w:rsidRDefault="003516FE" w:rsidP="0041618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EBB"/>
    <w:rsid w:val="001751E1"/>
    <w:rsid w:val="00277380"/>
    <w:rsid w:val="002D1955"/>
    <w:rsid w:val="002D52F8"/>
    <w:rsid w:val="003516FE"/>
    <w:rsid w:val="00377109"/>
    <w:rsid w:val="003E01A7"/>
    <w:rsid w:val="00416185"/>
    <w:rsid w:val="004979C6"/>
    <w:rsid w:val="0051414E"/>
    <w:rsid w:val="005D5A21"/>
    <w:rsid w:val="005F2D14"/>
    <w:rsid w:val="005F4E83"/>
    <w:rsid w:val="00633AE4"/>
    <w:rsid w:val="00673E5A"/>
    <w:rsid w:val="006828D8"/>
    <w:rsid w:val="006E524B"/>
    <w:rsid w:val="006F7EBB"/>
    <w:rsid w:val="007644AF"/>
    <w:rsid w:val="009C26B7"/>
    <w:rsid w:val="00A75807"/>
    <w:rsid w:val="00A77862"/>
    <w:rsid w:val="00AA5C44"/>
    <w:rsid w:val="00C15E75"/>
    <w:rsid w:val="00C4629F"/>
    <w:rsid w:val="00D46F9D"/>
    <w:rsid w:val="00D50153"/>
    <w:rsid w:val="00DB2B11"/>
    <w:rsid w:val="00DD31C2"/>
    <w:rsid w:val="00E433B8"/>
    <w:rsid w:val="00EB7210"/>
    <w:rsid w:val="00F16740"/>
    <w:rsid w:val="00F1793D"/>
    <w:rsid w:val="00F75DF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8E787"/>
  <w14:defaultImageDpi w14:val="300"/>
  <w15:docId w15:val="{0FAD8967-49ED-4B31-98E9-DB47341A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E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E5A"/>
    <w:rPr>
      <w:rFonts w:ascii="Lucida Grande" w:hAnsi="Lucida Grande" w:cs="Lucida Grande"/>
      <w:sz w:val="18"/>
      <w:szCs w:val="18"/>
      <w:lang w:val="en-US"/>
    </w:rPr>
  </w:style>
  <w:style w:type="paragraph" w:styleId="CommentText">
    <w:name w:val="annotation text"/>
    <w:basedOn w:val="Normal"/>
    <w:link w:val="CommentTextChar"/>
    <w:uiPriority w:val="99"/>
    <w:unhideWhenUsed/>
    <w:rsid w:val="006F7EBB"/>
    <w:pPr>
      <w:spacing w:after="160"/>
    </w:pPr>
    <w:rPr>
      <w:rFonts w:eastAsiaTheme="minorHAnsi"/>
      <w:sz w:val="20"/>
      <w:szCs w:val="20"/>
      <w:lang w:val="en-US" w:eastAsia="en-US"/>
    </w:rPr>
  </w:style>
  <w:style w:type="character" w:customStyle="1" w:styleId="CommentTextChar">
    <w:name w:val="Comment Text Char"/>
    <w:basedOn w:val="DefaultParagraphFont"/>
    <w:link w:val="CommentText"/>
    <w:uiPriority w:val="99"/>
    <w:rsid w:val="006F7EBB"/>
    <w:rPr>
      <w:rFonts w:eastAsiaTheme="minorHAnsi"/>
      <w:sz w:val="20"/>
      <w:szCs w:val="20"/>
      <w:lang w:val="en-US" w:eastAsia="en-US"/>
    </w:rPr>
  </w:style>
  <w:style w:type="character" w:styleId="CommentReference">
    <w:name w:val="annotation reference"/>
    <w:basedOn w:val="DefaultParagraphFont"/>
    <w:uiPriority w:val="99"/>
    <w:semiHidden/>
    <w:unhideWhenUsed/>
    <w:rsid w:val="006828D8"/>
    <w:rPr>
      <w:sz w:val="16"/>
      <w:szCs w:val="16"/>
    </w:rPr>
  </w:style>
  <w:style w:type="paragraph" w:styleId="Header">
    <w:name w:val="header"/>
    <w:basedOn w:val="Normal"/>
    <w:link w:val="HeaderChar"/>
    <w:uiPriority w:val="99"/>
    <w:unhideWhenUsed/>
    <w:rsid w:val="00416185"/>
    <w:pPr>
      <w:tabs>
        <w:tab w:val="center" w:pos="4536"/>
        <w:tab w:val="right" w:pos="9072"/>
      </w:tabs>
    </w:pPr>
  </w:style>
  <w:style w:type="character" w:customStyle="1" w:styleId="HeaderChar">
    <w:name w:val="Header Char"/>
    <w:basedOn w:val="DefaultParagraphFont"/>
    <w:link w:val="Header"/>
    <w:uiPriority w:val="99"/>
    <w:rsid w:val="00416185"/>
    <w:rPr>
      <w:lang w:val="fr-FR"/>
    </w:rPr>
  </w:style>
  <w:style w:type="character" w:styleId="PageNumber">
    <w:name w:val="page number"/>
    <w:basedOn w:val="DefaultParagraphFont"/>
    <w:uiPriority w:val="99"/>
    <w:semiHidden/>
    <w:unhideWhenUsed/>
    <w:rsid w:val="0041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EEED-48A9-4019-BE36-33442D84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Julian</cp:lastModifiedBy>
  <cp:revision>22</cp:revision>
  <cp:lastPrinted>2021-01-12T18:32:00Z</cp:lastPrinted>
  <dcterms:created xsi:type="dcterms:W3CDTF">2021-01-11T20:44:00Z</dcterms:created>
  <dcterms:modified xsi:type="dcterms:W3CDTF">2021-07-14T18:20:00Z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http://www.zotero.org/styles/journal-of-ecology</vt:lpwstr>
  </property>
  <property fmtid="{D5CDD505-2E9C-101B-9397-08002B2CF9AE}" pid="15" name="Mendeley Recent Style Name 6_1">
    <vt:lpwstr>Journal of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ies>
</file>