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w:t>
      </w:r>
      <w:proofErr w:type="gramStart"/>
      <w:r w:rsidRPr="00766375">
        <w:rPr>
          <w:vertAlign w:val="superscript"/>
        </w:rPr>
        <w:t>,2</w:t>
      </w:r>
      <w:proofErr w:type="gramEnd"/>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 xml:space="preserve">1: </w:t>
      </w:r>
      <w:proofErr w:type="spellStart"/>
      <w:r w:rsidRPr="004E41E0">
        <w:t>Musée</w:t>
      </w:r>
      <w:proofErr w:type="spellEnd"/>
      <w:r w:rsidRPr="004E41E0">
        <w:t xml:space="preserve"> National </w:t>
      </w:r>
      <w:proofErr w:type="spellStart"/>
      <w:r w:rsidRPr="004E41E0">
        <w:t>d’Histoire</w:t>
      </w:r>
      <w:proofErr w:type="spellEnd"/>
      <w:r w:rsidRPr="004E41E0">
        <w:t xml:space="preserve"> </w:t>
      </w:r>
      <w:proofErr w:type="spellStart"/>
      <w:r w:rsidRPr="004E41E0">
        <w:t>Naturelle</w:t>
      </w:r>
      <w:proofErr w:type="spellEnd"/>
      <w:r w:rsidRPr="004E41E0">
        <w:t>, 25, rue Muenster, L-2160, Luxembourg, Luxembourg</w:t>
      </w:r>
    </w:p>
    <w:p w14:paraId="15B76019" w14:textId="0C860FF4" w:rsidR="00766375" w:rsidRPr="004E41E0" w:rsidRDefault="00766375" w:rsidP="006F501D">
      <w:r w:rsidRPr="004E41E0">
        <w:t xml:space="preserve">2: </w:t>
      </w:r>
      <w:proofErr w:type="spellStart"/>
      <w:r w:rsidRPr="004E41E0">
        <w:t>Fondation</w:t>
      </w:r>
      <w:proofErr w:type="spellEnd"/>
      <w:r w:rsidRPr="004E41E0">
        <w:t xml:space="preserve"> </w:t>
      </w:r>
      <w:proofErr w:type="spellStart"/>
      <w:r w:rsidRPr="004E41E0">
        <w:t>Faune</w:t>
      </w:r>
      <w:proofErr w:type="spellEnd"/>
      <w:r w:rsidRPr="004E41E0">
        <w:t>-Flore,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67E7A347"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67577">
        <w:t xml:space="preserve">thousands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w:t>
      </w:r>
      <w:proofErr w:type="spellStart"/>
      <w:r w:rsidR="00B52E69" w:rsidRPr="0014047B">
        <w:rPr>
          <w:i/>
        </w:rPr>
        <w:t>florea</w:t>
      </w:r>
      <w:proofErr w:type="spellEnd"/>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w:t>
      </w:r>
      <w:proofErr w:type="spellStart"/>
      <w:r w:rsidR="00165F8F">
        <w:t>Diptera</w:t>
      </w:r>
      <w:proofErr w:type="spellEnd"/>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258E6C99"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55E2FA1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A particular difficulty with evaluating the impact of land-use change relates to the fact that flying ability and response to habitat fragmentation differs significantly between pollinators, even between closely related </w:t>
      </w:r>
      <w:r>
        <w:fldChar w:fldCharType="begin"/>
      </w:r>
      <w:r>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t xml:space="preserve"> and the </w:t>
      </w:r>
      <w:r>
        <w:lastRenderedPageBreak/>
        <w:t>geographic scale at which mitigation measures should be implemented. GENE FLOW/ADAPTATION.</w:t>
      </w:r>
    </w:p>
    <w:p w14:paraId="7EB5C571" w14:textId="45B25F54" w:rsidR="006F501D" w:rsidRPr="001E1572" w:rsidRDefault="006C38B2" w:rsidP="006F501D">
      <w:r w:rsidRPr="00036544">
        <w:t>Hoverflies (</w:t>
      </w:r>
      <w:proofErr w:type="spellStart"/>
      <w:r w:rsidRPr="00036544">
        <w:t>Syrphidae</w:t>
      </w:r>
      <w:proofErr w:type="spellEnd"/>
      <w:r w:rsidRPr="00036544">
        <w:t xml:space="preserve">) are an important group of pollinators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F173A9">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some hoverfly species</w:t>
      </w:r>
      <w:r w:rsidR="007F04FD">
        <w:t xml:space="preserve">. Indeed, some species may fly several kilometers during foraging </w:t>
      </w:r>
      <w:r w:rsidR="00681ED5">
        <w:fldChar w:fldCharType="begin"/>
      </w:r>
      <w:r w:rsidR="00681ED5">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681ED5">
        <w:fldChar w:fldCharType="separate"/>
      </w:r>
      <w:r w:rsidR="00681ED5" w:rsidRPr="00681ED5">
        <w:rPr>
          <w:rFonts w:cs="Times New Roman"/>
        </w:rPr>
        <w:t>(</w:t>
      </w:r>
      <w:proofErr w:type="spellStart"/>
      <w:r w:rsidR="00681ED5" w:rsidRPr="00681ED5">
        <w:rPr>
          <w:rFonts w:cs="Times New Roman"/>
        </w:rPr>
        <w:t>Rotheray</w:t>
      </w:r>
      <w:proofErr w:type="spellEnd"/>
      <w:r w:rsidR="00681ED5" w:rsidRPr="00681ED5">
        <w:rPr>
          <w:rFonts w:cs="Times New Roman"/>
        </w:rPr>
        <w:t xml:space="preserve"> et al., 2014)</w:t>
      </w:r>
      <w:r w:rsidR="00681ED5">
        <w:fldChar w:fldCharType="end"/>
      </w:r>
      <w:r w:rsidR="006C18C5">
        <w:t xml:space="preserve">, </w:t>
      </w:r>
      <w:r w:rsidR="007F04FD">
        <w:t xml:space="preserve">with some </w:t>
      </w:r>
      <w:r w:rsidR="0031407A">
        <w:t>individuals</w:t>
      </w:r>
      <w:r w:rsidR="007F04FD">
        <w:t xml:space="preserve"> able to cover more than 100 km in less than 3 days during migration </w:t>
      </w:r>
      <w:r w:rsidR="007F04FD">
        <w:fldChar w:fldCharType="begin"/>
      </w:r>
      <w:r w:rsidR="007F04FD">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 xml:space="preserve">(Aubert et al., 1969; Aubert and </w:t>
      </w:r>
      <w:proofErr w:type="spellStart"/>
      <w:r w:rsidR="007F04FD" w:rsidRPr="007F04FD">
        <w:rPr>
          <w:rFonts w:cs="Times New Roman"/>
        </w:rPr>
        <w:t>Goeldlin</w:t>
      </w:r>
      <w:proofErr w:type="spellEnd"/>
      <w:r w:rsidR="007F04FD" w:rsidRPr="007F04FD">
        <w:rPr>
          <w:rFonts w:cs="Times New Roman"/>
        </w:rPr>
        <w:t xml:space="preserve"> de </w:t>
      </w:r>
      <w:proofErr w:type="spellStart"/>
      <w:r w:rsidR="007F04FD" w:rsidRPr="007F04FD">
        <w:rPr>
          <w:rFonts w:cs="Times New Roman"/>
        </w:rPr>
        <w:t>Tiefenau</w:t>
      </w:r>
      <w:proofErr w:type="spellEnd"/>
      <w:r w:rsidR="007F04FD" w:rsidRPr="007F04FD">
        <w:rPr>
          <w:rFonts w:cs="Times New Roman"/>
        </w:rPr>
        <w:t>, 1981)</w:t>
      </w:r>
      <w:r w:rsidR="007F04FD">
        <w:fldChar w:fldCharType="end"/>
      </w:r>
      <w:r w:rsidR="0031407A">
        <w:t xml:space="preserve"> and more than a thousand kilometer over the whole </w:t>
      </w:r>
      <w:bookmarkStart w:id="1" w:name="_GoBack"/>
      <w:bookmarkEnd w:id="1"/>
      <w:r w:rsidR="0031407A">
        <w:t xml:space="preserve">migration season </w:t>
      </w:r>
      <w:r w:rsidR="0031407A">
        <w:fldChar w:fldCharType="begin"/>
      </w:r>
      <w:r w:rsidR="0031407A">
        <w:instrText xml:space="preserve"> ADDIN ZOTERO_ITEM CSL_CITATION {"citationID":"nxiFwtkx","properties":{"formattedCitation":"(Ouin et al., 2011)","plainCitation":"(Ouin et al., 2011)","noteIndex":0},"citationItems":[{"id":13616,"uris":["http://zotero.org/users/4948104/items/PIMP8AHE"],"itemData":{"id":13616,"type":"article-journal","abstract":"Deuterium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31407A" w:rsidRPr="0031407A">
        <w:rPr>
          <w:rFonts w:cs="Times New Roman"/>
        </w:rPr>
        <w:t>(</w:t>
      </w:r>
      <w:proofErr w:type="spellStart"/>
      <w:r w:rsidR="0031407A" w:rsidRPr="0031407A">
        <w:rPr>
          <w:rFonts w:cs="Times New Roman"/>
        </w:rPr>
        <w:t>Ouin</w:t>
      </w:r>
      <w:proofErr w:type="spellEnd"/>
      <w:r w:rsidR="0031407A" w:rsidRPr="0031407A">
        <w:rPr>
          <w:rFonts w:cs="Times New Roman"/>
        </w:rPr>
        <w:t xml:space="preserve"> et al., 2011)</w:t>
      </w:r>
      <w:r w:rsidR="0031407A">
        <w:fldChar w:fldCharType="end"/>
      </w:r>
      <w:r w:rsidR="007F04FD">
        <w:t>.</w:t>
      </w:r>
      <w:r w:rsidR="00254EE3">
        <w:t xml:space="preserve"> Given the high prevalence of hoverfly species presenting at least a partial migration syndrome</w:t>
      </w:r>
      <w:r w:rsidR="0031407A">
        <w:t xml:space="preserve"> in many hoverfly species, across subfamilies and feeding guilds</w:t>
      </w:r>
    </w:p>
    <w:p w14:paraId="6D060A35" w14:textId="2887DF08"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w:t>
      </w:r>
      <w:r w:rsidR="000C470D" w:rsidRPr="000C470D">
        <w:t xml:space="preserve">Molecular genetic methods are powerful tools to investigate the effect of fragmentation on target species where dispersal capability </w:t>
      </w:r>
      <w:proofErr w:type="gramStart"/>
      <w:r w:rsidR="000C470D" w:rsidRPr="000C470D">
        <w:t>cannot be studied</w:t>
      </w:r>
      <w:proofErr w:type="gramEnd"/>
      <w:r w:rsidR="000C470D" w:rsidRPr="000C470D">
        <w:t xml:space="preserve"> directly, or only with great difficulty. </w:t>
      </w:r>
      <w:r>
        <w:t>Studies on hoverflies either looked at large spatial scales and/or did not statistically evaluate the effect of environmental features on dispersal</w:t>
      </w:r>
      <w:r w:rsidR="00CC245F">
        <w:t xml:space="preserve"> </w:t>
      </w:r>
      <w:r w:rsidR="00CC245F">
        <w:fldChar w:fldCharType="begin"/>
      </w:r>
      <w:r w:rsidR="008B17F5">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w:t>
      </w:r>
      <w:r>
        <w:lastRenderedPageBreak/>
        <w:t xml:space="preserve">dispersers </w:t>
      </w:r>
      <w:proofErr w:type="gramStart"/>
      <w:r>
        <w:t>can be impacted</w:t>
      </w:r>
      <w:proofErr w:type="gramEnd"/>
      <w:r>
        <w:t xml:space="preserve"> by habitat fragmentation. Bumblebee (</w:t>
      </w:r>
      <w:proofErr w:type="spellStart"/>
      <w:r>
        <w:t>Bombus</w:t>
      </w:r>
      <w:proofErr w:type="spellEnd"/>
      <w:r>
        <w:t xml:space="preserve">) species normally exhibit </w:t>
      </w:r>
      <w:r w:rsidR="00E75E79">
        <w:t xml:space="preserve">very </w:t>
      </w:r>
      <w:r>
        <w:t xml:space="preserve">little genetic structure at smaller spatial scales </w:t>
      </w:r>
      <w:r w:rsidR="00222549">
        <w:fldChar w:fldCharType="begin"/>
      </w:r>
      <w:r w:rsidR="008B17F5">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8B17F5">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8B17F5">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79A4E215"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w:t>
      </w:r>
      <w:r w:rsidR="007B1CEE">
        <w:fldChar w:fldCharType="begin"/>
      </w:r>
      <w:r w:rsidR="007B1CEE">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7B1CEE">
        <w:fldChar w:fldCharType="separate"/>
      </w:r>
      <w:r w:rsidR="007B1CEE" w:rsidRPr="007B1CEE">
        <w:rPr>
          <w:rFonts w:cs="Times New Roman"/>
        </w:rPr>
        <w:t>(Jaeger et al., 2016)</w:t>
      </w:r>
      <w:r w:rsidR="007B1CEE">
        <w:fldChar w:fldCharType="end"/>
      </w:r>
      <w:r w:rsidR="006F501D">
        <w:t xml:space="preserve">. </w:t>
      </w:r>
      <w:r w:rsidR="005A64CB">
        <w:t xml:space="preserve">CHECK PROPOSAL. </w:t>
      </w:r>
      <w:r w:rsidR="00C604D5">
        <w:t xml:space="preserve">Cologne is the </w:t>
      </w:r>
      <w:r w:rsidR="00C604D5" w:rsidRPr="00C604D5">
        <w:t xml:space="preserve">fourth-most populous city </w:t>
      </w:r>
      <w:r w:rsidR="00C604D5">
        <w:t xml:space="preserve">in Germany and recently commissioned a major inventory of pollinators </w:t>
      </w:r>
      <w:r w:rsidR="00C604D5">
        <w:fldChar w:fldCharType="begin"/>
      </w:r>
      <w:r w:rsidR="00C604D5">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C604D5">
        <w:fldChar w:fldCharType="separate"/>
      </w:r>
      <w:r w:rsidR="00C604D5" w:rsidRPr="00C604D5">
        <w:rPr>
          <w:rFonts w:cs="Times New Roman"/>
          <w:szCs w:val="24"/>
        </w:rPr>
        <w:t>(Stadt Köln, 2022)</w:t>
      </w:r>
      <w:r w:rsidR="00C604D5">
        <w:fldChar w:fldCharType="end"/>
      </w:r>
      <w:r w:rsidR="00AB1444">
        <w:t>, notably stimulated recent findings about country-wide</w:t>
      </w:r>
      <w:r w:rsidR="005A64CB">
        <w:t xml:space="preserve">. </w:t>
      </w:r>
      <w:r w:rsidR="006F501D">
        <w:t xml:space="preserve">Luxembourg has </w:t>
      </w:r>
      <w:r w:rsidR="00BD497B">
        <w:t>recognized</w:t>
      </w:r>
      <w:r w:rsidR="006F501D">
        <w:t xml:space="preserve"> that habitat loss and fragmentation are threatening its biodiversity in general and insect pollinators in particular</w:t>
      </w:r>
      <w:r w:rsidR="00AB1444">
        <w:t xml:space="preserve"> </w:t>
      </w:r>
      <w:r w:rsidR="00AB1444">
        <w:fldChar w:fldCharType="begin"/>
      </w:r>
      <w:r w:rsidR="00AB1444">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AB1444">
        <w:fldChar w:fldCharType="separate"/>
      </w:r>
      <w:r w:rsidR="00AB1444" w:rsidRPr="00AB1444">
        <w:rPr>
          <w:rFonts w:cs="Times New Roman"/>
          <w:szCs w:val="24"/>
        </w:rPr>
        <w:t>(Ministère de l’Environnement, du Climat et du Développement durable, 2022)</w:t>
      </w:r>
      <w:r w:rsidR="00AB1444">
        <w:fldChar w:fldCharType="end"/>
      </w:r>
      <w:r w:rsidR="006F501D">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connectivity of the landscape from the viewpoint of the pollinator </w:t>
      </w:r>
      <w:r w:rsidR="00A70415">
        <w:fldChar w:fldCharType="begin"/>
      </w:r>
      <w:r w:rsidR="008B17F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465A46EC" w14:textId="752B201E"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 xml:space="preserve">S. </w:t>
      </w:r>
      <w:proofErr w:type="spellStart"/>
      <w:r w:rsidR="00875A11">
        <w:rPr>
          <w:i/>
        </w:rPr>
        <w:t>pipiens</w:t>
      </w:r>
      <w:proofErr w:type="spellEnd"/>
      <w:r w:rsidR="00875A11">
        <w:t xml:space="preserve"> and </w:t>
      </w:r>
      <w:r w:rsidR="00875A11">
        <w:rPr>
          <w:i/>
        </w:rPr>
        <w:t xml:space="preserve">M. </w:t>
      </w:r>
      <w:proofErr w:type="spellStart"/>
      <w:r w:rsidR="00875A11">
        <w:rPr>
          <w:i/>
        </w:rPr>
        <w:t>florea</w:t>
      </w:r>
      <w:proofErr w:type="spellEnd"/>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xml:space="preserve">, notably the large </w:t>
      </w:r>
      <w:proofErr w:type="spellStart"/>
      <w:r w:rsidR="00A61678">
        <w:t>unvegetated</w:t>
      </w:r>
      <w:proofErr w:type="spellEnd"/>
      <w:r w:rsidR="00A61678">
        <w:t xml:space="preserve">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lastRenderedPageBreak/>
        <w:t xml:space="preserve">To ensure successful </w:t>
      </w:r>
      <w:proofErr w:type="gramStart"/>
      <w:r w:rsidR="001360C3">
        <w:t>We</w:t>
      </w:r>
      <w:proofErr w:type="gramEnd"/>
      <w:r w:rsidR="001360C3">
        <w:t xml:space="preserve"> chose </w:t>
      </w:r>
      <w:r w:rsidR="00E56156">
        <w:t xml:space="preserve">two hoverfly species likely to occur across the whole study areas </w:t>
      </w:r>
      <w:r>
        <w:t>based on preliminary field experience and previous inventories.</w:t>
      </w:r>
      <w:r w:rsidR="001360C3">
        <w:t xml:space="preserve"> </w:t>
      </w:r>
      <w:proofErr w:type="spellStart"/>
      <w:r w:rsidR="00BC7A53">
        <w:t>Syritta</w:t>
      </w:r>
      <w:proofErr w:type="spellEnd"/>
      <w:r w:rsidR="00BC7A53">
        <w:t xml:space="preserve"> </w:t>
      </w:r>
      <w:proofErr w:type="spellStart"/>
      <w:r w:rsidR="00BC7A53">
        <w:t>pipiens</w:t>
      </w:r>
      <w:proofErr w:type="spellEnd"/>
      <w:r w:rsidR="00BC7A53">
        <w:t xml:space="preserve"> (Linnaeus, 1758)</w:t>
      </w:r>
      <w:r w:rsidR="001360C3">
        <w:t xml:space="preserve"> is a widespread</w:t>
      </w:r>
    </w:p>
    <w:p w14:paraId="08A7C46E" w14:textId="5C35471E" w:rsidR="00615B93" w:rsidRDefault="00BC7A53" w:rsidP="00BC7A53">
      <w:r>
        <w:t xml:space="preserve">Occurrence: Widespread and abundant. MNHNL: 14th most common species; the species </w:t>
      </w:r>
      <w:proofErr w:type="gramStart"/>
      <w:r>
        <w:t>has been trapped</w:t>
      </w:r>
      <w:proofErr w:type="gramEnd"/>
      <w:r>
        <w:t xml:space="preserve"> in different suburban areas of Cologne; Flight time NL/B: April to October, with peaks in abundance in June to September. Identification: Unmistakable, greatly enlarged hind femora, </w:t>
      </w:r>
      <w:proofErr w:type="gramStart"/>
      <w:r>
        <w:t>thorax dusted</w:t>
      </w:r>
      <w:proofErr w:type="gramEnd"/>
      <w:r>
        <w:t xml:space="preserve"> ash-grey. Wing length: 4.25-7 mm</w:t>
      </w:r>
      <w:proofErr w:type="gramStart"/>
      <w:r>
        <w:t>;</w:t>
      </w:r>
      <w:proofErr w:type="gramEnd"/>
      <w:r>
        <w:t xml:space="preserve"> Preferred habitat: wetland, most farmland, suburban gardens and urban parks. Larvae: live in moist, decaying, vegetable matter, including cow dung and garden compost heaps.</w:t>
      </w:r>
    </w:p>
    <w:p w14:paraId="02F63F2A" w14:textId="4048FD22" w:rsidR="00267577" w:rsidRPr="00615B93" w:rsidRDefault="00267577" w:rsidP="00BC7A53">
      <w:proofErr w:type="spellStart"/>
      <w:r w:rsidRPr="0014047B">
        <w:rPr>
          <w:i/>
        </w:rPr>
        <w:t>Syritta</w:t>
      </w:r>
      <w:proofErr w:type="spellEnd"/>
      <w:r w:rsidRPr="0014047B">
        <w:rPr>
          <w:i/>
        </w:rPr>
        <w:t xml:space="preserve"> </w:t>
      </w:r>
      <w:proofErr w:type="spellStart"/>
      <w:r w:rsidRPr="0014047B">
        <w:rPr>
          <w:i/>
        </w:rPr>
        <w:t>pipiens</w:t>
      </w:r>
      <w:proofErr w:type="spellEnd"/>
      <w:r>
        <w:t xml:space="preserve"> (</w:t>
      </w:r>
      <w:r w:rsidRPr="00B52E69">
        <w:t>831</w:t>
      </w:r>
      <w:r>
        <w:t xml:space="preserve"> and 1226 individuals) </w:t>
      </w:r>
      <w:r w:rsidRPr="0014047B">
        <w:t>and</w:t>
      </w:r>
      <w:r w:rsidRPr="0014047B">
        <w:rPr>
          <w:i/>
        </w:rPr>
        <w:t xml:space="preserve"> </w:t>
      </w:r>
      <w:proofErr w:type="spellStart"/>
      <w:r w:rsidRPr="0014047B">
        <w:rPr>
          <w:i/>
        </w:rPr>
        <w:t>Myathropa</w:t>
      </w:r>
      <w:proofErr w:type="spellEnd"/>
      <w:r w:rsidRPr="0014047B">
        <w:rPr>
          <w:i/>
        </w:rPr>
        <w:t xml:space="preserve"> </w:t>
      </w:r>
      <w:proofErr w:type="spellStart"/>
      <w:r w:rsidRPr="0014047B">
        <w:rPr>
          <w:i/>
        </w:rPr>
        <w:t>florea</w:t>
      </w:r>
      <w:proofErr w:type="spellEnd"/>
      <w:r w:rsidRPr="0014047B">
        <w:t xml:space="preserve"> </w:t>
      </w:r>
      <w:r>
        <w:t xml:space="preserve">(559 and </w:t>
      </w:r>
      <w:r w:rsidRPr="00B52E69">
        <w:t>394</w:t>
      </w:r>
      <w:r>
        <w:t xml:space="preserve"> individuals)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856C33F" w14:textId="77777777" w:rsidR="003C4C9B" w:rsidRDefault="00265C11" w:rsidP="008F518D">
      <w:pPr>
        <w:pStyle w:val="Heading2"/>
        <w:numPr>
          <w:ilvl w:val="1"/>
          <w:numId w:val="1"/>
        </w:numPr>
      </w:pPr>
      <w:r>
        <w:t xml:space="preserve"> </w:t>
      </w:r>
      <w:proofErr w:type="gramStart"/>
      <w:r>
        <w:t>|  Genetic</w:t>
      </w:r>
      <w:proofErr w:type="gramEnd"/>
      <w:r>
        <w:t xml:space="preserve"> diversity</w:t>
      </w:r>
    </w:p>
    <w:p w14:paraId="234E9D16" w14:textId="17E7845C" w:rsidR="00BF4293" w:rsidRDefault="008177A0" w:rsidP="00F24C1D">
      <w:r>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proofErr w:type="gramStart"/>
      <w:r w:rsidR="004F6FE8">
        <w:t>loci</w:t>
      </w:r>
      <w:r w:rsidR="002D46A5">
        <w:t xml:space="preserve"> which</w:t>
      </w:r>
      <w:proofErr w:type="gramEnd"/>
      <w:r w:rsidR="002D46A5">
        <w:t xml:space="preserve"> presented both linkage disequilibrium and extreme heterozygote deficiency, as well as a </w:t>
      </w:r>
      <w:r w:rsidR="002D46A5" w:rsidRPr="002D46A5">
        <w:t xml:space="preserve">frequency of null </w:t>
      </w:r>
      <w:r w:rsidR="002D46A5" w:rsidRPr="002D46A5">
        <w:lastRenderedPageBreak/>
        <w:t>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 xml:space="preserve">S. </w:t>
      </w:r>
      <w:proofErr w:type="spellStart"/>
      <w:r w:rsidR="00F46AE1">
        <w:rPr>
          <w:i/>
          <w:iCs/>
        </w:rPr>
        <w:t>pipiens</w:t>
      </w:r>
      <w:proofErr w:type="spellEnd"/>
      <w:r w:rsidR="00F46AE1">
        <w:t xml:space="preserve"> dataset (Spp141).</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6D5776C5"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w:t>
      </w:r>
      <w:proofErr w:type="spellStart"/>
      <w:r w:rsidR="008B1819" w:rsidRPr="008B1819">
        <w:t>Dirichlet</w:t>
      </w:r>
      <w:proofErr w:type="spellEnd"/>
      <w:r w:rsidR="008B1819" w:rsidRPr="008B1819">
        <w:t xml:space="preserve">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w:t>
      </w:r>
      <w:proofErr w:type="gramStart"/>
      <w:r w:rsidR="00CE3BBC">
        <w:t>analysis which</w:t>
      </w:r>
      <w:proofErr w:type="gramEnd"/>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 xml:space="preserve">ach of those </w:t>
      </w:r>
      <w:r w:rsidR="008E29AC">
        <w:lastRenderedPageBreak/>
        <w:t>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 xml:space="preserve">used Bayesian Information Criterion (BIC) to evaluate the performance of K values from </w:t>
      </w:r>
      <w:proofErr w:type="gramStart"/>
      <w:r w:rsidR="002749E1">
        <w:t>1</w:t>
      </w:r>
      <w:proofErr w:type="gramEnd"/>
      <w:r w:rsidR="002749E1">
        <w:t xml:space="preserve">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f BIC values as a function of k. 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 xml:space="preserve">all discriminant functions for the assignment of individuals into </w:t>
      </w:r>
      <w:proofErr w:type="gramStart"/>
      <w:r w:rsidR="006D1903" w:rsidRPr="006D1903">
        <w:t>clusters</w:t>
      </w:r>
      <w:r w:rsidR="002F6F08">
        <w:t xml:space="preserve"> and used cross-validation to evaluate the general performance of the DAPC</w:t>
      </w:r>
      <w:proofErr w:type="gramEnd"/>
      <w:r w:rsidR="002F6F08">
        <w:t xml:space="preserve">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w:t>
      </w:r>
      <w:proofErr w:type="gramStart"/>
      <w:r w:rsidR="00422AF5">
        <w:t>is, of course, expected</w:t>
      </w:r>
      <w:proofErr w:type="gramEnd"/>
      <w:r w:rsidR="00422AF5">
        <w:t xml:space="preserve">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w:t>
      </w:r>
      <w:proofErr w:type="gramStart"/>
      <w:r w:rsidR="00A2784D">
        <w:t>is shaped</w:t>
      </w:r>
      <w:proofErr w:type="gramEnd"/>
      <w:r w:rsidR="00A2784D">
        <w:t xml:space="preserve"> by dispersal we created a Mantel </w:t>
      </w:r>
      <w:proofErr w:type="spellStart"/>
      <w:r w:rsidR="00A2784D">
        <w:t>correlogram</w:t>
      </w:r>
      <w:proofErr w:type="spellEnd"/>
      <w:r w:rsidR="00A2784D">
        <w:t xml:space="preserve"> using </w:t>
      </w:r>
      <w:proofErr w:type="spellStart"/>
      <w:r w:rsidR="00A2784D" w:rsidRPr="00A2784D">
        <w:t>Sturge’s</w:t>
      </w:r>
      <w:proofErr w:type="spellEnd"/>
      <w:r w:rsidR="00A2784D" w:rsidRPr="00A2784D">
        <w:t xml:space="preserve">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w:t>
      </w:r>
      <w:proofErr w:type="spellStart"/>
      <w:r>
        <w:t>pers</w:t>
      </w:r>
      <w:proofErr w:type="spellEnd"/>
      <w:r>
        <w:t xml:space="preserve"> 2022). </w:t>
      </w:r>
    </w:p>
    <w:p w14:paraId="66461765" w14:textId="77777777" w:rsidR="002F6F08" w:rsidRPr="00C94A14" w:rsidRDefault="002F6F08" w:rsidP="008F518D"/>
    <w:p w14:paraId="1DEC0AD2" w14:textId="6BACA959" w:rsidR="00B34036" w:rsidRDefault="00B34036" w:rsidP="001E1E6D">
      <w:pPr>
        <w:pStyle w:val="Heading1"/>
      </w:pPr>
      <w:r>
        <w:lastRenderedPageBreak/>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6F52AADF" w14:textId="24DD129C" w:rsidR="00517AC7" w:rsidRPr="00517AC7" w:rsidRDefault="00517AC7" w:rsidP="00517AC7">
      <w:r>
        <w:t xml:space="preserve">High </w:t>
      </w:r>
      <w:proofErr w:type="spellStart"/>
      <w:r>
        <w:t>Fis</w:t>
      </w:r>
      <w:proofErr w:type="spellEnd"/>
      <w:r>
        <w:t xml:space="preserve">, low </w:t>
      </w:r>
      <w:proofErr w:type="spellStart"/>
      <w:r>
        <w:t>Fst</w:t>
      </w:r>
      <w:proofErr w:type="spellEnd"/>
      <w:r>
        <w:t>. Allelic richness increase with sample size. Slight differentiation between study areas.</w:t>
      </w:r>
    </w:p>
    <w:p w14:paraId="0FF7918D" w14:textId="6D57170C"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411C1CEC" w14:textId="6DA31359" w:rsidR="00517AC7" w:rsidRDefault="00517AC7" w:rsidP="00517AC7">
      <w:r>
        <w:t>K=</w:t>
      </w:r>
      <w:proofErr w:type="gramStart"/>
      <w:r>
        <w:t>2</w:t>
      </w:r>
      <w:proofErr w:type="gramEnd"/>
      <w:r>
        <w:t xml:space="preserve">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lastRenderedPageBreak/>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 xml:space="preserve">M. </w:t>
      </w:r>
      <w:proofErr w:type="spellStart"/>
      <w:r>
        <w:rPr>
          <w:i/>
        </w:rPr>
        <w:t>florea</w:t>
      </w:r>
      <w:proofErr w:type="spellEnd"/>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 xml:space="preserve">M. </w:t>
      </w:r>
      <w:proofErr w:type="spellStart"/>
      <w:r>
        <w:rPr>
          <w:i/>
        </w:rPr>
        <w:t>florea</w:t>
      </w:r>
      <w:proofErr w:type="spellEnd"/>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 xml:space="preserve">M. </w:t>
      </w:r>
      <w:proofErr w:type="spellStart"/>
      <w:r>
        <w:rPr>
          <w:i/>
        </w:rPr>
        <w:t>florea</w:t>
      </w:r>
      <w:proofErr w:type="spellEnd"/>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 xml:space="preserve">M. </w:t>
      </w:r>
      <w:proofErr w:type="spellStart"/>
      <w:r>
        <w:rPr>
          <w:i/>
        </w:rPr>
        <w:t>florea</w:t>
      </w:r>
      <w:proofErr w:type="spellEnd"/>
      <w:r>
        <w:t xml:space="preserve"> were seen feeding on more than 10 species of flowers during the fieldwork for this study (</w:t>
      </w:r>
      <w:proofErr w:type="spellStart"/>
      <w:r>
        <w:t>Wittische</w:t>
      </w:r>
      <w:proofErr w:type="spellEnd"/>
      <w:r>
        <w:t xml:space="preserv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w:t>
      </w:r>
      <w:r>
        <w:lastRenderedPageBreak/>
        <w:t xml:space="preserve">disturbance and urbanization suggested by our study, we expect </w:t>
      </w:r>
      <w:r>
        <w:rPr>
          <w:i/>
        </w:rPr>
        <w:t xml:space="preserve">M. </w:t>
      </w:r>
      <w:proofErr w:type="spellStart"/>
      <w:r>
        <w:rPr>
          <w:i/>
        </w:rPr>
        <w:t>florea</w:t>
      </w:r>
      <w:proofErr w:type="spellEnd"/>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proofErr w:type="spellStart"/>
      <w:r w:rsidR="008C5F0F">
        <w:rPr>
          <w:i/>
        </w:rPr>
        <w:t>Andrena</w:t>
      </w:r>
      <w:proofErr w:type="spellEnd"/>
      <w:r w:rsidR="008C5F0F">
        <w:rPr>
          <w:i/>
        </w:rPr>
        <w:t xml:space="preserve">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7AB301B1" w14:textId="77777777" w:rsidR="0031407A" w:rsidRDefault="00F622C3" w:rsidP="0031407A">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31407A">
        <w:t>Adamack</w:t>
      </w:r>
      <w:proofErr w:type="spellEnd"/>
      <w:r w:rsidR="0031407A">
        <w:t xml:space="preserve">, A.T., Gruber, B., 2014. </w:t>
      </w:r>
      <w:proofErr w:type="spellStart"/>
      <w:r w:rsidR="0031407A">
        <w:t>PopGenReport</w:t>
      </w:r>
      <w:proofErr w:type="spellEnd"/>
      <w:r w:rsidR="0031407A">
        <w:t xml:space="preserve">: simplifying basic population genetic analyses in R. Methods Ecol. </w:t>
      </w:r>
      <w:proofErr w:type="spellStart"/>
      <w:r w:rsidR="0031407A">
        <w:t>Evol</w:t>
      </w:r>
      <w:proofErr w:type="spellEnd"/>
      <w:r w:rsidR="0031407A">
        <w:t>. 4.</w:t>
      </w:r>
    </w:p>
    <w:p w14:paraId="4054EB85" w14:textId="77777777" w:rsidR="0031407A" w:rsidRPr="0031407A" w:rsidRDefault="0031407A" w:rsidP="0031407A">
      <w:pPr>
        <w:pStyle w:val="Bibliography"/>
        <w:rPr>
          <w:lang w:val="fr-FR"/>
        </w:rPr>
      </w:pPr>
      <w:proofErr w:type="spellStart"/>
      <w:r>
        <w:t>Agapow</w:t>
      </w:r>
      <w:proofErr w:type="spellEnd"/>
      <w:r>
        <w:t xml:space="preserve">, P.M., Burt, A., 2001. Indices of </w:t>
      </w:r>
      <w:proofErr w:type="spellStart"/>
      <w:r>
        <w:t>multilocus</w:t>
      </w:r>
      <w:proofErr w:type="spellEnd"/>
      <w:r>
        <w:t xml:space="preserve"> linkage disequilibrium. </w:t>
      </w:r>
      <w:r w:rsidRPr="0031407A">
        <w:rPr>
          <w:lang w:val="fr-FR"/>
        </w:rPr>
        <w:t xml:space="preserve">Mol. </w:t>
      </w:r>
      <w:proofErr w:type="spellStart"/>
      <w:r w:rsidRPr="0031407A">
        <w:rPr>
          <w:lang w:val="fr-FR"/>
        </w:rPr>
        <w:t>Ecol</w:t>
      </w:r>
      <w:proofErr w:type="spellEnd"/>
      <w:r w:rsidRPr="0031407A">
        <w:rPr>
          <w:lang w:val="fr-FR"/>
        </w:rPr>
        <w:t>. Notes 1, 101–102. https://doi.org/10.1046/j.1471-8278.2000.00014.x</w:t>
      </w:r>
    </w:p>
    <w:p w14:paraId="14DC2FDA" w14:textId="77777777" w:rsidR="0031407A" w:rsidRDefault="0031407A" w:rsidP="0031407A">
      <w:pPr>
        <w:pStyle w:val="Bibliography"/>
      </w:pPr>
      <w:r w:rsidRPr="0031407A">
        <w:rPr>
          <w:lang w:val="fr-FR"/>
        </w:rPr>
        <w:t xml:space="preserve">Aubert, J., </w:t>
      </w:r>
      <w:proofErr w:type="spellStart"/>
      <w:r w:rsidRPr="0031407A">
        <w:rPr>
          <w:lang w:val="fr-FR"/>
        </w:rPr>
        <w:t>Goeldlin</w:t>
      </w:r>
      <w:proofErr w:type="spellEnd"/>
      <w:r w:rsidRPr="0031407A">
        <w:rPr>
          <w:lang w:val="fr-FR"/>
        </w:rPr>
        <w:t xml:space="preserve"> de </w:t>
      </w:r>
      <w:proofErr w:type="spellStart"/>
      <w:r w:rsidRPr="0031407A">
        <w:rPr>
          <w:lang w:val="fr-FR"/>
        </w:rPr>
        <w:t>Tiefenau</w:t>
      </w:r>
      <w:proofErr w:type="spellEnd"/>
      <w:r w:rsidRPr="0031407A">
        <w:rPr>
          <w:lang w:val="fr-FR"/>
        </w:rPr>
        <w:t xml:space="preserve">, P., 1981. Observations sur les migrations de </w:t>
      </w:r>
      <w:proofErr w:type="spellStart"/>
      <w:r w:rsidRPr="0031407A">
        <w:rPr>
          <w:lang w:val="fr-FR"/>
        </w:rPr>
        <w:t>Syrphides</w:t>
      </w:r>
      <w:proofErr w:type="spellEnd"/>
      <w:r w:rsidRPr="0031407A">
        <w:rPr>
          <w:lang w:val="fr-FR"/>
        </w:rPr>
        <w:t xml:space="preserve"> (</w:t>
      </w:r>
      <w:proofErr w:type="spellStart"/>
      <w:r w:rsidRPr="0031407A">
        <w:rPr>
          <w:lang w:val="fr-FR"/>
        </w:rPr>
        <w:t>Dipt</w:t>
      </w:r>
      <w:proofErr w:type="spellEnd"/>
      <w:r w:rsidRPr="0031407A">
        <w:rPr>
          <w:lang w:val="fr-FR"/>
        </w:rPr>
        <w:t xml:space="preserve">.) dans les Alpes de Suisse occidentale. </w:t>
      </w:r>
      <w:r>
        <w:t xml:space="preserve">J. Swiss </w:t>
      </w:r>
      <w:proofErr w:type="spellStart"/>
      <w:r>
        <w:t>Entomol</w:t>
      </w:r>
      <w:proofErr w:type="spellEnd"/>
      <w:r>
        <w:t>. Soc. 54. https://doi.org/10.5169/SEALS-402013</w:t>
      </w:r>
    </w:p>
    <w:p w14:paraId="5E246C33" w14:textId="77777777" w:rsidR="0031407A" w:rsidRDefault="0031407A" w:rsidP="0031407A">
      <w:pPr>
        <w:pStyle w:val="Bibliography"/>
      </w:pPr>
      <w:r>
        <w:t xml:space="preserve">Aubert, J., </w:t>
      </w:r>
      <w:proofErr w:type="spellStart"/>
      <w:r>
        <w:t>Goeldlin</w:t>
      </w:r>
      <w:proofErr w:type="spellEnd"/>
      <w:r>
        <w:t xml:space="preserve">, P., Lyon, J.-P., 1969. </w:t>
      </w:r>
      <w:r w:rsidRPr="0031407A">
        <w:rPr>
          <w:lang w:val="fr-FR"/>
        </w:rPr>
        <w:t xml:space="preserve">Essais de marquage et de reprise d’insectes migrateurs en automne 1968. </w:t>
      </w:r>
      <w:r>
        <w:t xml:space="preserve">J. Swiss </w:t>
      </w:r>
      <w:proofErr w:type="spellStart"/>
      <w:r>
        <w:t>Entomol</w:t>
      </w:r>
      <w:proofErr w:type="spellEnd"/>
      <w:r>
        <w:t>. Soc. 42. https://doi.org/10.5169/SEALS-401588</w:t>
      </w:r>
    </w:p>
    <w:p w14:paraId="3657CE99" w14:textId="77777777" w:rsidR="0031407A" w:rsidRDefault="0031407A" w:rsidP="0031407A">
      <w:pPr>
        <w:pStyle w:val="Bibliography"/>
      </w:pPr>
      <w:r>
        <w:t xml:space="preserve">Bickel, D., Pape, T., Meier, R. (Eds.), 2009. </w:t>
      </w:r>
      <w:proofErr w:type="spellStart"/>
      <w:r>
        <w:t>Diptera</w:t>
      </w:r>
      <w:proofErr w:type="spellEnd"/>
      <w:r>
        <w:t xml:space="preserve"> Diversity: Status, Challenges and Tools. Brill.</w:t>
      </w:r>
    </w:p>
    <w:p w14:paraId="619D96E7" w14:textId="77777777" w:rsidR="0031407A" w:rsidRDefault="0031407A" w:rsidP="0031407A">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75B2F528" w14:textId="77777777" w:rsidR="0031407A" w:rsidRDefault="0031407A" w:rsidP="0031407A">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6D73E62E" w14:textId="77777777" w:rsidR="0031407A" w:rsidRDefault="0031407A" w:rsidP="0031407A">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12526D39" w14:textId="77777777" w:rsidR="0031407A" w:rsidRDefault="0031407A" w:rsidP="0031407A">
      <w:pPr>
        <w:pStyle w:val="Bibliography"/>
      </w:pPr>
      <w:proofErr w:type="spellStart"/>
      <w:r>
        <w:t>Branquart</w:t>
      </w:r>
      <w:proofErr w:type="spellEnd"/>
      <w:r>
        <w:t xml:space="preserve">, E., </w:t>
      </w:r>
      <w:proofErr w:type="spellStart"/>
      <w:r>
        <w:t>Hemptinne</w:t>
      </w:r>
      <w:proofErr w:type="spellEnd"/>
      <w:r>
        <w:t>, J.-L., 2000. Selectivity in the exploitation of floral resources by hoverflies (</w:t>
      </w:r>
      <w:proofErr w:type="spellStart"/>
      <w:r>
        <w:t>Diptera</w:t>
      </w:r>
      <w:proofErr w:type="spellEnd"/>
      <w:r>
        <w:t xml:space="preserve">: </w:t>
      </w:r>
      <w:proofErr w:type="spellStart"/>
      <w:r>
        <w:t>Syrphinae</w:t>
      </w:r>
      <w:proofErr w:type="spellEnd"/>
      <w:r>
        <w:t xml:space="preserve">). </w:t>
      </w:r>
      <w:proofErr w:type="spellStart"/>
      <w:r>
        <w:t>Ecography</w:t>
      </w:r>
      <w:proofErr w:type="spellEnd"/>
      <w:r>
        <w:t xml:space="preserve"> 23, 732–742. https://doi.org/10.1111/j.1600-0587.2000.tb00316.x</w:t>
      </w:r>
    </w:p>
    <w:p w14:paraId="7F34D694" w14:textId="77777777" w:rsidR="0031407A" w:rsidRDefault="0031407A" w:rsidP="0031407A">
      <w:pPr>
        <w:pStyle w:val="Bibliography"/>
      </w:pPr>
      <w:r>
        <w:t>Brookfield, J.F.Y., 1996. A simple new method for estimating null allele frequency from heterozygote deficiency. Mol. Ecol. 5, 453–455.</w:t>
      </w:r>
    </w:p>
    <w:p w14:paraId="2918F8C8" w14:textId="77777777" w:rsidR="0031407A" w:rsidRDefault="0031407A" w:rsidP="0031407A">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3E0CE4CD" w14:textId="77777777" w:rsidR="0031407A" w:rsidRDefault="0031407A" w:rsidP="0031407A">
      <w:pPr>
        <w:pStyle w:val="Bibliography"/>
      </w:pPr>
      <w:r>
        <w:t xml:space="preserve">Chakraborty, R., </w:t>
      </w:r>
      <w:proofErr w:type="spellStart"/>
      <w:r>
        <w:t>Zhong</w:t>
      </w:r>
      <w:proofErr w:type="spellEnd"/>
      <w:r>
        <w:t xml:space="preserve">,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t>
      </w:r>
      <w:proofErr w:type="gramStart"/>
      <w:r>
        <w:t>Within</w:t>
      </w:r>
      <w:proofErr w:type="gramEnd"/>
      <w:r>
        <w:t xml:space="preserve"> and Between Loci In RFLP Typing of DNA. Am. J. Hum. Genet. </w:t>
      </w:r>
      <w:proofErr w:type="gramStart"/>
      <w:r>
        <w:t>55</w:t>
      </w:r>
      <w:proofErr w:type="gramEnd"/>
      <w:r>
        <w:t>, 391–401.</w:t>
      </w:r>
    </w:p>
    <w:p w14:paraId="0FB265A4" w14:textId="77777777" w:rsidR="0031407A" w:rsidRDefault="0031407A" w:rsidP="0031407A">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49F1FDE6" w14:textId="77777777" w:rsidR="0031407A" w:rsidRDefault="0031407A" w:rsidP="0031407A">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63A638AB" w14:textId="77777777" w:rsidR="0031407A" w:rsidRDefault="0031407A" w:rsidP="0031407A">
      <w:pPr>
        <w:pStyle w:val="Bibliography"/>
      </w:pPr>
      <w:r>
        <w:lastRenderedPageBreak/>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7AD8E956" w14:textId="77777777" w:rsidR="0031407A" w:rsidRDefault="0031407A" w:rsidP="0031407A">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6E7C73B0" w14:textId="77777777" w:rsidR="0031407A" w:rsidRPr="0031407A" w:rsidRDefault="0031407A" w:rsidP="0031407A">
      <w:pPr>
        <w:pStyle w:val="Bibliography"/>
        <w:rPr>
          <w:lang w:val="fr-FR"/>
        </w:rPr>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w:t>
      </w:r>
      <w:r w:rsidRPr="0031407A">
        <w:rPr>
          <w:lang w:val="fr-FR"/>
        </w:rPr>
        <w:t xml:space="preserve">Mol. </w:t>
      </w:r>
      <w:proofErr w:type="spellStart"/>
      <w:r w:rsidRPr="0031407A">
        <w:rPr>
          <w:lang w:val="fr-FR"/>
        </w:rPr>
        <w:t>Ecol</w:t>
      </w:r>
      <w:proofErr w:type="spellEnd"/>
      <w:r w:rsidRPr="0031407A">
        <w:rPr>
          <w:lang w:val="fr-FR"/>
        </w:rPr>
        <w:t>. 23, 3384–3395. https://doi.org/10.1111/mec.12823</w:t>
      </w:r>
    </w:p>
    <w:p w14:paraId="376F130F" w14:textId="77777777" w:rsidR="0031407A" w:rsidRPr="0031407A" w:rsidRDefault="0031407A" w:rsidP="0031407A">
      <w:pPr>
        <w:pStyle w:val="Bibliography"/>
        <w:rPr>
          <w:lang w:val="fr-FR"/>
        </w:rPr>
      </w:pPr>
      <w:proofErr w:type="spellStart"/>
      <w:r w:rsidRPr="0031407A">
        <w:rPr>
          <w:lang w:val="fr-FR"/>
        </w:rPr>
        <w:t>Evanno</w:t>
      </w:r>
      <w:proofErr w:type="spellEnd"/>
      <w:r w:rsidRPr="0031407A">
        <w:rPr>
          <w:lang w:val="fr-FR"/>
        </w:rPr>
        <w:t xml:space="preserve">, G., </w:t>
      </w:r>
      <w:proofErr w:type="spellStart"/>
      <w:r w:rsidRPr="0031407A">
        <w:rPr>
          <w:lang w:val="fr-FR"/>
        </w:rPr>
        <w:t>Regnaut</w:t>
      </w:r>
      <w:proofErr w:type="spellEnd"/>
      <w:r w:rsidRPr="0031407A">
        <w:rPr>
          <w:lang w:val="fr-FR"/>
        </w:rPr>
        <w:t xml:space="preserve">, S., </w:t>
      </w:r>
      <w:proofErr w:type="spellStart"/>
      <w:r w:rsidRPr="0031407A">
        <w:rPr>
          <w:lang w:val="fr-FR"/>
        </w:rPr>
        <w:t>Goudet</w:t>
      </w:r>
      <w:proofErr w:type="spellEnd"/>
      <w:r w:rsidRPr="0031407A">
        <w:rPr>
          <w:lang w:val="fr-FR"/>
        </w:rPr>
        <w:t xml:space="preserve">, J., 2005. </w:t>
      </w:r>
      <w:r>
        <w:t xml:space="preserve">Detecting the number of clusters of individuals using the software structure: a simulation study. </w:t>
      </w:r>
      <w:r w:rsidRPr="0031407A">
        <w:rPr>
          <w:lang w:val="fr-FR"/>
        </w:rPr>
        <w:t xml:space="preserve">Mol. </w:t>
      </w:r>
      <w:proofErr w:type="spellStart"/>
      <w:r w:rsidRPr="0031407A">
        <w:rPr>
          <w:lang w:val="fr-FR"/>
        </w:rPr>
        <w:t>Ecol</w:t>
      </w:r>
      <w:proofErr w:type="spellEnd"/>
      <w:r w:rsidRPr="0031407A">
        <w:rPr>
          <w:lang w:val="fr-FR"/>
        </w:rPr>
        <w:t>. 14, 2611–2620.</w:t>
      </w:r>
    </w:p>
    <w:p w14:paraId="3B3B047C" w14:textId="77777777" w:rsidR="0031407A" w:rsidRDefault="0031407A" w:rsidP="0031407A">
      <w:pPr>
        <w:pStyle w:val="Bibliography"/>
      </w:pPr>
      <w:proofErr w:type="spellStart"/>
      <w:r w:rsidRPr="0031407A">
        <w:rPr>
          <w:lang w:val="fr-FR"/>
        </w:rPr>
        <w:t>Gallai</w:t>
      </w:r>
      <w:proofErr w:type="spellEnd"/>
      <w:r w:rsidRPr="0031407A">
        <w:rPr>
          <w:lang w:val="fr-FR"/>
        </w:rPr>
        <w:t xml:space="preserve">, N., Salles, J.-M., </w:t>
      </w:r>
      <w:proofErr w:type="spellStart"/>
      <w:r w:rsidRPr="0031407A">
        <w:rPr>
          <w:lang w:val="fr-FR"/>
        </w:rPr>
        <w:t>Settele</w:t>
      </w:r>
      <w:proofErr w:type="spellEnd"/>
      <w:r w:rsidRPr="0031407A">
        <w:rPr>
          <w:lang w:val="fr-FR"/>
        </w:rPr>
        <w:t xml:space="preserve">, J., </w:t>
      </w:r>
      <w:proofErr w:type="spellStart"/>
      <w:r w:rsidRPr="0031407A">
        <w:rPr>
          <w:lang w:val="fr-FR"/>
        </w:rPr>
        <w:t>Vaissière</w:t>
      </w:r>
      <w:proofErr w:type="spellEnd"/>
      <w:r w:rsidRPr="0031407A">
        <w:rPr>
          <w:lang w:val="fr-FR"/>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6227E150" w14:textId="77777777" w:rsidR="0031407A" w:rsidRDefault="0031407A" w:rsidP="0031407A">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2EFB92DB" w14:textId="77777777" w:rsidR="0031407A" w:rsidRDefault="0031407A" w:rsidP="0031407A">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043D9868" w14:textId="77777777" w:rsidR="0031407A" w:rsidRDefault="0031407A" w:rsidP="0031407A">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4A0C6DC6" w14:textId="77777777" w:rsidR="0031407A" w:rsidRDefault="0031407A" w:rsidP="0031407A">
      <w:pPr>
        <w:pStyle w:val="Bibliography"/>
      </w:pPr>
      <w:proofErr w:type="spellStart"/>
      <w:r>
        <w:t>Goudet</w:t>
      </w:r>
      <w:proofErr w:type="spellEnd"/>
      <w:r>
        <w:t xml:space="preserve">, J., 2005. </w:t>
      </w:r>
      <w:proofErr w:type="spellStart"/>
      <w:proofErr w:type="gramStart"/>
      <w:r>
        <w:t>hierfstat</w:t>
      </w:r>
      <w:proofErr w:type="spellEnd"/>
      <w:proofErr w:type="gramEnd"/>
      <w:r>
        <w:t>, a package for R to compute and test hierarchical F‐statistics. Mol. Ecol. Notes 5, 184–186.</w:t>
      </w:r>
    </w:p>
    <w:p w14:paraId="59DC3446" w14:textId="77777777" w:rsidR="0031407A" w:rsidRPr="0031407A" w:rsidRDefault="0031407A" w:rsidP="0031407A">
      <w:pPr>
        <w:pStyle w:val="Bibliography"/>
        <w:rPr>
          <w:lang w:val="de-LU"/>
        </w:rPr>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proofErr w:type="spellStart"/>
      <w:r w:rsidRPr="0031407A">
        <w:rPr>
          <w:lang w:val="de-LU"/>
        </w:rPr>
        <w:t>Oecologia</w:t>
      </w:r>
      <w:proofErr w:type="spellEnd"/>
      <w:r w:rsidRPr="0031407A">
        <w:rPr>
          <w:lang w:val="de-LU"/>
        </w:rPr>
        <w:t xml:space="preserve"> 153, 589–596. https://doi.org/10.1007/s00442-007-0752-9</w:t>
      </w:r>
    </w:p>
    <w:p w14:paraId="6FCE381E" w14:textId="77777777" w:rsidR="0031407A" w:rsidRDefault="0031407A" w:rsidP="0031407A">
      <w:pPr>
        <w:pStyle w:val="Bibliography"/>
      </w:pPr>
      <w:r w:rsidRPr="0031407A">
        <w:rPr>
          <w:lang w:val="de-LU"/>
        </w:rPr>
        <w:t xml:space="preserve">Hallmann, C.A., Sorg, M., </w:t>
      </w:r>
      <w:proofErr w:type="spellStart"/>
      <w:r w:rsidRPr="0031407A">
        <w:rPr>
          <w:lang w:val="de-LU"/>
        </w:rPr>
        <w:t>Jongejans</w:t>
      </w:r>
      <w:proofErr w:type="spellEnd"/>
      <w:r w:rsidRPr="0031407A">
        <w:rPr>
          <w:lang w:val="de-LU"/>
        </w:rPr>
        <w:t xml:space="preserve">, E., </w:t>
      </w:r>
      <w:proofErr w:type="spellStart"/>
      <w:r w:rsidRPr="0031407A">
        <w:rPr>
          <w:lang w:val="de-LU"/>
        </w:rPr>
        <w:t>Siepel</w:t>
      </w:r>
      <w:proofErr w:type="spellEnd"/>
      <w:r w:rsidRPr="0031407A">
        <w:rPr>
          <w:lang w:val="de-LU"/>
        </w:rPr>
        <w:t xml:space="preserve">, H., </w:t>
      </w:r>
      <w:proofErr w:type="spellStart"/>
      <w:r w:rsidRPr="0031407A">
        <w:rPr>
          <w:lang w:val="de-LU"/>
        </w:rPr>
        <w:t>Hofland</w:t>
      </w:r>
      <w:proofErr w:type="spellEnd"/>
      <w:r w:rsidRPr="0031407A">
        <w:rPr>
          <w:lang w:val="de-LU"/>
        </w:rPr>
        <w:t xml:space="preserve">, N., Schwan, H., </w:t>
      </w:r>
      <w:proofErr w:type="spellStart"/>
      <w:r w:rsidRPr="0031407A">
        <w:rPr>
          <w:lang w:val="de-LU"/>
        </w:rPr>
        <w:t>Stenmans</w:t>
      </w:r>
      <w:proofErr w:type="spellEnd"/>
      <w:r w:rsidRPr="0031407A">
        <w:rPr>
          <w:lang w:val="de-LU"/>
        </w:rPr>
        <w:t xml:space="preserve">, W., Müller, A., </w:t>
      </w:r>
      <w:proofErr w:type="spellStart"/>
      <w:r w:rsidRPr="0031407A">
        <w:rPr>
          <w:lang w:val="de-LU"/>
        </w:rPr>
        <w:t>Sumser</w:t>
      </w:r>
      <w:proofErr w:type="spellEnd"/>
      <w:r w:rsidRPr="0031407A">
        <w:rPr>
          <w:lang w:val="de-LU"/>
        </w:rPr>
        <w:t xml:space="preserve">, H., </w:t>
      </w:r>
      <w:proofErr w:type="spellStart"/>
      <w:r w:rsidRPr="0031407A">
        <w:rPr>
          <w:lang w:val="de-LU"/>
        </w:rPr>
        <w:t>Hörren</w:t>
      </w:r>
      <w:proofErr w:type="spellEnd"/>
      <w:r w:rsidRPr="0031407A">
        <w:rPr>
          <w:lang w:val="de-LU"/>
        </w:rPr>
        <w:t xml:space="preserve">, T., </w:t>
      </w:r>
      <w:proofErr w:type="spellStart"/>
      <w:r w:rsidRPr="0031407A">
        <w:rPr>
          <w:lang w:val="de-LU"/>
        </w:rPr>
        <w:t>Goulson</w:t>
      </w:r>
      <w:proofErr w:type="spellEnd"/>
      <w:r w:rsidRPr="0031407A">
        <w:rPr>
          <w:lang w:val="de-LU"/>
        </w:rPr>
        <w:t xml:space="preserve">, D., </w:t>
      </w:r>
      <w:proofErr w:type="spellStart"/>
      <w:r w:rsidRPr="0031407A">
        <w:rPr>
          <w:lang w:val="de-LU"/>
        </w:rPr>
        <w:t>Kroon</w:t>
      </w:r>
      <w:proofErr w:type="spellEnd"/>
      <w:r w:rsidRPr="0031407A">
        <w:rPr>
          <w:lang w:val="de-LU"/>
        </w:rPr>
        <w:t xml:space="preserve">, H. de, 2017. </w:t>
      </w:r>
      <w:r>
        <w:t>More than 75 percent decline over 27 years in total flying insect biomass in protected areas. PLOS ONE 12, e0185809. https://doi.org/10.1371/journal.pone.0185809</w:t>
      </w:r>
    </w:p>
    <w:p w14:paraId="554BDD2B" w14:textId="77777777" w:rsidR="0031407A" w:rsidRDefault="0031407A" w:rsidP="0031407A">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5A70A7A4" w14:textId="77777777" w:rsidR="0031407A" w:rsidRDefault="0031407A" w:rsidP="0031407A">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2EDC236F" w14:textId="77777777" w:rsidR="0031407A" w:rsidRDefault="0031407A" w:rsidP="0031407A">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4E481F88" w14:textId="77777777" w:rsidR="0031407A" w:rsidRDefault="0031407A" w:rsidP="0031407A">
      <w:pPr>
        <w:pStyle w:val="Bibliography"/>
      </w:pPr>
      <w:r>
        <w:lastRenderedPageBreak/>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3FEE85D0" w14:textId="77777777" w:rsidR="0031407A" w:rsidRDefault="0031407A" w:rsidP="0031407A">
      <w:pPr>
        <w:pStyle w:val="Bibliography"/>
      </w:pPr>
      <w:proofErr w:type="spellStart"/>
      <w:r w:rsidRPr="0031407A">
        <w:rPr>
          <w:lang w:val="de-LU"/>
        </w:rPr>
        <w:t>Jauker</w:t>
      </w:r>
      <w:proofErr w:type="spellEnd"/>
      <w:r w:rsidRPr="0031407A">
        <w:rPr>
          <w:lang w:val="de-LU"/>
        </w:rPr>
        <w:t xml:space="preserve">, F., </w:t>
      </w:r>
      <w:proofErr w:type="spellStart"/>
      <w:r w:rsidRPr="0031407A">
        <w:rPr>
          <w:lang w:val="de-LU"/>
        </w:rPr>
        <w:t>Diekötter</w:t>
      </w:r>
      <w:proofErr w:type="spellEnd"/>
      <w:r w:rsidRPr="0031407A">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3C905B7F" w14:textId="77777777" w:rsidR="0031407A" w:rsidRDefault="0031407A" w:rsidP="0031407A">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0912F64D" w14:textId="77777777" w:rsidR="0031407A" w:rsidRDefault="0031407A" w:rsidP="0031407A">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377F8F50" w14:textId="77777777" w:rsidR="0031407A" w:rsidRDefault="0031407A" w:rsidP="0031407A">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33A9B167" w14:textId="77777777" w:rsidR="0031407A" w:rsidRDefault="0031407A" w:rsidP="0031407A">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10077EE2" w14:textId="77777777" w:rsidR="0031407A" w:rsidRDefault="0031407A" w:rsidP="0031407A">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0A9B5C00" w14:textId="77777777" w:rsidR="0031407A" w:rsidRDefault="0031407A" w:rsidP="0031407A">
      <w:pPr>
        <w:pStyle w:val="Bibliography"/>
      </w:pPr>
      <w:proofErr w:type="spellStart"/>
      <w:r w:rsidRPr="0031407A">
        <w:rPr>
          <w:lang w:val="fr-FR"/>
        </w:rPr>
        <w:t>Jombart</w:t>
      </w:r>
      <w:proofErr w:type="spellEnd"/>
      <w:r w:rsidRPr="0031407A">
        <w:rPr>
          <w:lang w:val="fr-FR"/>
        </w:rPr>
        <w:t xml:space="preserve">, T., Devillard, S., </w:t>
      </w:r>
      <w:proofErr w:type="spellStart"/>
      <w:r w:rsidRPr="0031407A">
        <w:rPr>
          <w:lang w:val="fr-FR"/>
        </w:rPr>
        <w:t>Balloux</w:t>
      </w:r>
      <w:proofErr w:type="spellEnd"/>
      <w:r w:rsidRPr="0031407A">
        <w:rPr>
          <w:lang w:val="fr-FR"/>
        </w:rPr>
        <w:t xml:space="preserve">, F., 2010. </w:t>
      </w:r>
      <w:r>
        <w:t>Discriminant analysis of principal components: a new method for the analysis of genetically structured populations. BMC Genet. 11, 94. https://doi.org/10.1186/1471-2156-11-94</w:t>
      </w:r>
    </w:p>
    <w:p w14:paraId="052532D0" w14:textId="77777777" w:rsidR="0031407A" w:rsidRDefault="0031407A" w:rsidP="0031407A">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7F1AFB9F" w14:textId="77777777" w:rsidR="0031407A" w:rsidRDefault="0031407A" w:rsidP="0031407A">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t>PeerJ</w:t>
      </w:r>
      <w:proofErr w:type="spellEnd"/>
      <w:r>
        <w:t xml:space="preserve"> 2014, 1–14. https://doi.org/10.7717/peerj.281</w:t>
      </w:r>
    </w:p>
    <w:p w14:paraId="49340D74" w14:textId="77777777" w:rsidR="0031407A" w:rsidRDefault="0031407A" w:rsidP="0031407A">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6CF4FD5F" w14:textId="77777777" w:rsidR="0031407A" w:rsidRPr="0031407A" w:rsidRDefault="0031407A" w:rsidP="0031407A">
      <w:pPr>
        <w:pStyle w:val="Bibliography"/>
        <w:rPr>
          <w:lang w:val="de-LU"/>
        </w:rPr>
      </w:pPr>
      <w:proofErr w:type="spellStart"/>
      <w:r>
        <w:t>Loiselle</w:t>
      </w:r>
      <w:proofErr w:type="spellEnd"/>
      <w:r>
        <w:t xml:space="preserv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31407A">
        <w:rPr>
          <w:lang w:val="de-LU"/>
        </w:rPr>
        <w:t>Am. J. Bot. 82, 1420–1425.</w:t>
      </w:r>
    </w:p>
    <w:p w14:paraId="0DA90460" w14:textId="77777777" w:rsidR="0031407A" w:rsidRDefault="0031407A" w:rsidP="0031407A">
      <w:pPr>
        <w:pStyle w:val="Bibliography"/>
      </w:pPr>
      <w:proofErr w:type="spellStart"/>
      <w:r w:rsidRPr="0031407A">
        <w:rPr>
          <w:lang w:val="de-LU"/>
        </w:rPr>
        <w:t>Lövei</w:t>
      </w:r>
      <w:proofErr w:type="spellEnd"/>
      <w:r w:rsidRPr="0031407A">
        <w:rPr>
          <w:lang w:val="de-LU"/>
        </w:rPr>
        <w:t xml:space="preserve">, G.L., Macleod, A., </w:t>
      </w:r>
      <w:proofErr w:type="spellStart"/>
      <w:r w:rsidRPr="0031407A">
        <w:rPr>
          <w:lang w:val="de-LU"/>
        </w:rPr>
        <w:t>Hickman</w:t>
      </w:r>
      <w:proofErr w:type="spellEnd"/>
      <w:r w:rsidRPr="0031407A">
        <w:rPr>
          <w:lang w:val="de-LU"/>
        </w:rPr>
        <w:t xml:space="preserve">,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281988DB" w14:textId="77777777" w:rsidR="0031407A" w:rsidRDefault="0031407A" w:rsidP="0031407A">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76A3F2F3" w14:textId="77777777" w:rsidR="0031407A" w:rsidRDefault="0031407A" w:rsidP="0031407A">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0AAC59BA" w14:textId="77777777" w:rsidR="0031407A" w:rsidRPr="0031407A" w:rsidRDefault="0031407A" w:rsidP="0031407A">
      <w:pPr>
        <w:pStyle w:val="Bibliography"/>
        <w:rPr>
          <w:lang w:val="fr-FR"/>
        </w:rPr>
      </w:pPr>
      <w:r>
        <w:t xml:space="preserve">Miller, J.M., </w:t>
      </w:r>
      <w:proofErr w:type="spellStart"/>
      <w:r>
        <w:t>Cullingham</w:t>
      </w:r>
      <w:proofErr w:type="spellEnd"/>
      <w:r>
        <w:t xml:space="preserve">, C.I., Peery, R.M., 2020. The influence of a priori grouping on inference of genetic clusters: simulation study and literature review of the DAPC method. </w:t>
      </w:r>
      <w:proofErr w:type="spellStart"/>
      <w:r w:rsidRPr="0031407A">
        <w:rPr>
          <w:lang w:val="fr-FR"/>
        </w:rPr>
        <w:t>Heredity</w:t>
      </w:r>
      <w:proofErr w:type="spellEnd"/>
      <w:r w:rsidRPr="0031407A">
        <w:rPr>
          <w:lang w:val="fr-FR"/>
        </w:rPr>
        <w:t xml:space="preserve"> 125, 269–280.</w:t>
      </w:r>
    </w:p>
    <w:p w14:paraId="10FAFB61" w14:textId="77777777" w:rsidR="0031407A" w:rsidRPr="0031407A" w:rsidRDefault="0031407A" w:rsidP="0031407A">
      <w:pPr>
        <w:pStyle w:val="Bibliography"/>
        <w:rPr>
          <w:lang w:val="fr-FR"/>
        </w:rPr>
      </w:pPr>
      <w:r w:rsidRPr="0031407A">
        <w:rPr>
          <w:lang w:val="fr-FR"/>
        </w:rPr>
        <w:t xml:space="preserve">Ministère de l’Environnement, du Climat et du Développement durable, 2022. Plan Pollinisateurs Luxembourg [WWW Document]. Plan </w:t>
      </w:r>
      <w:proofErr w:type="spellStart"/>
      <w:r w:rsidRPr="0031407A">
        <w:rPr>
          <w:lang w:val="fr-FR"/>
        </w:rPr>
        <w:t>Pollinis</w:t>
      </w:r>
      <w:proofErr w:type="spellEnd"/>
      <w:r w:rsidRPr="0031407A">
        <w:rPr>
          <w:lang w:val="fr-FR"/>
        </w:rPr>
        <w:t>. URL https://www.planpollinisateurs.lu (</w:t>
      </w:r>
      <w:proofErr w:type="spellStart"/>
      <w:r w:rsidRPr="0031407A">
        <w:rPr>
          <w:lang w:val="fr-FR"/>
        </w:rPr>
        <w:t>accessed</w:t>
      </w:r>
      <w:proofErr w:type="spellEnd"/>
      <w:r w:rsidRPr="0031407A">
        <w:rPr>
          <w:lang w:val="fr-FR"/>
        </w:rPr>
        <w:t xml:space="preserve"> 9.16.22).</w:t>
      </w:r>
    </w:p>
    <w:p w14:paraId="078A84AB" w14:textId="77777777" w:rsidR="0031407A" w:rsidRDefault="0031407A" w:rsidP="0031407A">
      <w:pPr>
        <w:pStyle w:val="Bibliography"/>
      </w:pPr>
      <w:r w:rsidRPr="0031407A">
        <w:rPr>
          <w:lang w:val="fr-FR"/>
        </w:rPr>
        <w:lastRenderedPageBreak/>
        <w:t xml:space="preserve">Miranda, G.F.G., Young, A.D., Locke, M.M., Marshall, S.A., </w:t>
      </w:r>
      <w:proofErr w:type="spellStart"/>
      <w:r w:rsidRPr="0031407A">
        <w:rPr>
          <w:lang w:val="fr-FR"/>
        </w:rPr>
        <w:t>Skevington</w:t>
      </w:r>
      <w:proofErr w:type="spellEnd"/>
      <w:r w:rsidRPr="0031407A">
        <w:rPr>
          <w:lang w:val="fr-FR"/>
        </w:rPr>
        <w:t xml:space="preserve">, J.H., Thompson, F.C., 2013. </w:t>
      </w:r>
      <w:r>
        <w:t xml:space="preserve">Key to the Genera of Nearctic </w:t>
      </w:r>
      <w:proofErr w:type="spellStart"/>
      <w:r>
        <w:t>Syrphidae</w:t>
      </w:r>
      <w:proofErr w:type="spellEnd"/>
      <w:r>
        <w:t xml:space="preserve">. Can. J. Arthropod </w:t>
      </w:r>
      <w:proofErr w:type="spellStart"/>
      <w:r>
        <w:t>Identif</w:t>
      </w:r>
      <w:proofErr w:type="spellEnd"/>
      <w:r>
        <w:t>. 23.</w:t>
      </w:r>
    </w:p>
    <w:p w14:paraId="68105216" w14:textId="77777777" w:rsidR="0031407A" w:rsidRDefault="0031407A" w:rsidP="0031407A">
      <w:pPr>
        <w:pStyle w:val="Bibliography"/>
      </w:pPr>
      <w:proofErr w:type="spellStart"/>
      <w:r>
        <w:t>Moquet</w:t>
      </w:r>
      <w:proofErr w:type="spellEnd"/>
      <w:r>
        <w:t xml:space="preserve">, L., Laurent, E., </w:t>
      </w:r>
      <w:proofErr w:type="spellStart"/>
      <w:r>
        <w:t>Bacchetta</w:t>
      </w:r>
      <w:proofErr w:type="spellEnd"/>
      <w:r>
        <w:t xml:space="preserve">, R., </w:t>
      </w:r>
      <w:proofErr w:type="spellStart"/>
      <w:r>
        <w:t>Jacquemart</w:t>
      </w:r>
      <w:proofErr w:type="spellEnd"/>
      <w:r>
        <w:t>, A.-L., 2018. Conservation of hoverflies (</w:t>
      </w:r>
      <w:proofErr w:type="spellStart"/>
      <w:r>
        <w:t>Diptera</w:t>
      </w:r>
      <w:proofErr w:type="spellEnd"/>
      <w:r>
        <w:t xml:space="preserve">,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5529F826" w14:textId="77777777" w:rsidR="0031407A" w:rsidRDefault="0031407A" w:rsidP="0031407A">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4621A1B2" w14:textId="77777777" w:rsidR="0031407A" w:rsidRDefault="0031407A" w:rsidP="0031407A">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134505FB" w14:textId="77777777" w:rsidR="0031407A" w:rsidRDefault="0031407A" w:rsidP="0031407A">
      <w:pPr>
        <w:pStyle w:val="Bibliography"/>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proofErr w:type="spellStart"/>
      <w:r>
        <w:t>Oikos</w:t>
      </w:r>
      <w:proofErr w:type="spellEnd"/>
      <w:r>
        <w:t xml:space="preserve"> 120, 321–326. https://doi.org/10.1111/j.1600-0706.2010.18644.x</w:t>
      </w:r>
    </w:p>
    <w:p w14:paraId="5A031944" w14:textId="77777777" w:rsidR="0031407A" w:rsidRDefault="0031407A" w:rsidP="0031407A">
      <w:pPr>
        <w:pStyle w:val="Bibliography"/>
      </w:pPr>
      <w:proofErr w:type="spellStart"/>
      <w:r>
        <w:t>Ouin</w:t>
      </w:r>
      <w:proofErr w:type="spellEnd"/>
      <w:r>
        <w:t xml:space="preserve">, A., </w:t>
      </w:r>
      <w:proofErr w:type="spellStart"/>
      <w:r>
        <w:t>Menozzi</w:t>
      </w:r>
      <w:proofErr w:type="spellEnd"/>
      <w:r>
        <w:t xml:space="preserve">, P., </w:t>
      </w:r>
      <w:proofErr w:type="spellStart"/>
      <w:r>
        <w:t>Coulon</w:t>
      </w:r>
      <w:proofErr w:type="spellEnd"/>
      <w:r>
        <w:t xml:space="preserve">,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w:t>
      </w:r>
      <w:proofErr w:type="gramStart"/>
      <w:r>
        <w:t>south-western</w:t>
      </w:r>
      <w:proofErr w:type="gramEnd"/>
      <w:r>
        <w:t xml:space="preserve"> France? Rapid </w:t>
      </w:r>
      <w:proofErr w:type="spellStart"/>
      <w:r>
        <w:t>Commun</w:t>
      </w:r>
      <w:proofErr w:type="spellEnd"/>
      <w:r>
        <w:t xml:space="preserve">. Mass </w:t>
      </w:r>
      <w:proofErr w:type="spellStart"/>
      <w:r>
        <w:t>Spectrom</w:t>
      </w:r>
      <w:proofErr w:type="spellEnd"/>
      <w:r>
        <w:t xml:space="preserve">. </w:t>
      </w:r>
      <w:proofErr w:type="gramStart"/>
      <w:r>
        <w:t>25</w:t>
      </w:r>
      <w:proofErr w:type="gramEnd"/>
      <w:r>
        <w:t>, 2793–2798. https://doi.org/10.1002/rcm.5127</w:t>
      </w:r>
    </w:p>
    <w:p w14:paraId="43ED308D" w14:textId="77777777" w:rsidR="0031407A" w:rsidRDefault="0031407A" w:rsidP="0031407A">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C., 2006. The species-area relationship in the hoverfly (</w:t>
      </w:r>
      <w:proofErr w:type="spellStart"/>
      <w:r>
        <w:t>Diptera</w:t>
      </w:r>
      <w:proofErr w:type="spellEnd"/>
      <w:r>
        <w:t xml:space="preserve">,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7D6C6BCF" w14:textId="77777777" w:rsidR="0031407A" w:rsidRDefault="0031407A" w:rsidP="0031407A">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4370D531" w14:textId="77777777" w:rsidR="0031407A" w:rsidRDefault="0031407A" w:rsidP="0031407A">
      <w:pPr>
        <w:pStyle w:val="Bibliography"/>
      </w:pPr>
      <w:proofErr w:type="spellStart"/>
      <w:r w:rsidRPr="0031407A">
        <w:rPr>
          <w:lang w:val="de-LU"/>
        </w:rPr>
        <w:t>Pekas</w:t>
      </w:r>
      <w:proofErr w:type="spellEnd"/>
      <w:r w:rsidRPr="0031407A">
        <w:rPr>
          <w:lang w:val="de-LU"/>
        </w:rPr>
        <w:t xml:space="preserve">, A., De </w:t>
      </w:r>
      <w:proofErr w:type="spellStart"/>
      <w:r w:rsidRPr="0031407A">
        <w:rPr>
          <w:lang w:val="de-LU"/>
        </w:rPr>
        <w:t>Craecker</w:t>
      </w:r>
      <w:proofErr w:type="spellEnd"/>
      <w:r w:rsidRPr="0031407A">
        <w:rPr>
          <w:lang w:val="de-LU"/>
        </w:rPr>
        <w:t xml:space="preserve">, I., </w:t>
      </w:r>
      <w:proofErr w:type="spellStart"/>
      <w:r w:rsidRPr="0031407A">
        <w:rPr>
          <w:lang w:val="de-LU"/>
        </w:rPr>
        <w:t>Boonen</w:t>
      </w:r>
      <w:proofErr w:type="spellEnd"/>
      <w:r w:rsidRPr="0031407A">
        <w:rPr>
          <w:lang w:val="de-LU"/>
        </w:rPr>
        <w:t xml:space="preserve">, S., </w:t>
      </w:r>
      <w:proofErr w:type="spellStart"/>
      <w:r w:rsidRPr="0031407A">
        <w:rPr>
          <w:lang w:val="de-LU"/>
        </w:rPr>
        <w:t>Wäckers</w:t>
      </w:r>
      <w:proofErr w:type="spellEnd"/>
      <w:r w:rsidRPr="0031407A">
        <w:rPr>
          <w:lang w:val="de-LU"/>
        </w:rPr>
        <w:t xml:space="preserve">, F.L., </w:t>
      </w:r>
      <w:proofErr w:type="spellStart"/>
      <w:r w:rsidRPr="0031407A">
        <w:rPr>
          <w:lang w:val="de-LU"/>
        </w:rPr>
        <w:t>Moerkens</w:t>
      </w:r>
      <w:proofErr w:type="spellEnd"/>
      <w:r w:rsidRPr="0031407A">
        <w:rPr>
          <w:lang w:val="de-LU"/>
        </w:rPr>
        <w:t xml:space="preserve">, R., 2020. </w:t>
      </w:r>
      <w:r>
        <w:t xml:space="preserve">One stone; two birds: concurrent pest control and pollination services provided by </w:t>
      </w:r>
      <w:proofErr w:type="spellStart"/>
      <w:r>
        <w:t>aphidophagous</w:t>
      </w:r>
      <w:proofErr w:type="spellEnd"/>
      <w:r>
        <w:t xml:space="preserve"> hoverflies. Biol. Control 149, 104328. https://doi.org/10.1016/j.biocontrol.2020.104328</w:t>
      </w:r>
    </w:p>
    <w:p w14:paraId="5AAF8F57" w14:textId="77777777" w:rsidR="0031407A" w:rsidRPr="0031407A" w:rsidRDefault="0031407A" w:rsidP="0031407A">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31407A">
        <w:rPr>
          <w:lang w:val="de-LU"/>
        </w:rPr>
        <w:t>Pensoft</w:t>
      </w:r>
      <w:proofErr w:type="spellEnd"/>
      <w:r w:rsidRPr="0031407A">
        <w:rPr>
          <w:lang w:val="de-LU"/>
        </w:rPr>
        <w:t xml:space="preserve"> Publishers, Sofia, </w:t>
      </w:r>
      <w:proofErr w:type="spellStart"/>
      <w:r w:rsidRPr="0031407A">
        <w:rPr>
          <w:lang w:val="de-LU"/>
        </w:rPr>
        <w:t>Bulgaria</w:t>
      </w:r>
      <w:proofErr w:type="spellEnd"/>
      <w:r w:rsidRPr="0031407A">
        <w:rPr>
          <w:lang w:val="de-LU"/>
        </w:rPr>
        <w:t>.</w:t>
      </w:r>
    </w:p>
    <w:p w14:paraId="1C1AF4F1" w14:textId="77777777" w:rsidR="0031407A" w:rsidRDefault="0031407A" w:rsidP="0031407A">
      <w:pPr>
        <w:pStyle w:val="Bibliography"/>
      </w:pPr>
      <w:r w:rsidRPr="0031407A">
        <w:rPr>
          <w:lang w:val="de-LU"/>
        </w:rPr>
        <w:t xml:space="preserve">Potts, S.G., </w:t>
      </w:r>
      <w:proofErr w:type="spellStart"/>
      <w:r w:rsidRPr="0031407A">
        <w:rPr>
          <w:lang w:val="de-LU"/>
        </w:rPr>
        <w:t>Biesmeijer</w:t>
      </w:r>
      <w:proofErr w:type="spellEnd"/>
      <w:r w:rsidRPr="0031407A">
        <w:rPr>
          <w:lang w:val="de-LU"/>
        </w:rPr>
        <w:t xml:space="preserve">, J.C., Kremen, C., Neumann, P., Schweiger, O., </w:t>
      </w:r>
      <w:proofErr w:type="spellStart"/>
      <w:r w:rsidRPr="0031407A">
        <w:rPr>
          <w:lang w:val="de-LU"/>
        </w:rPr>
        <w:t>Kunin</w:t>
      </w:r>
      <w:proofErr w:type="spellEnd"/>
      <w:r w:rsidRPr="0031407A">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51339073" w14:textId="77777777" w:rsidR="0031407A" w:rsidRDefault="0031407A" w:rsidP="0031407A">
      <w:pPr>
        <w:pStyle w:val="Bibliography"/>
      </w:pPr>
      <w:r>
        <w:t xml:space="preserve">Pritchard, J.K., Stephens, M., Donnelly, P., 2000. Inference of Population Structure Using </w:t>
      </w:r>
      <w:proofErr w:type="spellStart"/>
      <w:r>
        <w:t>Multilocus</w:t>
      </w:r>
      <w:proofErr w:type="spellEnd"/>
      <w:r>
        <w:t xml:space="preserve"> Genotype Data.</w:t>
      </w:r>
    </w:p>
    <w:p w14:paraId="42396FE2" w14:textId="77777777" w:rsidR="0031407A" w:rsidRDefault="0031407A" w:rsidP="0031407A">
      <w:pPr>
        <w:pStyle w:val="Bibliography"/>
      </w:pPr>
      <w:r>
        <w:t>R Core Team, 2022. R: A language and environment for statistical computing.</w:t>
      </w:r>
    </w:p>
    <w:p w14:paraId="3085FE5B" w14:textId="77777777" w:rsidR="0031407A" w:rsidRDefault="0031407A" w:rsidP="0031407A">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1F7BA6F4" w14:textId="77777777" w:rsidR="0031407A" w:rsidRPr="0031407A" w:rsidRDefault="0031407A" w:rsidP="0031407A">
      <w:pPr>
        <w:pStyle w:val="Bibliography"/>
        <w:rPr>
          <w:lang w:val="de-LU"/>
        </w:rPr>
      </w:pPr>
      <w:proofErr w:type="spellStart"/>
      <w:r>
        <w:lastRenderedPageBreak/>
        <w:t>Rands</w:t>
      </w:r>
      <w:proofErr w:type="spellEnd"/>
      <w:r>
        <w:t xml:space="preserve">, S.A., 2014. Landscape fragmentation and pollinator movement within agricultural environments: a modelling framework for exploring foraging and movement ecology. </w:t>
      </w:r>
      <w:proofErr w:type="spellStart"/>
      <w:r w:rsidRPr="0031407A">
        <w:rPr>
          <w:lang w:val="de-LU"/>
        </w:rPr>
        <w:t>PeerJ</w:t>
      </w:r>
      <w:proofErr w:type="spellEnd"/>
      <w:r w:rsidRPr="0031407A">
        <w:rPr>
          <w:lang w:val="de-LU"/>
        </w:rPr>
        <w:t xml:space="preserve"> 2, e269. https://doi.org/10.7717/peerj.269</w:t>
      </w:r>
    </w:p>
    <w:p w14:paraId="65C09377" w14:textId="77777777" w:rsidR="0031407A" w:rsidRDefault="0031407A" w:rsidP="0031407A">
      <w:pPr>
        <w:pStyle w:val="Bibliography"/>
      </w:pPr>
      <w:r w:rsidRPr="0031407A">
        <w:rPr>
          <w:lang w:val="de-LU"/>
        </w:rPr>
        <w:t xml:space="preserve">Raymond, L., </w:t>
      </w:r>
      <w:proofErr w:type="spellStart"/>
      <w:r w:rsidRPr="0031407A">
        <w:rPr>
          <w:lang w:val="de-LU"/>
        </w:rPr>
        <w:t>Plantegenest</w:t>
      </w:r>
      <w:proofErr w:type="spellEnd"/>
      <w:r w:rsidRPr="0031407A">
        <w:rPr>
          <w:lang w:val="de-LU"/>
        </w:rPr>
        <w:t xml:space="preserve">, M., </w:t>
      </w:r>
      <w:proofErr w:type="spellStart"/>
      <w:r w:rsidRPr="0031407A">
        <w:rPr>
          <w:lang w:val="de-LU"/>
        </w:rPr>
        <w:t>Vialatte</w:t>
      </w:r>
      <w:proofErr w:type="spellEnd"/>
      <w:r w:rsidRPr="0031407A">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27E6183F" w14:textId="77777777" w:rsidR="0031407A" w:rsidRDefault="0031407A" w:rsidP="0031407A">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413CDE76" w14:textId="77777777" w:rsidR="0031407A" w:rsidRDefault="0031407A" w:rsidP="0031407A">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w:t>
      </w:r>
      <w:proofErr w:type="spellStart"/>
      <w:r>
        <w:t>Diptera</w:t>
      </w:r>
      <w:proofErr w:type="spellEnd"/>
      <w:r>
        <w:t xml:space="preserve">, </w:t>
      </w:r>
      <w:proofErr w:type="spellStart"/>
      <w:r>
        <w:t>Syrphidae</w:t>
      </w:r>
      <w:proofErr w:type="spellEnd"/>
      <w:r>
        <w:t xml:space="preserve">). J. Insect </w:t>
      </w:r>
      <w:proofErr w:type="spellStart"/>
      <w:r>
        <w:t>Conserv</w:t>
      </w:r>
      <w:proofErr w:type="spellEnd"/>
      <w:r>
        <w:t xml:space="preserve">. </w:t>
      </w:r>
      <w:proofErr w:type="gramStart"/>
      <w:r>
        <w:t>18</w:t>
      </w:r>
      <w:proofErr w:type="gramEnd"/>
      <w:r>
        <w:t>, 179–188. https://doi.org/10.1007/s10841-014-9627-7</w:t>
      </w:r>
    </w:p>
    <w:p w14:paraId="572F29D6" w14:textId="77777777" w:rsidR="0031407A" w:rsidRDefault="0031407A" w:rsidP="0031407A">
      <w:pPr>
        <w:pStyle w:val="Bibliography"/>
      </w:pPr>
      <w:proofErr w:type="spellStart"/>
      <w:r>
        <w:t>Rotheray</w:t>
      </w:r>
      <w:proofErr w:type="spellEnd"/>
      <w:r>
        <w:t xml:space="preserve">, G.E., 1993. </w:t>
      </w:r>
      <w:proofErr w:type="spellStart"/>
      <w:r>
        <w:t>Colour</w:t>
      </w:r>
      <w:proofErr w:type="spellEnd"/>
      <w:r>
        <w:t xml:space="preserve"> Guide to Hoverfly Larvae (</w:t>
      </w:r>
      <w:proofErr w:type="spellStart"/>
      <w:r>
        <w:t>Diptera</w:t>
      </w:r>
      <w:proofErr w:type="spellEnd"/>
      <w:r>
        <w:t xml:space="preserve">: </w:t>
      </w:r>
      <w:proofErr w:type="spellStart"/>
      <w:r>
        <w:t>Syrphidae</w:t>
      </w:r>
      <w:proofErr w:type="spellEnd"/>
      <w:r>
        <w:t xml:space="preserve">). </w:t>
      </w:r>
      <w:proofErr w:type="spellStart"/>
      <w:r>
        <w:t>Dipter</w:t>
      </w:r>
      <w:proofErr w:type="spellEnd"/>
      <w:r>
        <w:t>. Dig. 9.</w:t>
      </w:r>
    </w:p>
    <w:p w14:paraId="4764CFD5" w14:textId="77777777" w:rsidR="0031407A" w:rsidRDefault="0031407A" w:rsidP="0031407A">
      <w:pPr>
        <w:pStyle w:val="Bibliography"/>
      </w:pPr>
      <w:proofErr w:type="spellStart"/>
      <w:r>
        <w:t>RStudio</w:t>
      </w:r>
      <w:proofErr w:type="spellEnd"/>
      <w:r>
        <w:t xml:space="preserve"> Team, 2022. </w:t>
      </w:r>
      <w:proofErr w:type="spellStart"/>
      <w:r>
        <w:t>RStudio</w:t>
      </w:r>
      <w:proofErr w:type="spellEnd"/>
      <w:r>
        <w:t>: Integrated Development Environment for R.</w:t>
      </w:r>
    </w:p>
    <w:p w14:paraId="0185F719" w14:textId="77777777" w:rsidR="0031407A" w:rsidRDefault="0031407A" w:rsidP="0031407A">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0B652FF6" w14:textId="77777777" w:rsidR="0031407A" w:rsidRDefault="0031407A" w:rsidP="0031407A">
      <w:pPr>
        <w:pStyle w:val="Bibliography"/>
      </w:pPr>
      <w:r>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43ED947C" w14:textId="77777777" w:rsidR="0031407A" w:rsidRDefault="0031407A" w:rsidP="0031407A">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0C662D28" w14:textId="77777777" w:rsidR="0031407A" w:rsidRDefault="0031407A" w:rsidP="0031407A">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46DF1A11" w14:textId="77777777" w:rsidR="0031407A" w:rsidRDefault="0031407A" w:rsidP="0031407A">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77F7E367" w14:textId="77777777" w:rsidR="0031407A" w:rsidRDefault="0031407A" w:rsidP="0031407A">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7BDBCF77" w14:textId="77777777" w:rsidR="0031407A" w:rsidRDefault="0031407A" w:rsidP="0031407A">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w:t>
      </w:r>
      <w:proofErr w:type="spellStart"/>
      <w:r>
        <w:t>Diptera</w:t>
      </w:r>
      <w:proofErr w:type="spellEnd"/>
      <w:r>
        <w:t xml:space="preserve">). </w:t>
      </w:r>
      <w:proofErr w:type="spellStart"/>
      <w:r>
        <w:t>Syrph</w:t>
      </w:r>
      <w:proofErr w:type="spellEnd"/>
      <w:r>
        <w:t xml:space="preserve"> the Net publications, Dublin, Ireland.</w:t>
      </w:r>
    </w:p>
    <w:p w14:paraId="3AB2FB8C" w14:textId="77777777" w:rsidR="0031407A" w:rsidRPr="0031407A" w:rsidRDefault="0031407A" w:rsidP="0031407A">
      <w:pPr>
        <w:pStyle w:val="Bibliography"/>
        <w:rPr>
          <w:lang w:val="de-LU"/>
        </w:rPr>
      </w:pPr>
      <w:proofErr w:type="spellStart"/>
      <w:r>
        <w:t>Ssymank</w:t>
      </w:r>
      <w:proofErr w:type="spellEnd"/>
      <w:r>
        <w:t>, A., Kearns, C.A., Pape, T., Thompson, F.C., 2008. Pollinating Flies (</w:t>
      </w:r>
      <w:proofErr w:type="spellStart"/>
      <w:r>
        <w:t>Diptera</w:t>
      </w:r>
      <w:proofErr w:type="spellEnd"/>
      <w:r>
        <w:t xml:space="preserve">): A major contribution to plant diversity and agricultural production. </w:t>
      </w:r>
      <w:proofErr w:type="spellStart"/>
      <w:r w:rsidRPr="0031407A">
        <w:rPr>
          <w:lang w:val="de-LU"/>
        </w:rPr>
        <w:t>Biodiversity</w:t>
      </w:r>
      <w:proofErr w:type="spellEnd"/>
      <w:r w:rsidRPr="0031407A">
        <w:rPr>
          <w:lang w:val="de-LU"/>
        </w:rPr>
        <w:t xml:space="preserve"> 9, 86–89. https://doi.org/10.1080/14888386.2008.9712892</w:t>
      </w:r>
    </w:p>
    <w:p w14:paraId="7F68F250" w14:textId="77777777" w:rsidR="0031407A" w:rsidRPr="0031407A" w:rsidRDefault="0031407A" w:rsidP="0031407A">
      <w:pPr>
        <w:pStyle w:val="Bibliography"/>
        <w:rPr>
          <w:lang w:val="de-LU"/>
        </w:rPr>
      </w:pPr>
      <w:r w:rsidRPr="0031407A">
        <w:rPr>
          <w:lang w:val="de-LU"/>
        </w:rPr>
        <w:t xml:space="preserve">Stadt Köln, 2022. Insektenschutz [WWW </w:t>
      </w:r>
      <w:proofErr w:type="spellStart"/>
      <w:r w:rsidRPr="0031407A">
        <w:rPr>
          <w:lang w:val="de-LU"/>
        </w:rPr>
        <w:t>Document</w:t>
      </w:r>
      <w:proofErr w:type="spellEnd"/>
      <w:r w:rsidRPr="0031407A">
        <w:rPr>
          <w:lang w:val="de-LU"/>
        </w:rPr>
        <w:t>]. URL https://www.stadt-koeln.de/leben-in-koeln/klima-umwelt-tiere/insektenschutz (</w:t>
      </w:r>
      <w:proofErr w:type="spellStart"/>
      <w:r w:rsidRPr="0031407A">
        <w:rPr>
          <w:lang w:val="de-LU"/>
        </w:rPr>
        <w:t>accessed</w:t>
      </w:r>
      <w:proofErr w:type="spellEnd"/>
      <w:r w:rsidRPr="0031407A">
        <w:rPr>
          <w:lang w:val="de-LU"/>
        </w:rPr>
        <w:t xml:space="preserve"> 9.16.22).</w:t>
      </w:r>
    </w:p>
    <w:p w14:paraId="7824D9B3" w14:textId="77777777" w:rsidR="0031407A" w:rsidRPr="0031407A" w:rsidRDefault="0031407A" w:rsidP="0031407A">
      <w:pPr>
        <w:pStyle w:val="Bibliography"/>
        <w:rPr>
          <w:lang w:val="de-LU"/>
        </w:rPr>
      </w:pPr>
      <w:r w:rsidRPr="0031407A">
        <w:rPr>
          <w:lang w:val="de-LU"/>
        </w:rPr>
        <w:lastRenderedPageBreak/>
        <w:t>Steffan-</w:t>
      </w:r>
      <w:proofErr w:type="spellStart"/>
      <w:r w:rsidRPr="0031407A">
        <w:rPr>
          <w:lang w:val="de-LU"/>
        </w:rPr>
        <w:t>Dewenter</w:t>
      </w:r>
      <w:proofErr w:type="spellEnd"/>
      <w:r w:rsidRPr="0031407A">
        <w:rPr>
          <w:lang w:val="de-LU"/>
        </w:rPr>
        <w:t xml:space="preserve">, I., Münzenberg, U., Bürger, C., Thies, C., </w:t>
      </w:r>
      <w:proofErr w:type="spellStart"/>
      <w:r w:rsidRPr="0031407A">
        <w:rPr>
          <w:lang w:val="de-LU"/>
        </w:rPr>
        <w:t>Tscharntke</w:t>
      </w:r>
      <w:proofErr w:type="spellEnd"/>
      <w:r w:rsidRPr="0031407A">
        <w:rPr>
          <w:lang w:val="de-LU"/>
        </w:rPr>
        <w:t xml:space="preserve">, T., 2002. </w:t>
      </w:r>
      <w:r>
        <w:t xml:space="preserve">Scale-Dependent Effects of Landscape Context on Three Pollinator Guilds. </w:t>
      </w:r>
      <w:r w:rsidRPr="0031407A">
        <w:rPr>
          <w:lang w:val="de-LU"/>
        </w:rPr>
        <w:t>Ecology 83, 1421–1432. https://doi.org/10.1890/0012-9658(2002)083[</w:t>
      </w:r>
      <w:proofErr w:type="gramStart"/>
      <w:r w:rsidRPr="0031407A">
        <w:rPr>
          <w:lang w:val="de-LU"/>
        </w:rPr>
        <w:t>1421:SDEOLC</w:t>
      </w:r>
      <w:proofErr w:type="gramEnd"/>
      <w:r w:rsidRPr="0031407A">
        <w:rPr>
          <w:lang w:val="de-LU"/>
        </w:rPr>
        <w:t>]2.0.CO;2</w:t>
      </w:r>
    </w:p>
    <w:p w14:paraId="38C0A4EF" w14:textId="77777777" w:rsidR="0031407A" w:rsidRDefault="0031407A" w:rsidP="0031407A">
      <w:pPr>
        <w:pStyle w:val="Bibliography"/>
      </w:pPr>
      <w:r w:rsidRPr="0031407A">
        <w:rPr>
          <w:lang w:val="de-LU"/>
        </w:rPr>
        <w:t xml:space="preserve">Taylor, P.D., Fahrig, L., </w:t>
      </w:r>
      <w:proofErr w:type="spellStart"/>
      <w:r w:rsidRPr="0031407A">
        <w:rPr>
          <w:lang w:val="de-LU"/>
        </w:rPr>
        <w:t>Henein</w:t>
      </w:r>
      <w:proofErr w:type="spellEnd"/>
      <w:r w:rsidRPr="0031407A">
        <w:rPr>
          <w:lang w:val="de-LU"/>
        </w:rPr>
        <w:t xml:space="preserve">, K., </w:t>
      </w:r>
      <w:proofErr w:type="spellStart"/>
      <w:r w:rsidRPr="0031407A">
        <w:rPr>
          <w:lang w:val="de-LU"/>
        </w:rPr>
        <w:t>Merriam</w:t>
      </w:r>
      <w:proofErr w:type="spellEnd"/>
      <w:r w:rsidRPr="0031407A">
        <w:rPr>
          <w:lang w:val="de-LU"/>
        </w:rPr>
        <w:t xml:space="preserve">, G., 1993. </w:t>
      </w:r>
      <w:r>
        <w:t xml:space="preserve">Connectivity Is a Vital Element of Landscape Structure. </w:t>
      </w:r>
      <w:proofErr w:type="spellStart"/>
      <w:r>
        <w:t>Oikos</w:t>
      </w:r>
      <w:proofErr w:type="spellEnd"/>
      <w:r>
        <w:t xml:space="preserve"> 68, 571. https://doi.org/10.2307/3544927</w:t>
      </w:r>
    </w:p>
    <w:p w14:paraId="518436DF" w14:textId="77777777" w:rsidR="0031407A" w:rsidRDefault="0031407A" w:rsidP="0031407A">
      <w:pPr>
        <w:pStyle w:val="Bibliography"/>
      </w:pPr>
      <w:r>
        <w:t>Thompson, F.C., 2008. A conspectus of New Zealand flower flies (</w:t>
      </w:r>
      <w:proofErr w:type="spellStart"/>
      <w:r>
        <w:t>Diptera</w:t>
      </w:r>
      <w:proofErr w:type="spellEnd"/>
      <w:r>
        <w:t xml:space="preserve">: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5839DEE1" w14:textId="77777777" w:rsidR="0031407A" w:rsidRPr="0031407A" w:rsidRDefault="0031407A" w:rsidP="0031407A">
      <w:pPr>
        <w:pStyle w:val="Bibliography"/>
        <w:rPr>
          <w:lang w:val="fr-FR"/>
        </w:rPr>
      </w:pPr>
      <w:proofErr w:type="spellStart"/>
      <w:r>
        <w:t>Vanbergen</w:t>
      </w:r>
      <w:proofErr w:type="spellEnd"/>
      <w:r>
        <w:t xml:space="preserve">, A.J., 1, 2, 3, 4, 2013. Threats to an ecosystem service: pressures on pollinators. </w:t>
      </w:r>
      <w:r w:rsidRPr="0031407A">
        <w:rPr>
          <w:lang w:val="fr-FR"/>
        </w:rPr>
        <w:t xml:space="preserve">Front. </w:t>
      </w:r>
      <w:proofErr w:type="spellStart"/>
      <w:r w:rsidRPr="0031407A">
        <w:rPr>
          <w:lang w:val="fr-FR"/>
        </w:rPr>
        <w:t>Ecol</w:t>
      </w:r>
      <w:proofErr w:type="spellEnd"/>
      <w:r w:rsidRPr="0031407A">
        <w:rPr>
          <w:lang w:val="fr-FR"/>
        </w:rPr>
        <w:t>. Environ. 11, 251–259. https://doi.org/10.1890/120126</w:t>
      </w:r>
    </w:p>
    <w:p w14:paraId="3F283DB9" w14:textId="77777777" w:rsidR="0031407A" w:rsidRDefault="0031407A" w:rsidP="0031407A">
      <w:pPr>
        <w:pStyle w:val="Bibliography"/>
      </w:pPr>
      <w:proofErr w:type="spellStart"/>
      <w:r w:rsidRPr="0031407A">
        <w:rPr>
          <w:lang w:val="fr-FR"/>
        </w:rPr>
        <w:t>Vekemans</w:t>
      </w:r>
      <w:proofErr w:type="spellEnd"/>
      <w:r w:rsidRPr="0031407A">
        <w:rPr>
          <w:lang w:val="fr-FR"/>
        </w:rPr>
        <w:t xml:space="preserve">, X., Hardy, O.J., 2004. </w:t>
      </w:r>
      <w:r>
        <w:t>New insights from fine-scale spatial genetic structure analyses in plant populations. Mol. Ecol. 13, 921–935. https://doi.org/10.1046/j.1365-294X.2004.02076.x</w:t>
      </w:r>
    </w:p>
    <w:p w14:paraId="05D4AFD6" w14:textId="77777777" w:rsidR="0031407A" w:rsidRDefault="0031407A" w:rsidP="0031407A">
      <w:pPr>
        <w:pStyle w:val="Bibliography"/>
      </w:pPr>
      <w:r>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4B6A5F1C" w14:textId="77777777" w:rsidR="0031407A" w:rsidRDefault="0031407A" w:rsidP="0031407A">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4ACFA21E" w14:textId="77777777" w:rsidR="0031407A" w:rsidRDefault="0031407A" w:rsidP="0031407A">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w:t>
      </w:r>
      <w:proofErr w:type="spellStart"/>
      <w:r>
        <w:t>Diptera</w:t>
      </w:r>
      <w:proofErr w:type="spellEnd"/>
      <w:r>
        <w:t xml:space="preserve">: </w:t>
      </w:r>
      <w:proofErr w:type="spellStart"/>
      <w:r>
        <w:t>Syrphidae</w:t>
      </w:r>
      <w:proofErr w:type="spellEnd"/>
      <w:r>
        <w:t xml:space="preserve">). Can. </w:t>
      </w:r>
      <w:proofErr w:type="spellStart"/>
      <w:r>
        <w:t>Entomol</w:t>
      </w:r>
      <w:proofErr w:type="spellEnd"/>
      <w:r>
        <w:t xml:space="preserve">. </w:t>
      </w:r>
      <w:proofErr w:type="gramStart"/>
      <w:r>
        <w:t>113</w:t>
      </w:r>
      <w:proofErr w:type="gramEnd"/>
      <w:r>
        <w:t>, 695–704. https://doi.org/10.4039/Ent113695-8</w:t>
      </w:r>
    </w:p>
    <w:p w14:paraId="1A8B36C9" w14:textId="77777777" w:rsidR="0031407A" w:rsidRDefault="0031407A" w:rsidP="0031407A">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69C18759" w14:textId="77777777" w:rsidR="0031407A" w:rsidRDefault="0031407A" w:rsidP="0031407A">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J.M., 2003. Field boundaries as barriers to movement of hover flies (</w:t>
      </w:r>
      <w:proofErr w:type="spellStart"/>
      <w:r>
        <w:t>Diptera</w:t>
      </w:r>
      <w:proofErr w:type="spellEnd"/>
      <w:r>
        <w:t xml:space="preserve">: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7A68CC3D" w:rsidR="00F622C3" w:rsidRDefault="00F622C3" w:rsidP="006F501D">
      <w:r>
        <w:fldChar w:fldCharType="end"/>
      </w:r>
    </w:p>
    <w:p w14:paraId="0A033624" w14:textId="21B2612F" w:rsidR="00F266AA" w:rsidRDefault="00F266AA" w:rsidP="006F501D"/>
    <w:bookmarkEnd w:id="0"/>
    <w:p w14:paraId="0C540AB6" w14:textId="127E7A26" w:rsidR="00F266AA" w:rsidRDefault="00F266AA" w:rsidP="006F501D"/>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D028A" w14:textId="77777777" w:rsidR="00211E3F" w:rsidRDefault="00211E3F" w:rsidP="001E1E6D">
      <w:pPr>
        <w:spacing w:after="0" w:line="240" w:lineRule="auto"/>
      </w:pPr>
      <w:r>
        <w:separator/>
      </w:r>
    </w:p>
  </w:endnote>
  <w:endnote w:type="continuationSeparator" w:id="0">
    <w:p w14:paraId="0ACF6502" w14:textId="77777777" w:rsidR="00211E3F" w:rsidRDefault="00211E3F"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43DB952B" w:rsidR="001E1E6D" w:rsidRDefault="001E1E6D">
        <w:pPr>
          <w:pStyle w:val="Footer"/>
          <w:jc w:val="right"/>
        </w:pPr>
        <w:r>
          <w:fldChar w:fldCharType="begin"/>
        </w:r>
        <w:r>
          <w:instrText xml:space="preserve"> PAGE   \* MERGEFORMAT </w:instrText>
        </w:r>
        <w:r>
          <w:fldChar w:fldCharType="separate"/>
        </w:r>
        <w:r w:rsidR="00977992">
          <w:rPr>
            <w:noProof/>
          </w:rPr>
          <w:t>19</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05C59" w14:textId="77777777" w:rsidR="00211E3F" w:rsidRDefault="00211E3F" w:rsidP="001E1E6D">
      <w:pPr>
        <w:spacing w:after="0" w:line="240" w:lineRule="auto"/>
      </w:pPr>
      <w:r>
        <w:separator/>
      </w:r>
    </w:p>
  </w:footnote>
  <w:footnote w:type="continuationSeparator" w:id="0">
    <w:p w14:paraId="07B09B3D" w14:textId="77777777" w:rsidR="00211E3F" w:rsidRDefault="00211E3F"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C6C"/>
    <w:rsid w:val="000C470D"/>
    <w:rsid w:val="000C4754"/>
    <w:rsid w:val="000C684F"/>
    <w:rsid w:val="000C6B21"/>
    <w:rsid w:val="000C7F6C"/>
    <w:rsid w:val="000E6D1E"/>
    <w:rsid w:val="0011071F"/>
    <w:rsid w:val="001205C9"/>
    <w:rsid w:val="00120621"/>
    <w:rsid w:val="0012154E"/>
    <w:rsid w:val="001245B2"/>
    <w:rsid w:val="001360C3"/>
    <w:rsid w:val="00140123"/>
    <w:rsid w:val="0014047B"/>
    <w:rsid w:val="001529C0"/>
    <w:rsid w:val="001611B4"/>
    <w:rsid w:val="00163921"/>
    <w:rsid w:val="00165F8F"/>
    <w:rsid w:val="001737CB"/>
    <w:rsid w:val="00175A20"/>
    <w:rsid w:val="00177017"/>
    <w:rsid w:val="001B6B2C"/>
    <w:rsid w:val="001C3D50"/>
    <w:rsid w:val="001E0187"/>
    <w:rsid w:val="001E1572"/>
    <w:rsid w:val="001E1E6D"/>
    <w:rsid w:val="001E2830"/>
    <w:rsid w:val="001E39EE"/>
    <w:rsid w:val="001F1176"/>
    <w:rsid w:val="001F6E1B"/>
    <w:rsid w:val="00211E3F"/>
    <w:rsid w:val="00216E0E"/>
    <w:rsid w:val="00222549"/>
    <w:rsid w:val="00224F6E"/>
    <w:rsid w:val="00227D04"/>
    <w:rsid w:val="00232380"/>
    <w:rsid w:val="00232AC8"/>
    <w:rsid w:val="00235455"/>
    <w:rsid w:val="0024761A"/>
    <w:rsid w:val="00254EE3"/>
    <w:rsid w:val="00261396"/>
    <w:rsid w:val="00265C11"/>
    <w:rsid w:val="00267577"/>
    <w:rsid w:val="0027098E"/>
    <w:rsid w:val="002749E1"/>
    <w:rsid w:val="00293122"/>
    <w:rsid w:val="00293A84"/>
    <w:rsid w:val="002A33E9"/>
    <w:rsid w:val="002D46A5"/>
    <w:rsid w:val="002F6F08"/>
    <w:rsid w:val="00304D31"/>
    <w:rsid w:val="00310AC9"/>
    <w:rsid w:val="0031407A"/>
    <w:rsid w:val="00315CCD"/>
    <w:rsid w:val="00323BFF"/>
    <w:rsid w:val="0032742B"/>
    <w:rsid w:val="0034214F"/>
    <w:rsid w:val="003544EA"/>
    <w:rsid w:val="003715BB"/>
    <w:rsid w:val="003738E5"/>
    <w:rsid w:val="00375753"/>
    <w:rsid w:val="00390392"/>
    <w:rsid w:val="003913DB"/>
    <w:rsid w:val="00397F55"/>
    <w:rsid w:val="003A22AA"/>
    <w:rsid w:val="003A248F"/>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76900"/>
    <w:rsid w:val="00586447"/>
    <w:rsid w:val="005868ED"/>
    <w:rsid w:val="005943E7"/>
    <w:rsid w:val="005966D4"/>
    <w:rsid w:val="005A14F0"/>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1ED5"/>
    <w:rsid w:val="00682835"/>
    <w:rsid w:val="00691E49"/>
    <w:rsid w:val="006959BA"/>
    <w:rsid w:val="006B35C6"/>
    <w:rsid w:val="006B3B09"/>
    <w:rsid w:val="006B5EEF"/>
    <w:rsid w:val="006C18C5"/>
    <w:rsid w:val="006C38B2"/>
    <w:rsid w:val="006D0E61"/>
    <w:rsid w:val="006D1555"/>
    <w:rsid w:val="006D1903"/>
    <w:rsid w:val="006D21D5"/>
    <w:rsid w:val="006D3F70"/>
    <w:rsid w:val="006F0220"/>
    <w:rsid w:val="006F4CB8"/>
    <w:rsid w:val="006F501D"/>
    <w:rsid w:val="00701B3D"/>
    <w:rsid w:val="00705A6E"/>
    <w:rsid w:val="007165F4"/>
    <w:rsid w:val="00727029"/>
    <w:rsid w:val="00733A88"/>
    <w:rsid w:val="00741BEF"/>
    <w:rsid w:val="00747CFA"/>
    <w:rsid w:val="0075181F"/>
    <w:rsid w:val="00752B84"/>
    <w:rsid w:val="00766375"/>
    <w:rsid w:val="00777994"/>
    <w:rsid w:val="00796CE2"/>
    <w:rsid w:val="007A40AF"/>
    <w:rsid w:val="007B1CEE"/>
    <w:rsid w:val="007B3B15"/>
    <w:rsid w:val="007D3983"/>
    <w:rsid w:val="007F04FD"/>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20AAC"/>
    <w:rsid w:val="0092114A"/>
    <w:rsid w:val="00933051"/>
    <w:rsid w:val="00942DD8"/>
    <w:rsid w:val="00943E08"/>
    <w:rsid w:val="00944BEF"/>
    <w:rsid w:val="00965DCE"/>
    <w:rsid w:val="00967E5E"/>
    <w:rsid w:val="00976057"/>
    <w:rsid w:val="009767CB"/>
    <w:rsid w:val="00977992"/>
    <w:rsid w:val="009802B6"/>
    <w:rsid w:val="009955F0"/>
    <w:rsid w:val="009B1F4A"/>
    <w:rsid w:val="009B4D8A"/>
    <w:rsid w:val="009B5004"/>
    <w:rsid w:val="009C7096"/>
    <w:rsid w:val="009D0044"/>
    <w:rsid w:val="009D3401"/>
    <w:rsid w:val="009E5EEF"/>
    <w:rsid w:val="009F6975"/>
    <w:rsid w:val="009F7E71"/>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2BCD"/>
    <w:rsid w:val="00BC7A53"/>
    <w:rsid w:val="00BD497B"/>
    <w:rsid w:val="00BD6B63"/>
    <w:rsid w:val="00BE187D"/>
    <w:rsid w:val="00BF34D8"/>
    <w:rsid w:val="00BF4293"/>
    <w:rsid w:val="00BF53CF"/>
    <w:rsid w:val="00C04026"/>
    <w:rsid w:val="00C15E9D"/>
    <w:rsid w:val="00C3325D"/>
    <w:rsid w:val="00C35C4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8188A"/>
    <w:rsid w:val="00D84D8F"/>
    <w:rsid w:val="00D95089"/>
    <w:rsid w:val="00DA3363"/>
    <w:rsid w:val="00DD15EF"/>
    <w:rsid w:val="00DE7D58"/>
    <w:rsid w:val="00E04BED"/>
    <w:rsid w:val="00E06A24"/>
    <w:rsid w:val="00E07C04"/>
    <w:rsid w:val="00E2503E"/>
    <w:rsid w:val="00E35C57"/>
    <w:rsid w:val="00E41141"/>
    <w:rsid w:val="00E41CB1"/>
    <w:rsid w:val="00E466AD"/>
    <w:rsid w:val="00E53600"/>
    <w:rsid w:val="00E56156"/>
    <w:rsid w:val="00E75E79"/>
    <w:rsid w:val="00E75EAB"/>
    <w:rsid w:val="00E81014"/>
    <w:rsid w:val="00E9629B"/>
    <w:rsid w:val="00EA5C10"/>
    <w:rsid w:val="00EA671F"/>
    <w:rsid w:val="00ED107B"/>
    <w:rsid w:val="00ED7063"/>
    <w:rsid w:val="00ED7E29"/>
    <w:rsid w:val="00EE0087"/>
    <w:rsid w:val="00F156F3"/>
    <w:rsid w:val="00F15F49"/>
    <w:rsid w:val="00F173A9"/>
    <w:rsid w:val="00F23574"/>
    <w:rsid w:val="00F24C1D"/>
    <w:rsid w:val="00F266AA"/>
    <w:rsid w:val="00F30FFD"/>
    <w:rsid w:val="00F35C53"/>
    <w:rsid w:val="00F46AE1"/>
    <w:rsid w:val="00F5333B"/>
    <w:rsid w:val="00F57983"/>
    <w:rsid w:val="00F622C3"/>
    <w:rsid w:val="00F63B5D"/>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3D3D4-5E2C-4D0D-8105-3605462F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31157</Words>
  <Characters>196290</Characters>
  <Application>Microsoft Office Word</Application>
  <DocSecurity>0</DocSecurity>
  <Lines>1635</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2</cp:revision>
  <dcterms:created xsi:type="dcterms:W3CDTF">2021-06-09T14:08:00Z</dcterms:created>
  <dcterms:modified xsi:type="dcterms:W3CDTF">2022-10-11T14:27:00Z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id="Y91S9iXa"/&gt;&lt;style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