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89C" w:rsidRDefault="008D489C" w:rsidP="008D489C">
      <w:pPr>
        <w:spacing w:line="360" w:lineRule="auto"/>
        <w:jc w:val="both"/>
        <w:rPr>
          <w:color w:val="000000"/>
          <w:sz w:val="20"/>
          <w:szCs w:val="20"/>
          <w:lang w:val="en-GB"/>
        </w:rPr>
      </w:pPr>
      <w:r w:rsidRPr="004E4304">
        <w:rPr>
          <w:color w:val="000000"/>
          <w:sz w:val="20"/>
          <w:szCs w:val="20"/>
          <w:lang w:val="en-GB"/>
        </w:rPr>
        <w:t xml:space="preserve">DNA was extracted using an ammonium acetate-based salting-out procedure </w:t>
      </w:r>
      <w:r w:rsidRPr="004E4304">
        <w:rPr>
          <w:color w:val="000000"/>
          <w:sz w:val="20"/>
          <w:szCs w:val="20"/>
          <w:lang w:val="en-GB"/>
        </w:rPr>
        <w:fldChar w:fldCharType="begin" w:fldLock="1"/>
      </w:r>
      <w:r w:rsidRPr="004E4304">
        <w:rPr>
          <w:color w:val="000000"/>
          <w:sz w:val="20"/>
          <w:szCs w:val="20"/>
          <w:lang w:val="en-GB"/>
        </w:rPr>
        <w:instrText>ADDIN CSL_CITATION {"citationItems":[{"id":"ITEM-1","itemData":{"author":[{"dropping-particle":"","family":"Miller","given":"S A","non-dropping-particle":"","parse-names":false,"suffix":""},{"dropping-particle":"","family":"Dykes","given":"D D","non-dropping-particle":"","parse-names":false,"suffix":""},{"dropping-particle":"","family":"Polesky","given":"HFRN","non-dropping-particle":"","parse-names":false,"suffix":""}],"container-title":"Nucleic acids research","id":"ITEM-1","issue":"3","issued":{"date-parts":[["1988"]]},"page":"1215","publisher":"Oxford University Press","title":"A simple salting out procedure for extracting DNA from human nucleated cells.","type":"article-journal","volume":"16"},"uris":["http://www.mendeley.com/documents/?uuid=22148048-a85a-424f-bded-36bdbb2be44b"]}],"mendeley":{"formattedCitation":"(S. A. Miller, Dykes, &amp; Polesky, 1988)","plainTextFormattedCitation":"(S. A. Miller, Dykes, &amp; Polesky, 1988)","previouslyFormattedCitation":"(S. A. Miller, Dykes, &amp; Polesky, 1988)"},"properties":{"noteIndex":0},"schema":"https://github.com/citation-style-language/schema/raw/master/csl-citation.json"}</w:instrText>
      </w:r>
      <w:r w:rsidRPr="004E4304">
        <w:rPr>
          <w:color w:val="000000"/>
          <w:sz w:val="20"/>
          <w:szCs w:val="20"/>
          <w:lang w:val="en-GB"/>
        </w:rPr>
        <w:fldChar w:fldCharType="separate"/>
      </w:r>
      <w:r w:rsidRPr="004E4304">
        <w:rPr>
          <w:noProof/>
          <w:color w:val="000000"/>
          <w:sz w:val="20"/>
          <w:szCs w:val="20"/>
          <w:lang w:val="en-GB"/>
        </w:rPr>
        <w:t>(S. A. Miller, Dykes, &amp; Polesky, 1988)</w:t>
      </w:r>
      <w:r w:rsidRPr="004E4304">
        <w:rPr>
          <w:color w:val="000000"/>
          <w:sz w:val="20"/>
          <w:szCs w:val="20"/>
          <w:lang w:val="en-GB"/>
        </w:rPr>
        <w:fldChar w:fldCharType="end"/>
      </w:r>
      <w:r w:rsidRPr="004E4304">
        <w:rPr>
          <w:color w:val="000000"/>
          <w:sz w:val="20"/>
          <w:szCs w:val="20"/>
          <w:lang w:val="en-GB"/>
        </w:rPr>
        <w:t xml:space="preserve">. </w:t>
      </w:r>
      <w:r w:rsidRPr="00696646">
        <w:rPr>
          <w:sz w:val="20"/>
          <w:szCs w:val="20"/>
          <w:lang w:val="en-GB"/>
        </w:rPr>
        <w:t xml:space="preserve">DNA extracts </w:t>
      </w:r>
      <w:proofErr w:type="gramStart"/>
      <w:r w:rsidRPr="00696646">
        <w:rPr>
          <w:sz w:val="20"/>
          <w:szCs w:val="20"/>
          <w:lang w:val="en-GB"/>
        </w:rPr>
        <w:t>were quantified</w:t>
      </w:r>
      <w:proofErr w:type="gramEnd"/>
      <w:r w:rsidRPr="00696646">
        <w:rPr>
          <w:sz w:val="20"/>
          <w:szCs w:val="20"/>
          <w:lang w:val="en-GB"/>
        </w:rPr>
        <w:t xml:space="preserve"> using a Drop-Sense 16 spectrophotometer (</w:t>
      </w:r>
      <w:proofErr w:type="spellStart"/>
      <w:r w:rsidRPr="00696646">
        <w:rPr>
          <w:sz w:val="20"/>
          <w:szCs w:val="20"/>
          <w:lang w:val="en-GB"/>
        </w:rPr>
        <w:t>Trinean</w:t>
      </w:r>
      <w:proofErr w:type="spellEnd"/>
      <w:r w:rsidRPr="00696646">
        <w:rPr>
          <w:sz w:val="20"/>
          <w:szCs w:val="20"/>
          <w:lang w:val="en-GB"/>
        </w:rPr>
        <w:t xml:space="preserve">, </w:t>
      </w:r>
      <w:proofErr w:type="spellStart"/>
      <w:r w:rsidRPr="00696646">
        <w:rPr>
          <w:sz w:val="20"/>
          <w:szCs w:val="20"/>
          <w:lang w:val="en-GB"/>
        </w:rPr>
        <w:t>Gentbrugge</w:t>
      </w:r>
      <w:proofErr w:type="spellEnd"/>
      <w:r w:rsidRPr="00696646">
        <w:rPr>
          <w:sz w:val="20"/>
          <w:szCs w:val="20"/>
          <w:lang w:val="en-GB"/>
        </w:rPr>
        <w:t xml:space="preserve">, Belgium). </w:t>
      </w:r>
    </w:p>
    <w:p w:rsidR="008D489C" w:rsidRDefault="008D489C" w:rsidP="008D489C">
      <w:pPr>
        <w:spacing w:line="360" w:lineRule="auto"/>
        <w:jc w:val="both"/>
        <w:rPr>
          <w:rFonts w:eastAsia="Times New Roman"/>
          <w:color w:val="FF0000"/>
          <w:sz w:val="20"/>
          <w:szCs w:val="20"/>
          <w:lang w:val="en-GB" w:eastAsia="de-DE"/>
        </w:rPr>
      </w:pPr>
      <w:r>
        <w:rPr>
          <w:color w:val="000000"/>
          <w:sz w:val="20"/>
          <w:szCs w:val="20"/>
          <w:lang w:val="en-GB"/>
        </w:rPr>
        <w:t xml:space="preserve">For </w:t>
      </w:r>
      <w:proofErr w:type="spellStart"/>
      <w:r>
        <w:rPr>
          <w:color w:val="000000"/>
          <w:sz w:val="20"/>
          <w:szCs w:val="20"/>
          <w:lang w:val="en-GB"/>
        </w:rPr>
        <w:t>Syritta</w:t>
      </w:r>
      <w:proofErr w:type="spellEnd"/>
      <w:r>
        <w:rPr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  <w:lang w:val="en-GB"/>
        </w:rPr>
        <w:t>pipiens</w:t>
      </w:r>
      <w:proofErr w:type="spellEnd"/>
      <w:proofErr w:type="gramEnd"/>
      <w:r>
        <w:rPr>
          <w:color w:val="000000"/>
          <w:sz w:val="20"/>
          <w:szCs w:val="20"/>
          <w:lang w:val="en-GB"/>
        </w:rPr>
        <w:t xml:space="preserve"> w</w:t>
      </w:r>
      <w:r w:rsidRPr="004E4304">
        <w:rPr>
          <w:color w:val="000000"/>
          <w:sz w:val="20"/>
          <w:szCs w:val="20"/>
          <w:lang w:val="en-GB"/>
        </w:rPr>
        <w:t xml:space="preserve">e </w:t>
      </w:r>
      <w:r w:rsidRPr="00AC7553">
        <w:rPr>
          <w:sz w:val="20"/>
          <w:szCs w:val="20"/>
          <w:lang w:val="en-GB"/>
        </w:rPr>
        <w:t xml:space="preserve">used </w:t>
      </w:r>
      <w:r>
        <w:rPr>
          <w:sz w:val="20"/>
          <w:szCs w:val="20"/>
          <w:lang w:val="en-GB"/>
        </w:rPr>
        <w:t>20</w:t>
      </w:r>
      <w:r w:rsidRPr="00AC7553">
        <w:rPr>
          <w:sz w:val="20"/>
          <w:szCs w:val="20"/>
          <w:lang w:val="en-GB"/>
        </w:rPr>
        <w:t xml:space="preserve"> microsatellite</w:t>
      </w:r>
      <w:r w:rsidRPr="004E4304">
        <w:rPr>
          <w:sz w:val="20"/>
          <w:szCs w:val="20"/>
          <w:lang w:val="en-GB"/>
        </w:rPr>
        <w:t xml:space="preserve"> l</w:t>
      </w:r>
      <w:r>
        <w:rPr>
          <w:sz w:val="20"/>
          <w:szCs w:val="20"/>
          <w:lang w:val="en-GB"/>
        </w:rPr>
        <w:t>oci that were amplified in two</w:t>
      </w:r>
      <w:r w:rsidRPr="004E4304">
        <w:rPr>
          <w:sz w:val="20"/>
          <w:szCs w:val="20"/>
          <w:lang w:val="en-GB"/>
        </w:rPr>
        <w:t xml:space="preserve"> Polymerase Chain Reactions (PCR). Multiplex 1 contained loci</w:t>
      </w:r>
      <w:r w:rsidRPr="004E4304">
        <w:rPr>
          <w:rFonts w:eastAsia="Times New Roman"/>
          <w:color w:val="000000"/>
          <w:sz w:val="20"/>
          <w:szCs w:val="20"/>
          <w:lang w:val="en-GB" w:eastAsia="de-DE"/>
        </w:rPr>
        <w:t xml:space="preserve"> Spp010</w:t>
      </w:r>
      <w:r>
        <w:rPr>
          <w:rFonts w:eastAsia="Times New Roman"/>
          <w:color w:val="000000"/>
          <w:sz w:val="20"/>
          <w:szCs w:val="20"/>
          <w:lang w:val="en-GB" w:eastAsia="de-DE"/>
        </w:rPr>
        <w:t>,</w:t>
      </w:r>
      <w:r w:rsidRPr="004E4304">
        <w:rPr>
          <w:rFonts w:eastAsia="Times New Roman"/>
          <w:color w:val="000000"/>
          <w:sz w:val="20"/>
          <w:szCs w:val="20"/>
          <w:lang w:val="en-GB" w:eastAsia="de-DE"/>
        </w:rPr>
        <w:tab/>
        <w:t>Spp053</w:t>
      </w:r>
      <w:r>
        <w:rPr>
          <w:rFonts w:eastAsia="Times New Roman"/>
          <w:color w:val="000000"/>
          <w:sz w:val="20"/>
          <w:szCs w:val="20"/>
          <w:lang w:val="en-GB" w:eastAsia="de-DE"/>
        </w:rPr>
        <w:t xml:space="preserve">*, </w:t>
      </w:r>
      <w:r w:rsidRPr="004E4304">
        <w:rPr>
          <w:rFonts w:eastAsia="Times New Roman"/>
          <w:color w:val="000000"/>
          <w:sz w:val="20"/>
          <w:szCs w:val="20"/>
          <w:lang w:val="en-GB" w:eastAsia="de-DE"/>
        </w:rPr>
        <w:t>Spp080</w:t>
      </w:r>
      <w:r>
        <w:rPr>
          <w:rFonts w:eastAsia="Times New Roman"/>
          <w:color w:val="000000"/>
          <w:sz w:val="20"/>
          <w:szCs w:val="20"/>
          <w:lang w:val="en-GB" w:eastAsia="de-DE"/>
        </w:rPr>
        <w:t>,</w:t>
      </w:r>
      <w:r w:rsidRPr="004E4304">
        <w:rPr>
          <w:rFonts w:eastAsia="Times New Roman"/>
          <w:color w:val="000000"/>
          <w:sz w:val="20"/>
          <w:szCs w:val="20"/>
          <w:lang w:val="en-GB" w:eastAsia="de-DE"/>
        </w:rPr>
        <w:tab/>
        <w:t>Spp142</w:t>
      </w:r>
      <w:r>
        <w:rPr>
          <w:rFonts w:eastAsia="Times New Roman"/>
          <w:color w:val="000000"/>
          <w:sz w:val="20"/>
          <w:szCs w:val="20"/>
          <w:lang w:val="en-GB" w:eastAsia="de-DE"/>
        </w:rPr>
        <w:t>,</w:t>
      </w:r>
      <w:r w:rsidRPr="004E4304">
        <w:rPr>
          <w:rFonts w:eastAsia="Times New Roman"/>
          <w:color w:val="000000"/>
          <w:sz w:val="20"/>
          <w:szCs w:val="20"/>
          <w:lang w:val="en-GB" w:eastAsia="de-DE"/>
        </w:rPr>
        <w:tab/>
      </w:r>
      <w:r>
        <w:rPr>
          <w:rFonts w:eastAsia="Times New Roman"/>
          <w:color w:val="000000"/>
          <w:sz w:val="20"/>
          <w:szCs w:val="20"/>
          <w:lang w:val="en-GB" w:eastAsia="de-DE"/>
        </w:rPr>
        <w:t>S</w:t>
      </w:r>
      <w:r w:rsidRPr="004E4304">
        <w:rPr>
          <w:rFonts w:eastAsia="Times New Roman"/>
          <w:color w:val="000000"/>
          <w:sz w:val="20"/>
          <w:szCs w:val="20"/>
          <w:lang w:val="en-GB" w:eastAsia="de-DE"/>
        </w:rPr>
        <w:t>pp146</w:t>
      </w:r>
      <w:r>
        <w:rPr>
          <w:rFonts w:eastAsia="Times New Roman"/>
          <w:color w:val="000000"/>
          <w:sz w:val="20"/>
          <w:szCs w:val="20"/>
          <w:lang w:val="en-GB" w:eastAsia="de-DE"/>
        </w:rPr>
        <w:t>,</w:t>
      </w:r>
      <w:r w:rsidRPr="004E4304">
        <w:rPr>
          <w:rFonts w:eastAsia="Times New Roman"/>
          <w:color w:val="000000"/>
          <w:sz w:val="20"/>
          <w:szCs w:val="20"/>
          <w:lang w:val="en-GB" w:eastAsia="de-DE"/>
        </w:rPr>
        <w:tab/>
        <w:t>Spp193</w:t>
      </w:r>
      <w:r>
        <w:rPr>
          <w:rFonts w:eastAsia="Times New Roman"/>
          <w:color w:val="000000"/>
          <w:sz w:val="20"/>
          <w:szCs w:val="20"/>
          <w:lang w:val="en-GB" w:eastAsia="de-DE"/>
        </w:rPr>
        <w:t>,</w:t>
      </w:r>
      <w:r>
        <w:rPr>
          <w:rFonts w:eastAsia="Times New Roman"/>
          <w:color w:val="000000"/>
          <w:sz w:val="20"/>
          <w:szCs w:val="20"/>
          <w:lang w:val="en-GB" w:eastAsia="de-DE"/>
        </w:rPr>
        <w:tab/>
        <w:t>Spp231,</w:t>
      </w:r>
      <w:r>
        <w:rPr>
          <w:rFonts w:eastAsia="Times New Roman"/>
          <w:color w:val="000000"/>
          <w:sz w:val="20"/>
          <w:szCs w:val="20"/>
          <w:lang w:val="en-GB" w:eastAsia="de-DE"/>
        </w:rPr>
        <w:tab/>
        <w:t xml:space="preserve">Spp273 </w:t>
      </w:r>
      <w:proofErr w:type="gramStart"/>
      <w:r>
        <w:rPr>
          <w:rFonts w:eastAsia="Times New Roman"/>
          <w:color w:val="000000"/>
          <w:sz w:val="20"/>
          <w:szCs w:val="20"/>
          <w:lang w:val="en-GB" w:eastAsia="de-DE"/>
        </w:rPr>
        <w:t>and  Spp476</w:t>
      </w:r>
      <w:proofErr w:type="gramEnd"/>
      <w:r w:rsidRPr="004E4304">
        <w:rPr>
          <w:rFonts w:eastAsia="Times New Roman"/>
          <w:color w:val="000000"/>
          <w:sz w:val="20"/>
          <w:szCs w:val="20"/>
          <w:lang w:val="en-GB" w:eastAsia="de-DE"/>
        </w:rPr>
        <w:t>. Multiplex 2 contained loci Spp033</w:t>
      </w:r>
      <w:r>
        <w:rPr>
          <w:rFonts w:eastAsia="Times New Roman"/>
          <w:color w:val="000000"/>
          <w:sz w:val="20"/>
          <w:szCs w:val="20"/>
          <w:lang w:val="en-GB" w:eastAsia="de-DE"/>
        </w:rPr>
        <w:t>*,</w:t>
      </w:r>
      <w:r w:rsidRPr="004E4304">
        <w:rPr>
          <w:rFonts w:eastAsia="Times New Roman"/>
          <w:color w:val="000000"/>
          <w:sz w:val="20"/>
          <w:szCs w:val="20"/>
          <w:lang w:val="en-GB" w:eastAsia="de-DE"/>
        </w:rPr>
        <w:tab/>
        <w:t>Spp048</w:t>
      </w:r>
      <w:r>
        <w:rPr>
          <w:rFonts w:eastAsia="Times New Roman"/>
          <w:color w:val="000000"/>
          <w:sz w:val="20"/>
          <w:szCs w:val="20"/>
          <w:lang w:val="en-GB" w:eastAsia="de-DE"/>
        </w:rPr>
        <w:t>*,</w:t>
      </w:r>
      <w:r w:rsidRPr="004E4304">
        <w:rPr>
          <w:rFonts w:eastAsia="Times New Roman"/>
          <w:color w:val="000000"/>
          <w:sz w:val="20"/>
          <w:szCs w:val="20"/>
          <w:lang w:val="en-GB" w:eastAsia="de-DE"/>
        </w:rPr>
        <w:tab/>
        <w:t>Spp051</w:t>
      </w:r>
      <w:r>
        <w:rPr>
          <w:rFonts w:eastAsia="Times New Roman"/>
          <w:color w:val="000000"/>
          <w:sz w:val="20"/>
          <w:szCs w:val="20"/>
          <w:lang w:val="en-GB" w:eastAsia="de-DE"/>
        </w:rPr>
        <w:t>*,</w:t>
      </w:r>
      <w:r w:rsidRPr="004E4304">
        <w:rPr>
          <w:rFonts w:eastAsia="Times New Roman"/>
          <w:color w:val="000000"/>
          <w:sz w:val="20"/>
          <w:szCs w:val="20"/>
          <w:lang w:val="en-GB" w:eastAsia="de-DE"/>
        </w:rPr>
        <w:tab/>
        <w:t>Spp108</w:t>
      </w:r>
      <w:r>
        <w:rPr>
          <w:rFonts w:eastAsia="Times New Roman"/>
          <w:color w:val="000000"/>
          <w:sz w:val="20"/>
          <w:szCs w:val="20"/>
          <w:lang w:val="en-GB" w:eastAsia="de-DE"/>
        </w:rPr>
        <w:t>*,</w:t>
      </w:r>
      <w:r w:rsidRPr="004E4304">
        <w:rPr>
          <w:rFonts w:eastAsia="Times New Roman"/>
          <w:color w:val="000000"/>
          <w:sz w:val="20"/>
          <w:szCs w:val="20"/>
          <w:lang w:val="en-GB" w:eastAsia="de-DE"/>
        </w:rPr>
        <w:tab/>
        <w:t>Spp141</w:t>
      </w:r>
      <w:r>
        <w:rPr>
          <w:rFonts w:eastAsia="Times New Roman"/>
          <w:color w:val="000000"/>
          <w:sz w:val="20"/>
          <w:szCs w:val="20"/>
          <w:lang w:val="en-GB" w:eastAsia="de-DE"/>
        </w:rPr>
        <w:t>*,</w:t>
      </w:r>
      <w:r w:rsidRPr="004E4304">
        <w:rPr>
          <w:rFonts w:eastAsia="Times New Roman"/>
          <w:color w:val="000000"/>
          <w:sz w:val="20"/>
          <w:szCs w:val="20"/>
          <w:lang w:val="en-GB" w:eastAsia="de-DE"/>
        </w:rPr>
        <w:tab/>
        <w:t>Spp313</w:t>
      </w:r>
      <w:r>
        <w:rPr>
          <w:rFonts w:eastAsia="Times New Roman"/>
          <w:color w:val="000000"/>
          <w:sz w:val="20"/>
          <w:szCs w:val="20"/>
          <w:lang w:val="en-GB" w:eastAsia="de-DE"/>
        </w:rPr>
        <w:t>,</w:t>
      </w:r>
      <w:r w:rsidRPr="004E4304">
        <w:rPr>
          <w:rFonts w:eastAsia="Times New Roman"/>
          <w:color w:val="000000"/>
          <w:sz w:val="20"/>
          <w:szCs w:val="20"/>
          <w:lang w:val="en-GB" w:eastAsia="de-DE"/>
        </w:rPr>
        <w:tab/>
        <w:t>Spp360</w:t>
      </w:r>
      <w:r>
        <w:rPr>
          <w:rFonts w:eastAsia="Times New Roman"/>
          <w:color w:val="000000"/>
          <w:sz w:val="20"/>
          <w:szCs w:val="20"/>
          <w:lang w:val="en-GB" w:eastAsia="de-DE"/>
        </w:rPr>
        <w:t>*,</w:t>
      </w:r>
      <w:r w:rsidRPr="004E4304">
        <w:rPr>
          <w:rFonts w:eastAsia="Times New Roman"/>
          <w:color w:val="000000"/>
          <w:sz w:val="20"/>
          <w:szCs w:val="20"/>
          <w:lang w:val="en-GB" w:eastAsia="de-DE"/>
        </w:rPr>
        <w:tab/>
        <w:t>Spp387</w:t>
      </w:r>
      <w:r>
        <w:rPr>
          <w:rFonts w:eastAsia="Times New Roman"/>
          <w:color w:val="000000"/>
          <w:sz w:val="20"/>
          <w:szCs w:val="20"/>
          <w:lang w:val="en-GB" w:eastAsia="de-DE"/>
        </w:rPr>
        <w:t>*,</w:t>
      </w:r>
      <w:r w:rsidRPr="004E4304">
        <w:rPr>
          <w:rFonts w:eastAsia="Times New Roman"/>
          <w:color w:val="000000"/>
          <w:sz w:val="20"/>
          <w:szCs w:val="20"/>
          <w:lang w:val="en-GB" w:eastAsia="de-DE"/>
        </w:rPr>
        <w:tab/>
        <w:t>Spp391</w:t>
      </w:r>
      <w:r>
        <w:rPr>
          <w:rFonts w:eastAsia="Times New Roman"/>
          <w:color w:val="000000"/>
          <w:sz w:val="20"/>
          <w:szCs w:val="20"/>
          <w:lang w:val="en-GB" w:eastAsia="de-DE"/>
        </w:rPr>
        <w:t>,</w:t>
      </w:r>
      <w:r>
        <w:rPr>
          <w:rFonts w:eastAsia="Times New Roman"/>
          <w:color w:val="000000"/>
          <w:sz w:val="20"/>
          <w:szCs w:val="20"/>
          <w:lang w:val="en-GB" w:eastAsia="de-DE"/>
        </w:rPr>
        <w:tab/>
        <w:t>Spp416*,</w:t>
      </w:r>
      <w:r w:rsidRPr="004E4304">
        <w:rPr>
          <w:rFonts w:eastAsia="Times New Roman"/>
          <w:color w:val="000000"/>
          <w:sz w:val="20"/>
          <w:szCs w:val="20"/>
          <w:lang w:val="en-GB" w:eastAsia="de-DE"/>
        </w:rPr>
        <w:tab/>
      </w:r>
      <w:r w:rsidRPr="00696646">
        <w:rPr>
          <w:rFonts w:eastAsia="Times New Roman"/>
          <w:sz w:val="20"/>
          <w:szCs w:val="20"/>
          <w:lang w:val="en-GB" w:eastAsia="de-DE"/>
        </w:rPr>
        <w:t xml:space="preserve">Spp410. </w:t>
      </w:r>
    </w:p>
    <w:p w:rsidR="008D489C" w:rsidRPr="00BC7A7A" w:rsidRDefault="008D489C" w:rsidP="008D489C">
      <w:pPr>
        <w:spacing w:line="360" w:lineRule="auto"/>
        <w:jc w:val="both"/>
        <w:rPr>
          <w:sz w:val="20"/>
          <w:szCs w:val="20"/>
          <w:lang w:val="en-GB"/>
        </w:rPr>
      </w:pPr>
      <w:r w:rsidRPr="00AC7553">
        <w:rPr>
          <w:rFonts w:eastAsia="Times New Roman"/>
          <w:sz w:val="20"/>
          <w:szCs w:val="20"/>
          <w:lang w:val="en-GB" w:eastAsia="de-DE"/>
        </w:rPr>
        <w:t xml:space="preserve">For </w:t>
      </w:r>
      <w:proofErr w:type="spellStart"/>
      <w:r w:rsidRPr="00AC7553">
        <w:rPr>
          <w:rFonts w:eastAsia="Times New Roman"/>
          <w:sz w:val="20"/>
          <w:szCs w:val="20"/>
          <w:lang w:val="en-GB" w:eastAsia="de-DE"/>
        </w:rPr>
        <w:t>Myathropa</w:t>
      </w:r>
      <w:proofErr w:type="spellEnd"/>
      <w:r w:rsidRPr="00AC7553">
        <w:rPr>
          <w:rFonts w:eastAsia="Times New Roman"/>
          <w:sz w:val="20"/>
          <w:szCs w:val="20"/>
          <w:lang w:val="en-GB" w:eastAsia="de-DE"/>
        </w:rPr>
        <w:t xml:space="preserve"> </w:t>
      </w:r>
      <w:proofErr w:type="spellStart"/>
      <w:proofErr w:type="gramStart"/>
      <w:r w:rsidRPr="00AC7553">
        <w:rPr>
          <w:rFonts w:eastAsia="Times New Roman"/>
          <w:sz w:val="20"/>
          <w:szCs w:val="20"/>
          <w:lang w:val="en-GB" w:eastAsia="de-DE"/>
        </w:rPr>
        <w:t>florea</w:t>
      </w:r>
      <w:proofErr w:type="spellEnd"/>
      <w:proofErr w:type="gramEnd"/>
      <w:r w:rsidRPr="00AC7553">
        <w:rPr>
          <w:rFonts w:eastAsia="Times New Roman"/>
          <w:sz w:val="20"/>
          <w:szCs w:val="20"/>
          <w:lang w:val="en-GB" w:eastAsia="de-DE"/>
        </w:rPr>
        <w:t xml:space="preserve"> we used </w:t>
      </w:r>
      <w:r w:rsidRPr="00AC7553">
        <w:rPr>
          <w:sz w:val="20"/>
          <w:szCs w:val="20"/>
          <w:lang w:val="en-GB"/>
        </w:rPr>
        <w:t>31</w:t>
      </w:r>
      <w:r w:rsidRPr="004E4304">
        <w:rPr>
          <w:sz w:val="20"/>
          <w:szCs w:val="20"/>
          <w:lang w:val="en-GB"/>
        </w:rPr>
        <w:t xml:space="preserve"> microsatellite l</w:t>
      </w:r>
      <w:r>
        <w:rPr>
          <w:sz w:val="20"/>
          <w:szCs w:val="20"/>
          <w:lang w:val="en-GB"/>
        </w:rPr>
        <w:t>oci that were amplified in three</w:t>
      </w:r>
      <w:r w:rsidRPr="004E4304">
        <w:rPr>
          <w:sz w:val="20"/>
          <w:szCs w:val="20"/>
          <w:lang w:val="en-GB"/>
        </w:rPr>
        <w:t xml:space="preserve"> Polymerase Chain Reactions (PCR).</w:t>
      </w:r>
      <w:r>
        <w:rPr>
          <w:sz w:val="20"/>
          <w:szCs w:val="20"/>
          <w:lang w:val="en-GB"/>
        </w:rPr>
        <w:t xml:space="preserve"> Multiplex </w:t>
      </w:r>
      <w:proofErr w:type="gramStart"/>
      <w:r>
        <w:rPr>
          <w:sz w:val="20"/>
          <w:szCs w:val="20"/>
          <w:lang w:val="en-GB"/>
        </w:rPr>
        <w:t>1</w:t>
      </w:r>
      <w:proofErr w:type="gramEnd"/>
      <w:r>
        <w:rPr>
          <w:sz w:val="20"/>
          <w:szCs w:val="20"/>
          <w:lang w:val="en-GB"/>
        </w:rPr>
        <w:t xml:space="preserve"> contained loci Mfl_341*, Mfl_059*, Mfl_025*, Mfl_303*, Mfl_301*, Mfl_270*, Mfl_322*, Mfl_337*, Mfl_253*, Mfl_239*, </w:t>
      </w:r>
      <w:r w:rsidRPr="00BC7A7A">
        <w:rPr>
          <w:sz w:val="20"/>
          <w:szCs w:val="20"/>
          <w:lang w:val="en-GB"/>
        </w:rPr>
        <w:t>Mfl_265</w:t>
      </w:r>
      <w:r>
        <w:rPr>
          <w:sz w:val="20"/>
          <w:szCs w:val="20"/>
          <w:lang w:val="en-GB"/>
        </w:rPr>
        <w:t xml:space="preserve">*. Multiplex </w:t>
      </w:r>
      <w:proofErr w:type="gramStart"/>
      <w:r>
        <w:rPr>
          <w:sz w:val="20"/>
          <w:szCs w:val="20"/>
          <w:lang w:val="en-GB"/>
        </w:rPr>
        <w:t>2</w:t>
      </w:r>
      <w:proofErr w:type="gramEnd"/>
      <w:r>
        <w:rPr>
          <w:sz w:val="20"/>
          <w:szCs w:val="20"/>
          <w:lang w:val="en-GB"/>
        </w:rPr>
        <w:t xml:space="preserve"> contained loci Mfl_036*, Mfl_130*, Mfl_419*, Mfl_358*, Mfl_197*, Mfl_486*, Mfl_432*, Mfl_159*, Mfl_492*. Multiplex </w:t>
      </w:r>
      <w:proofErr w:type="gramStart"/>
      <w:r>
        <w:rPr>
          <w:sz w:val="20"/>
          <w:szCs w:val="20"/>
          <w:lang w:val="en-GB"/>
        </w:rPr>
        <w:t>3</w:t>
      </w:r>
      <w:proofErr w:type="gramEnd"/>
      <w:r>
        <w:rPr>
          <w:sz w:val="20"/>
          <w:szCs w:val="20"/>
          <w:lang w:val="en-GB"/>
        </w:rPr>
        <w:t xml:space="preserve"> contained loci Mfl_028*, Mfl_103*, Mfl_323*, </w:t>
      </w:r>
      <w:r w:rsidRPr="00BC7A7A">
        <w:rPr>
          <w:sz w:val="20"/>
          <w:szCs w:val="20"/>
          <w:lang w:val="en-GB"/>
        </w:rPr>
        <w:t>Mfl_261</w:t>
      </w:r>
      <w:r>
        <w:rPr>
          <w:sz w:val="20"/>
          <w:szCs w:val="20"/>
          <w:lang w:val="en-GB"/>
        </w:rPr>
        <w:t>*</w:t>
      </w:r>
      <w:r w:rsidRPr="00BC7A7A">
        <w:rPr>
          <w:sz w:val="20"/>
          <w:szCs w:val="20"/>
          <w:lang w:val="en-GB"/>
        </w:rPr>
        <w:t>, Mfl_026</w:t>
      </w:r>
      <w:r>
        <w:rPr>
          <w:sz w:val="20"/>
          <w:szCs w:val="20"/>
          <w:lang w:val="en-GB"/>
        </w:rPr>
        <w:t>*</w:t>
      </w:r>
      <w:r w:rsidRPr="00BC7A7A">
        <w:rPr>
          <w:sz w:val="20"/>
          <w:szCs w:val="20"/>
          <w:lang w:val="en-GB"/>
        </w:rPr>
        <w:t xml:space="preserve">, </w:t>
      </w:r>
      <w:r>
        <w:rPr>
          <w:sz w:val="20"/>
          <w:szCs w:val="20"/>
          <w:lang w:val="en-GB"/>
        </w:rPr>
        <w:t>Mfl_457*, Mfl_269*, Mfl_263*, Mfl_056*, Mfl_070*, Mfl_491*.</w:t>
      </w:r>
    </w:p>
    <w:p w:rsidR="008D489C" w:rsidRDefault="008D489C" w:rsidP="008D489C">
      <w:pPr>
        <w:spacing w:line="360" w:lineRule="auto"/>
        <w:jc w:val="both"/>
        <w:rPr>
          <w:rFonts w:eastAsia="Times New Roman"/>
          <w:bCs/>
          <w:color w:val="000000"/>
          <w:sz w:val="20"/>
          <w:szCs w:val="20"/>
          <w:lang w:val="en-GB" w:eastAsia="de-DE"/>
        </w:rPr>
      </w:pPr>
      <w:r w:rsidRPr="004E4304">
        <w:rPr>
          <w:rFonts w:eastAsia="Times New Roman"/>
          <w:bCs/>
          <w:color w:val="000000"/>
          <w:sz w:val="20"/>
          <w:szCs w:val="20"/>
          <w:lang w:val="en-GB" w:eastAsia="de-DE"/>
        </w:rPr>
        <w:t xml:space="preserve">The 5’-ends of the reverse primers of the loci marked with an asterisk were labelled with the ‘pigtail’ sequence GTTTCTT to limit noise from variable </w:t>
      </w:r>
      <w:proofErr w:type="spellStart"/>
      <w:r w:rsidRPr="004E4304">
        <w:rPr>
          <w:rFonts w:eastAsia="Times New Roman"/>
          <w:bCs/>
          <w:color w:val="000000"/>
          <w:sz w:val="20"/>
          <w:szCs w:val="20"/>
          <w:lang w:val="en-GB" w:eastAsia="de-DE"/>
        </w:rPr>
        <w:t>adenylation</w:t>
      </w:r>
      <w:proofErr w:type="spellEnd"/>
      <w:r w:rsidRPr="004E4304">
        <w:rPr>
          <w:rFonts w:eastAsia="Times New Roman"/>
          <w:bCs/>
          <w:color w:val="000000"/>
          <w:sz w:val="20"/>
          <w:szCs w:val="20"/>
          <w:lang w:val="en-GB" w:eastAsia="de-DE"/>
        </w:rPr>
        <w:t xml:space="preserve"> during PCR </w:t>
      </w:r>
      <w:r w:rsidRPr="004E4304">
        <w:rPr>
          <w:rFonts w:eastAsia="Times New Roman"/>
          <w:bCs/>
          <w:color w:val="000000"/>
          <w:sz w:val="20"/>
          <w:szCs w:val="20"/>
          <w:lang w:val="en-GB" w:eastAsia="de-DE"/>
        </w:rPr>
        <w:fldChar w:fldCharType="begin" w:fldLock="1"/>
      </w:r>
      <w:r w:rsidRPr="004E4304">
        <w:rPr>
          <w:rFonts w:eastAsia="Times New Roman"/>
          <w:bCs/>
          <w:color w:val="000000"/>
          <w:sz w:val="20"/>
          <w:szCs w:val="20"/>
          <w:lang w:val="en-GB" w:eastAsia="de-DE"/>
        </w:rPr>
        <w:instrText>ADDIN CSL_CITATION {"citationItems":[{"id":"ITEM-1","itemData":{"ISSN":"0736-6205","author":[{"dropping-particle":"","family":"Brownstein","given":"Michael J","non-dropping-particle":"","parse-names":false,"suffix":""},{"dropping-particle":"","family":"Carpten","given":"John D","non-dropping-particle":"","parse-names":false,"suffix":""},{"dropping-particle":"","family":"Smith","given":"Jeffrey R","non-dropping-particle":"","parse-names":false,"suffix":""}],"container-title":"Biotechniques","id":"ITEM-1","issue":"6","issued":{"date-parts":[["1996"]]},"page":"1004-1006","title":"Modulation of non-templated nucleotide addition by Taq DNA polymerase: primer modifications that facilitate genotyping.","type":"article-journal","volume":"20"},"uris":["http://www.mendeley.com/documents/?uuid=b2149ac5-cda4-40fb-864f-d88161da3e62"]}],"mendeley":{"formattedCitation":"(Brownstein, Carpten, &amp; Smith, 1996)","plainTextFormattedCitation":"(Brownstein, Carpten, &amp; Smith, 1996)","previouslyFormattedCitation":"(Brownstein, Carpten, &amp; Smith, 1996)"},"properties":{"noteIndex":0},"schema":"https://github.com/citation-style-language/schema/raw/master/csl-citation.json"}</w:instrText>
      </w:r>
      <w:r w:rsidRPr="004E4304">
        <w:rPr>
          <w:rFonts w:eastAsia="Times New Roman"/>
          <w:bCs/>
          <w:color w:val="000000"/>
          <w:sz w:val="20"/>
          <w:szCs w:val="20"/>
          <w:lang w:val="en-GB" w:eastAsia="de-DE"/>
        </w:rPr>
        <w:fldChar w:fldCharType="separate"/>
      </w:r>
      <w:r w:rsidRPr="004E4304">
        <w:rPr>
          <w:rFonts w:eastAsia="Times New Roman"/>
          <w:bCs/>
          <w:noProof/>
          <w:color w:val="000000"/>
          <w:sz w:val="20"/>
          <w:szCs w:val="20"/>
          <w:lang w:val="en-GB" w:eastAsia="de-DE"/>
        </w:rPr>
        <w:t>(Brownstein, Carpten, &amp; Smith, 1996)</w:t>
      </w:r>
      <w:r w:rsidRPr="004E4304">
        <w:rPr>
          <w:rFonts w:eastAsia="Times New Roman"/>
          <w:bCs/>
          <w:color w:val="000000"/>
          <w:sz w:val="20"/>
          <w:szCs w:val="20"/>
          <w:lang w:val="en-GB" w:eastAsia="de-DE"/>
        </w:rPr>
        <w:fldChar w:fldCharType="end"/>
      </w:r>
      <w:r w:rsidRPr="004E4304">
        <w:rPr>
          <w:rFonts w:eastAsia="Times New Roman"/>
          <w:bCs/>
          <w:color w:val="000000"/>
          <w:sz w:val="20"/>
          <w:szCs w:val="20"/>
          <w:lang w:val="en-GB" w:eastAsia="de-DE"/>
        </w:rPr>
        <w:t xml:space="preserve">. </w:t>
      </w:r>
      <w:proofErr w:type="gramStart"/>
      <w:r w:rsidRPr="004E4304">
        <w:rPr>
          <w:rFonts w:eastAsia="Times New Roman"/>
          <w:bCs/>
          <w:color w:val="000000"/>
          <w:sz w:val="20"/>
          <w:szCs w:val="20"/>
          <w:lang w:val="en-GB" w:eastAsia="de-DE"/>
        </w:rPr>
        <w:t>Each PCR contained 1 x QIAGEN Multiplex Master Mix</w:t>
      </w:r>
      <w:r>
        <w:rPr>
          <w:rFonts w:eastAsia="Times New Roman"/>
          <w:bCs/>
          <w:color w:val="000000"/>
          <w:sz w:val="20"/>
          <w:szCs w:val="20"/>
          <w:lang w:val="en-GB" w:eastAsia="de-DE"/>
        </w:rPr>
        <w:t xml:space="preserve"> and 0.2</w:t>
      </w:r>
      <w:r w:rsidRPr="004E4304">
        <w:rPr>
          <w:rFonts w:eastAsia="Times New Roman"/>
          <w:bCs/>
          <w:color w:val="000000"/>
          <w:sz w:val="20"/>
          <w:szCs w:val="20"/>
          <w:lang w:val="en-GB" w:eastAsia="de-DE"/>
        </w:rPr>
        <w:t>μM of each primer (except</w:t>
      </w:r>
      <w:r>
        <w:rPr>
          <w:rFonts w:eastAsia="Times New Roman"/>
          <w:bCs/>
          <w:color w:val="000000"/>
          <w:sz w:val="20"/>
          <w:szCs w:val="20"/>
          <w:lang w:val="en-GB" w:eastAsia="de-DE"/>
        </w:rPr>
        <w:t xml:space="preserve"> </w:t>
      </w:r>
      <w:proofErr w:type="spellStart"/>
      <w:r>
        <w:rPr>
          <w:rFonts w:eastAsia="Times New Roman"/>
          <w:bCs/>
          <w:color w:val="000000"/>
          <w:sz w:val="20"/>
          <w:szCs w:val="20"/>
          <w:lang w:val="en-GB" w:eastAsia="de-DE"/>
        </w:rPr>
        <w:t>Spp</w:t>
      </w:r>
      <w:proofErr w:type="spellEnd"/>
      <w:r>
        <w:rPr>
          <w:rFonts w:eastAsia="Times New Roman"/>
          <w:bCs/>
          <w:color w:val="000000"/>
          <w:sz w:val="20"/>
          <w:szCs w:val="20"/>
          <w:lang w:val="en-GB" w:eastAsia="de-DE"/>
        </w:rPr>
        <w:t xml:space="preserve"> 410 at 0.075</w:t>
      </w:r>
      <w:r w:rsidRPr="007C4AAE">
        <w:rPr>
          <w:rFonts w:eastAsia="Times New Roman"/>
          <w:bCs/>
          <w:color w:val="000000"/>
          <w:sz w:val="20"/>
          <w:szCs w:val="20"/>
          <w:lang w:val="en-GB" w:eastAsia="de-DE"/>
        </w:rPr>
        <w:t xml:space="preserve"> </w:t>
      </w:r>
      <w:proofErr w:type="spellStart"/>
      <w:r w:rsidRPr="004E4304">
        <w:rPr>
          <w:rFonts w:eastAsia="Times New Roman"/>
          <w:bCs/>
          <w:color w:val="000000"/>
          <w:sz w:val="20"/>
          <w:szCs w:val="20"/>
          <w:lang w:val="en-GB" w:eastAsia="de-DE"/>
        </w:rPr>
        <w:t>μM</w:t>
      </w:r>
      <w:proofErr w:type="spellEnd"/>
      <w:r>
        <w:rPr>
          <w:rFonts w:eastAsia="Times New Roman"/>
          <w:bCs/>
          <w:color w:val="000000"/>
          <w:sz w:val="20"/>
          <w:szCs w:val="20"/>
          <w:lang w:val="en-GB" w:eastAsia="de-DE"/>
        </w:rPr>
        <w:t>;</w:t>
      </w:r>
      <w:r w:rsidRPr="004E4304">
        <w:rPr>
          <w:rFonts w:eastAsia="Times New Roman"/>
          <w:bCs/>
          <w:color w:val="000000"/>
          <w:sz w:val="20"/>
          <w:szCs w:val="20"/>
          <w:lang w:val="en-GB" w:eastAsia="de-DE"/>
        </w:rPr>
        <w:t xml:space="preserve"> </w:t>
      </w:r>
      <w:r>
        <w:rPr>
          <w:rFonts w:eastAsia="Times New Roman"/>
          <w:bCs/>
          <w:color w:val="000000"/>
          <w:sz w:val="20"/>
          <w:szCs w:val="20"/>
          <w:lang w:val="en-GB" w:eastAsia="de-DE"/>
        </w:rPr>
        <w:t xml:space="preserve">Spp476, </w:t>
      </w:r>
      <w:proofErr w:type="spellStart"/>
      <w:r>
        <w:rPr>
          <w:rFonts w:eastAsia="Times New Roman"/>
          <w:bCs/>
          <w:color w:val="000000"/>
          <w:sz w:val="20"/>
          <w:szCs w:val="20"/>
          <w:lang w:val="en-GB" w:eastAsia="de-DE"/>
        </w:rPr>
        <w:t>Spp</w:t>
      </w:r>
      <w:proofErr w:type="spellEnd"/>
      <w:r>
        <w:rPr>
          <w:rFonts w:eastAsia="Times New Roman"/>
          <w:bCs/>
          <w:color w:val="000000"/>
          <w:sz w:val="20"/>
          <w:szCs w:val="20"/>
          <w:lang w:val="en-GB" w:eastAsia="de-DE"/>
        </w:rPr>
        <w:t xml:space="preserve"> 416 at 0.1</w:t>
      </w:r>
      <w:r w:rsidRPr="004E4304">
        <w:rPr>
          <w:rFonts w:eastAsia="Times New Roman"/>
          <w:bCs/>
          <w:color w:val="000000"/>
          <w:sz w:val="20"/>
          <w:szCs w:val="20"/>
          <w:lang w:val="en-GB" w:eastAsia="de-DE"/>
        </w:rPr>
        <w:t> </w:t>
      </w:r>
      <w:proofErr w:type="spellStart"/>
      <w:r w:rsidRPr="004E4304">
        <w:rPr>
          <w:rFonts w:eastAsia="Times New Roman"/>
          <w:bCs/>
          <w:color w:val="000000"/>
          <w:sz w:val="20"/>
          <w:szCs w:val="20"/>
          <w:lang w:val="en-GB" w:eastAsia="de-DE"/>
        </w:rPr>
        <w:t>μM</w:t>
      </w:r>
      <w:proofErr w:type="spellEnd"/>
      <w:r>
        <w:rPr>
          <w:rFonts w:eastAsia="Times New Roman"/>
          <w:bCs/>
          <w:color w:val="000000"/>
          <w:sz w:val="20"/>
          <w:szCs w:val="20"/>
          <w:lang w:val="en-GB" w:eastAsia="de-DE"/>
        </w:rPr>
        <w:t>; Spp053, Spp033. Mfl_197 at 0.15</w:t>
      </w:r>
      <w:r w:rsidRPr="004E4304">
        <w:rPr>
          <w:rFonts w:eastAsia="Times New Roman"/>
          <w:bCs/>
          <w:color w:val="000000"/>
          <w:sz w:val="20"/>
          <w:szCs w:val="20"/>
          <w:lang w:val="en-GB" w:eastAsia="de-DE"/>
        </w:rPr>
        <w:t> </w:t>
      </w:r>
      <w:proofErr w:type="spellStart"/>
      <w:r w:rsidRPr="004E4304">
        <w:rPr>
          <w:rFonts w:eastAsia="Times New Roman"/>
          <w:bCs/>
          <w:color w:val="000000"/>
          <w:sz w:val="20"/>
          <w:szCs w:val="20"/>
          <w:lang w:val="en-GB" w:eastAsia="de-DE"/>
        </w:rPr>
        <w:t>μM</w:t>
      </w:r>
      <w:proofErr w:type="spellEnd"/>
      <w:r>
        <w:rPr>
          <w:rFonts w:eastAsia="Times New Roman"/>
          <w:bCs/>
          <w:color w:val="000000"/>
          <w:sz w:val="20"/>
          <w:szCs w:val="20"/>
          <w:lang w:val="en-GB" w:eastAsia="de-DE"/>
        </w:rPr>
        <w:t xml:space="preserve">; Mfl_270, Mfl_322, Mfl_36, Mfl_130, fl_486, Mfl_159, Mfl_56, Mfl_263, Mfl_269 at 0.3 </w:t>
      </w:r>
      <w:proofErr w:type="spellStart"/>
      <w:r w:rsidRPr="004E4304">
        <w:rPr>
          <w:rFonts w:eastAsia="Times New Roman"/>
          <w:bCs/>
          <w:color w:val="000000"/>
          <w:sz w:val="20"/>
          <w:szCs w:val="20"/>
          <w:lang w:val="en-GB" w:eastAsia="de-DE"/>
        </w:rPr>
        <w:t>μM</w:t>
      </w:r>
      <w:proofErr w:type="spellEnd"/>
      <w:r>
        <w:rPr>
          <w:rFonts w:eastAsia="Times New Roman"/>
          <w:bCs/>
          <w:color w:val="000000"/>
          <w:sz w:val="20"/>
          <w:szCs w:val="20"/>
          <w:lang w:val="en-GB" w:eastAsia="de-DE"/>
        </w:rPr>
        <w:t xml:space="preserve"> and Mfl_419, Mfl_492, Mfl_70 at 0.4 </w:t>
      </w:r>
      <w:proofErr w:type="spellStart"/>
      <w:r w:rsidRPr="004E4304">
        <w:rPr>
          <w:rFonts w:eastAsia="Times New Roman"/>
          <w:bCs/>
          <w:color w:val="000000"/>
          <w:sz w:val="20"/>
          <w:szCs w:val="20"/>
          <w:lang w:val="en-GB" w:eastAsia="de-DE"/>
        </w:rPr>
        <w:t>μM</w:t>
      </w:r>
      <w:proofErr w:type="spellEnd"/>
      <w:r w:rsidRPr="004E4304">
        <w:rPr>
          <w:rFonts w:eastAsia="Times New Roman"/>
          <w:bCs/>
          <w:color w:val="000000"/>
          <w:sz w:val="20"/>
          <w:szCs w:val="20"/>
          <w:lang w:val="en-GB" w:eastAsia="de-DE"/>
        </w:rPr>
        <w:t>).</w:t>
      </w:r>
      <w:proofErr w:type="gramEnd"/>
      <w:r w:rsidRPr="004E4304">
        <w:rPr>
          <w:rFonts w:eastAsia="Times New Roman"/>
          <w:bCs/>
          <w:color w:val="000000"/>
          <w:sz w:val="20"/>
          <w:szCs w:val="20"/>
          <w:lang w:val="en-GB" w:eastAsia="de-DE"/>
        </w:rPr>
        <w:t xml:space="preserve"> </w:t>
      </w:r>
    </w:p>
    <w:p w:rsidR="008D489C" w:rsidRDefault="008D489C" w:rsidP="008D489C">
      <w:pPr>
        <w:spacing w:line="360" w:lineRule="auto"/>
        <w:jc w:val="both"/>
        <w:rPr>
          <w:rFonts w:eastAsia="Times New Roman"/>
          <w:bCs/>
          <w:color w:val="000000"/>
          <w:sz w:val="20"/>
          <w:szCs w:val="20"/>
          <w:lang w:val="en-GB" w:eastAsia="de-DE"/>
        </w:rPr>
      </w:pPr>
      <w:r w:rsidRPr="007C4AAE">
        <w:rPr>
          <w:rFonts w:eastAsia="Times New Roman"/>
          <w:bCs/>
          <w:color w:val="000000"/>
          <w:sz w:val="20"/>
          <w:szCs w:val="20"/>
          <w:lang w:val="en-GB" w:eastAsia="de-DE"/>
        </w:rPr>
        <w:t>PCRs started with 3 min denaturation at 95 °C, followed by 35 cycles of denaturation at 94 °C for 30 s, annealing at 60°C for 45 s and extension at 72 °C for 30 s. The final incubation was at 72 °C for 10 min</w:t>
      </w:r>
      <w:r w:rsidRPr="004E4304">
        <w:rPr>
          <w:rFonts w:eastAsia="Times New Roman"/>
          <w:bCs/>
          <w:color w:val="000000"/>
          <w:sz w:val="20"/>
          <w:szCs w:val="20"/>
          <w:lang w:val="en-GB" w:eastAsia="de-DE"/>
        </w:rPr>
        <w:t xml:space="preserve">. The PCRs </w:t>
      </w:r>
      <w:proofErr w:type="gramStart"/>
      <w:r w:rsidRPr="004E4304">
        <w:rPr>
          <w:rFonts w:eastAsia="Times New Roman"/>
          <w:bCs/>
          <w:color w:val="000000"/>
          <w:sz w:val="20"/>
          <w:szCs w:val="20"/>
          <w:lang w:val="en-GB" w:eastAsia="de-DE"/>
        </w:rPr>
        <w:t>were performed</w:t>
      </w:r>
      <w:proofErr w:type="gramEnd"/>
      <w:r w:rsidRPr="004E4304">
        <w:rPr>
          <w:rFonts w:eastAsia="Times New Roman"/>
          <w:bCs/>
          <w:color w:val="000000"/>
          <w:sz w:val="20"/>
          <w:szCs w:val="20"/>
          <w:lang w:val="en-GB" w:eastAsia="de-DE"/>
        </w:rPr>
        <w:t xml:space="preserve"> in a </w:t>
      </w:r>
      <w:proofErr w:type="spellStart"/>
      <w:r w:rsidRPr="004E4304">
        <w:rPr>
          <w:rFonts w:eastAsia="Times New Roman"/>
          <w:bCs/>
          <w:color w:val="000000"/>
          <w:sz w:val="20"/>
          <w:szCs w:val="20"/>
          <w:lang w:val="en-GB" w:eastAsia="de-DE"/>
        </w:rPr>
        <w:t>Mastercycler</w:t>
      </w:r>
      <w:proofErr w:type="spellEnd"/>
      <w:r w:rsidRPr="004E4304">
        <w:rPr>
          <w:rFonts w:eastAsia="Times New Roman"/>
          <w:bCs/>
          <w:color w:val="000000"/>
          <w:sz w:val="20"/>
          <w:szCs w:val="20"/>
          <w:lang w:val="en-GB" w:eastAsia="de-DE"/>
        </w:rPr>
        <w:t xml:space="preserve"> nexus (Eppendorf, Hamburg, Germany). </w:t>
      </w:r>
    </w:p>
    <w:p w:rsidR="008D489C" w:rsidRDefault="008D489C" w:rsidP="008D489C">
      <w:pPr>
        <w:spacing w:line="360" w:lineRule="auto"/>
        <w:jc w:val="both"/>
        <w:rPr>
          <w:rFonts w:eastAsia="Times New Roman"/>
          <w:bCs/>
          <w:color w:val="000000"/>
          <w:sz w:val="20"/>
          <w:szCs w:val="20"/>
          <w:lang w:val="en-GB" w:eastAsia="de-DE"/>
        </w:rPr>
      </w:pPr>
    </w:p>
    <w:p w:rsidR="008D489C" w:rsidRDefault="008D489C" w:rsidP="008D489C">
      <w:pPr>
        <w:spacing w:line="360" w:lineRule="auto"/>
        <w:jc w:val="both"/>
        <w:rPr>
          <w:rFonts w:eastAsia="Times New Roman"/>
          <w:bCs/>
          <w:color w:val="000000"/>
          <w:sz w:val="20"/>
          <w:szCs w:val="20"/>
          <w:lang w:val="en-GB" w:eastAsia="de-DE"/>
        </w:rPr>
      </w:pPr>
    </w:p>
    <w:p w:rsidR="008D489C" w:rsidRDefault="008D489C" w:rsidP="008D489C">
      <w:pPr>
        <w:spacing w:line="360" w:lineRule="auto"/>
        <w:jc w:val="both"/>
        <w:rPr>
          <w:rFonts w:eastAsia="Times New Roman"/>
          <w:bCs/>
          <w:color w:val="FF0000"/>
          <w:sz w:val="20"/>
          <w:szCs w:val="20"/>
          <w:lang w:val="en-GB" w:eastAsia="de-DE"/>
        </w:rPr>
      </w:pPr>
      <w:r>
        <w:rPr>
          <w:rFonts w:eastAsia="Times New Roman"/>
          <w:bCs/>
          <w:color w:val="000000"/>
          <w:sz w:val="20"/>
          <w:szCs w:val="20"/>
          <w:lang w:val="en-GB" w:eastAsia="de-DE"/>
        </w:rPr>
        <w:t xml:space="preserve">Dilutions for PCR products of </w:t>
      </w:r>
      <w:proofErr w:type="spellStart"/>
      <w:r>
        <w:rPr>
          <w:rFonts w:eastAsia="Times New Roman"/>
          <w:bCs/>
          <w:color w:val="000000"/>
          <w:sz w:val="20"/>
          <w:szCs w:val="20"/>
          <w:lang w:val="en-GB" w:eastAsia="de-DE"/>
        </w:rPr>
        <w:t>Myathropa</w:t>
      </w:r>
      <w:proofErr w:type="spellEnd"/>
      <w:r>
        <w:rPr>
          <w:rFonts w:eastAsia="Times New Roman"/>
          <w:bCs/>
          <w:color w:val="000000"/>
          <w:sz w:val="20"/>
          <w:szCs w:val="20"/>
          <w:lang w:val="en-GB" w:eastAsia="de-DE"/>
        </w:rPr>
        <w:t xml:space="preserve"> </w:t>
      </w:r>
      <w:proofErr w:type="spellStart"/>
      <w:r>
        <w:rPr>
          <w:rFonts w:eastAsia="Times New Roman"/>
          <w:bCs/>
          <w:color w:val="000000"/>
          <w:sz w:val="20"/>
          <w:szCs w:val="20"/>
          <w:lang w:val="en-GB" w:eastAsia="de-DE"/>
        </w:rPr>
        <w:t>florea</w:t>
      </w:r>
      <w:proofErr w:type="spellEnd"/>
      <w:r>
        <w:rPr>
          <w:rFonts w:eastAsia="Times New Roman"/>
          <w:bCs/>
          <w:color w:val="000000"/>
          <w:sz w:val="20"/>
          <w:szCs w:val="20"/>
          <w:lang w:val="en-GB" w:eastAsia="de-DE"/>
        </w:rPr>
        <w:t xml:space="preserve"> were 1/75 for Multiplex 1, 4/50 for Multiplex 2 and 1/120 for Multiplex 3. </w:t>
      </w:r>
      <w:proofErr w:type="spellStart"/>
      <w:r>
        <w:rPr>
          <w:rFonts w:eastAsia="Times New Roman"/>
          <w:bCs/>
          <w:color w:val="000000"/>
          <w:sz w:val="20"/>
          <w:szCs w:val="20"/>
          <w:lang w:val="en-GB" w:eastAsia="de-DE"/>
        </w:rPr>
        <w:t>Pcr</w:t>
      </w:r>
      <w:proofErr w:type="spellEnd"/>
      <w:r>
        <w:rPr>
          <w:rFonts w:eastAsia="Times New Roman"/>
          <w:bCs/>
          <w:color w:val="000000"/>
          <w:sz w:val="20"/>
          <w:szCs w:val="20"/>
          <w:lang w:val="en-GB" w:eastAsia="de-DE"/>
        </w:rPr>
        <w:t xml:space="preserve"> Products of </w:t>
      </w:r>
      <w:proofErr w:type="spellStart"/>
      <w:r>
        <w:rPr>
          <w:rFonts w:eastAsia="Times New Roman"/>
          <w:bCs/>
          <w:color w:val="000000"/>
          <w:sz w:val="20"/>
          <w:szCs w:val="20"/>
          <w:lang w:val="en-GB" w:eastAsia="de-DE"/>
        </w:rPr>
        <w:t>Syritta</w:t>
      </w:r>
      <w:proofErr w:type="spellEnd"/>
      <w:r>
        <w:rPr>
          <w:rFonts w:eastAsia="Times New Roman"/>
          <w:bCs/>
          <w:color w:val="000000"/>
          <w:sz w:val="20"/>
          <w:szCs w:val="20"/>
          <w:lang w:val="en-GB" w:eastAsia="de-DE"/>
        </w:rPr>
        <w:t xml:space="preserve"> </w:t>
      </w:r>
      <w:proofErr w:type="spellStart"/>
      <w:r>
        <w:rPr>
          <w:rFonts w:eastAsia="Times New Roman"/>
          <w:bCs/>
          <w:color w:val="000000"/>
          <w:sz w:val="20"/>
          <w:szCs w:val="20"/>
          <w:lang w:val="en-GB" w:eastAsia="de-DE"/>
        </w:rPr>
        <w:t>pipiens</w:t>
      </w:r>
      <w:proofErr w:type="spellEnd"/>
      <w:r>
        <w:rPr>
          <w:rFonts w:eastAsia="Times New Roman"/>
          <w:bCs/>
          <w:color w:val="000000"/>
          <w:sz w:val="20"/>
          <w:szCs w:val="20"/>
          <w:lang w:val="en-GB" w:eastAsia="de-DE"/>
        </w:rPr>
        <w:t xml:space="preserve"> were diluted 1/20. </w:t>
      </w:r>
      <w:r w:rsidRPr="004E4304">
        <w:rPr>
          <w:rFonts w:eastAsia="Times New Roman"/>
          <w:bCs/>
          <w:color w:val="000000"/>
          <w:sz w:val="20"/>
          <w:szCs w:val="20"/>
          <w:lang w:val="en-GB" w:eastAsia="de-DE"/>
        </w:rPr>
        <w:t xml:space="preserve">PCR products were genotyped using a capillary sequencer (ABI 3730XL, Applied </w:t>
      </w:r>
      <w:proofErr w:type="spellStart"/>
      <w:r w:rsidRPr="004E4304">
        <w:rPr>
          <w:rFonts w:eastAsia="Times New Roman"/>
          <w:bCs/>
          <w:color w:val="000000"/>
          <w:sz w:val="20"/>
          <w:szCs w:val="20"/>
          <w:lang w:val="en-GB" w:eastAsia="de-DE"/>
        </w:rPr>
        <w:t>Biosystems</w:t>
      </w:r>
      <w:proofErr w:type="spellEnd"/>
      <w:r w:rsidRPr="004E4304">
        <w:rPr>
          <w:rFonts w:eastAsia="Times New Roman"/>
          <w:bCs/>
          <w:color w:val="000000"/>
          <w:sz w:val="20"/>
          <w:szCs w:val="20"/>
          <w:lang w:val="en-GB" w:eastAsia="de-DE"/>
        </w:rPr>
        <w:t xml:space="preserve">). Allele sizes were determined using GENEMAPPER version 4.0 (Applied </w:t>
      </w:r>
      <w:proofErr w:type="spellStart"/>
      <w:r w:rsidRPr="004E4304">
        <w:rPr>
          <w:rFonts w:eastAsia="Times New Roman"/>
          <w:bCs/>
          <w:color w:val="000000"/>
          <w:sz w:val="20"/>
          <w:szCs w:val="20"/>
          <w:lang w:val="en-GB" w:eastAsia="de-DE"/>
        </w:rPr>
        <w:t>Biosystems</w:t>
      </w:r>
      <w:proofErr w:type="spellEnd"/>
      <w:r w:rsidRPr="004E4304">
        <w:rPr>
          <w:rFonts w:eastAsia="Times New Roman"/>
          <w:bCs/>
          <w:color w:val="000000"/>
          <w:sz w:val="20"/>
          <w:szCs w:val="20"/>
          <w:lang w:val="en-GB" w:eastAsia="de-DE"/>
        </w:rPr>
        <w:t xml:space="preserve">). The genetic profiles of all samples consisted of at </w:t>
      </w:r>
      <w:r>
        <w:rPr>
          <w:rFonts w:eastAsia="Times New Roman"/>
          <w:bCs/>
          <w:color w:val="FF0000"/>
          <w:sz w:val="20"/>
          <w:szCs w:val="20"/>
          <w:lang w:val="en-GB" w:eastAsia="de-DE"/>
        </w:rPr>
        <w:t xml:space="preserve">least </w:t>
      </w:r>
      <w:r w:rsidR="00457E57">
        <w:rPr>
          <w:rFonts w:eastAsia="Times New Roman"/>
          <w:bCs/>
          <w:color w:val="FF0000"/>
          <w:sz w:val="20"/>
          <w:szCs w:val="20"/>
          <w:lang w:val="en-GB" w:eastAsia="de-DE"/>
        </w:rPr>
        <w:t>xx</w:t>
      </w:r>
      <w:r>
        <w:rPr>
          <w:rFonts w:eastAsia="Times New Roman"/>
          <w:bCs/>
          <w:color w:val="FF0000"/>
          <w:sz w:val="20"/>
          <w:szCs w:val="20"/>
          <w:lang w:val="en-GB" w:eastAsia="de-DE"/>
        </w:rPr>
        <w:t xml:space="preserve"> loci for </w:t>
      </w:r>
      <w:proofErr w:type="spellStart"/>
      <w:r>
        <w:rPr>
          <w:rFonts w:eastAsia="Times New Roman"/>
          <w:bCs/>
          <w:color w:val="FF0000"/>
          <w:sz w:val="20"/>
          <w:szCs w:val="20"/>
          <w:lang w:val="en-GB" w:eastAsia="de-DE"/>
        </w:rPr>
        <w:t>Syritta</w:t>
      </w:r>
      <w:proofErr w:type="spellEnd"/>
      <w:r>
        <w:rPr>
          <w:rFonts w:eastAsia="Times New Roman"/>
          <w:bCs/>
          <w:color w:val="FF0000"/>
          <w:sz w:val="20"/>
          <w:szCs w:val="20"/>
          <w:lang w:val="en-GB" w:eastAsia="de-DE"/>
        </w:rPr>
        <w:t xml:space="preserve"> </w:t>
      </w:r>
      <w:proofErr w:type="spellStart"/>
      <w:r>
        <w:rPr>
          <w:rFonts w:eastAsia="Times New Roman"/>
          <w:bCs/>
          <w:color w:val="FF0000"/>
          <w:sz w:val="20"/>
          <w:szCs w:val="20"/>
          <w:lang w:val="en-GB" w:eastAsia="de-DE"/>
        </w:rPr>
        <w:t>pipiens</w:t>
      </w:r>
      <w:proofErr w:type="spellEnd"/>
      <w:r>
        <w:rPr>
          <w:rFonts w:eastAsia="Times New Roman"/>
          <w:bCs/>
          <w:color w:val="FF0000"/>
          <w:sz w:val="20"/>
          <w:szCs w:val="20"/>
          <w:lang w:val="en-GB" w:eastAsia="de-DE"/>
        </w:rPr>
        <w:t xml:space="preserve"> and at least xx loci for </w:t>
      </w:r>
      <w:proofErr w:type="spellStart"/>
      <w:r>
        <w:rPr>
          <w:rFonts w:eastAsia="Times New Roman"/>
          <w:bCs/>
          <w:color w:val="FF0000"/>
          <w:sz w:val="20"/>
          <w:szCs w:val="20"/>
          <w:lang w:val="en-GB" w:eastAsia="de-DE"/>
        </w:rPr>
        <w:t>Myathropa</w:t>
      </w:r>
      <w:proofErr w:type="spellEnd"/>
      <w:r>
        <w:rPr>
          <w:rFonts w:eastAsia="Times New Roman"/>
          <w:bCs/>
          <w:color w:val="FF0000"/>
          <w:sz w:val="20"/>
          <w:szCs w:val="20"/>
          <w:lang w:val="en-GB" w:eastAsia="de-DE"/>
        </w:rPr>
        <w:t xml:space="preserve"> </w:t>
      </w:r>
      <w:proofErr w:type="spellStart"/>
      <w:r>
        <w:rPr>
          <w:rFonts w:eastAsia="Times New Roman"/>
          <w:bCs/>
          <w:color w:val="FF0000"/>
          <w:sz w:val="20"/>
          <w:szCs w:val="20"/>
          <w:lang w:val="en-GB" w:eastAsia="de-DE"/>
        </w:rPr>
        <w:t>florea</w:t>
      </w:r>
      <w:proofErr w:type="spellEnd"/>
      <w:r>
        <w:rPr>
          <w:rFonts w:eastAsia="Times New Roman"/>
          <w:bCs/>
          <w:color w:val="FF0000"/>
          <w:sz w:val="20"/>
          <w:szCs w:val="20"/>
          <w:lang w:val="en-GB" w:eastAsia="de-DE"/>
        </w:rPr>
        <w:t>.</w:t>
      </w:r>
      <w:bookmarkStart w:id="0" w:name="_GoBack"/>
      <w:bookmarkEnd w:id="0"/>
    </w:p>
    <w:p w:rsidR="008D489C" w:rsidRDefault="008D489C" w:rsidP="008D489C">
      <w:pPr>
        <w:spacing w:line="360" w:lineRule="auto"/>
        <w:jc w:val="both"/>
        <w:rPr>
          <w:rFonts w:eastAsia="Times New Roman"/>
          <w:bCs/>
          <w:color w:val="FF0000"/>
          <w:sz w:val="20"/>
          <w:szCs w:val="20"/>
          <w:lang w:val="en-GB" w:eastAsia="de-DE"/>
        </w:rPr>
      </w:pPr>
    </w:p>
    <w:tbl>
      <w:tblPr>
        <w:tblW w:w="13340" w:type="dxa"/>
        <w:tblInd w:w="113" w:type="dxa"/>
        <w:tblLook w:val="04A0" w:firstRow="1" w:lastRow="0" w:firstColumn="1" w:lastColumn="0" w:noHBand="0" w:noVBand="1"/>
      </w:tblPr>
      <w:tblGrid>
        <w:gridCol w:w="663"/>
        <w:gridCol w:w="781"/>
        <w:gridCol w:w="2670"/>
        <w:gridCol w:w="2616"/>
        <w:gridCol w:w="652"/>
        <w:gridCol w:w="835"/>
        <w:gridCol w:w="709"/>
        <w:gridCol w:w="4414"/>
      </w:tblGrid>
      <w:tr w:rsidR="008D489C" w:rsidRPr="001C3306" w:rsidTr="00ED33A2">
        <w:trPr>
          <w:trHeight w:val="300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proofErr w:type="spellStart"/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M.plex</w:t>
            </w:r>
            <w:proofErr w:type="spellEnd"/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proofErr w:type="spellStart"/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Lous</w:t>
            </w:r>
            <w:proofErr w:type="spellEnd"/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Forward Primer</w:t>
            </w:r>
          </w:p>
        </w:tc>
        <w:tc>
          <w:tcPr>
            <w:tcW w:w="2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Reverse Primer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Pigtail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Dye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Primer conc.</w:t>
            </w:r>
          </w:p>
        </w:tc>
        <w:tc>
          <w:tcPr>
            <w:tcW w:w="4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Size range</w:t>
            </w:r>
          </w:p>
        </w:tc>
      </w:tr>
      <w:tr w:rsidR="008D489C" w:rsidRPr="001C3306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Spp_193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CATGAACCGACTCCAGAATG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CGGGAGACGAGACCTGAG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FAM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0,2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>
              <w:rPr>
                <w:rFonts w:eastAsia="Times New Roman" w:cs="Calibri"/>
                <w:color w:val="000000"/>
                <w:sz w:val="16"/>
                <w:szCs w:val="16"/>
              </w:rPr>
              <w:t>80-130</w:t>
            </w:r>
          </w:p>
        </w:tc>
      </w:tr>
      <w:tr w:rsidR="008D489C" w:rsidRPr="001C3306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Spp_010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CACATCTCCTCAGCTTCCATC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GTCCACTAATGGGCCAAATG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FAM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0,2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>
              <w:rPr>
                <w:rFonts w:eastAsia="Times New Roman" w:cs="Calibri"/>
                <w:color w:val="000000"/>
                <w:sz w:val="16"/>
                <w:szCs w:val="16"/>
              </w:rPr>
              <w:t>140-180</w:t>
            </w:r>
          </w:p>
        </w:tc>
      </w:tr>
      <w:tr w:rsidR="008D489C" w:rsidRPr="001C3306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Spp_146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TTACATCGGCAATCCACTTG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 xml:space="preserve"> ACGAGAACGAGAACGAGGAC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FAM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0,2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>
              <w:rPr>
                <w:rFonts w:eastAsia="Times New Roman" w:cs="Calibri"/>
                <w:color w:val="000000"/>
                <w:sz w:val="16"/>
                <w:szCs w:val="16"/>
              </w:rPr>
              <w:t>230-300</w:t>
            </w:r>
          </w:p>
        </w:tc>
      </w:tr>
      <w:tr w:rsidR="008D489C" w:rsidRPr="001C3306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Spp_476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TTATGGTCTGGCTCGAATGC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CGTCTCTTCGTGAGGTCGTC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0,1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>
              <w:rPr>
                <w:rFonts w:eastAsia="Times New Roman" w:cs="Calibri"/>
                <w:color w:val="000000"/>
                <w:sz w:val="16"/>
                <w:szCs w:val="16"/>
              </w:rPr>
              <w:t>90-130</w:t>
            </w:r>
          </w:p>
        </w:tc>
      </w:tr>
      <w:tr w:rsidR="008D489C" w:rsidRPr="001C3306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Spp_053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TGATTAGCGAAGAGACCGAATC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CAACCAGCCAGCCATCTC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Pigtail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0,15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>
              <w:rPr>
                <w:rFonts w:eastAsia="Times New Roman" w:cs="Calibri"/>
                <w:color w:val="000000"/>
                <w:sz w:val="16"/>
                <w:szCs w:val="16"/>
              </w:rPr>
              <w:t>135-175</w:t>
            </w:r>
          </w:p>
        </w:tc>
      </w:tr>
      <w:tr w:rsidR="008D489C" w:rsidRPr="001C3306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Spp_273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GCTCCCTCCTTGAATGCTC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CCTGCCTCTTAATGGTCCTG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0,2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>
              <w:rPr>
                <w:rFonts w:eastAsia="Times New Roman" w:cs="Calibri"/>
                <w:color w:val="000000"/>
                <w:sz w:val="16"/>
                <w:szCs w:val="16"/>
              </w:rPr>
              <w:t>225-330</w:t>
            </w:r>
          </w:p>
        </w:tc>
      </w:tr>
      <w:tr w:rsidR="008D489C" w:rsidRPr="001C3306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Spp_142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 xml:space="preserve"> TCACTGCCCGTTTCTTTCTC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TGGGTGAAGGCAAATTAAGG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TAMRA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0,2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>
              <w:rPr>
                <w:rFonts w:eastAsia="Times New Roman" w:cs="Calibri"/>
                <w:color w:val="000000"/>
                <w:sz w:val="16"/>
                <w:szCs w:val="16"/>
              </w:rPr>
              <w:t>70-110</w:t>
            </w:r>
          </w:p>
        </w:tc>
      </w:tr>
      <w:tr w:rsidR="008D489C" w:rsidRPr="001C3306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Spp_231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GATGGTGTGCTCTCGATGTC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GGTTGGGTACCTTCAGGTTG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TAMRA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0,2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>
              <w:rPr>
                <w:rFonts w:eastAsia="Times New Roman" w:cs="Calibri"/>
                <w:color w:val="000000"/>
                <w:sz w:val="16"/>
                <w:szCs w:val="16"/>
              </w:rPr>
              <w:t>120-144</w:t>
            </w:r>
          </w:p>
        </w:tc>
      </w:tr>
      <w:tr w:rsidR="008D489C" w:rsidRPr="001C3306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Spp_080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CGTTTCGTCATTCATTGCTG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AAGGCCAACAGGTCCTCTG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TAMRA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0,2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>
              <w:rPr>
                <w:rFonts w:eastAsia="Times New Roman" w:cs="Calibri"/>
                <w:color w:val="000000"/>
                <w:sz w:val="16"/>
                <w:szCs w:val="16"/>
              </w:rPr>
              <w:t>145-180</w:t>
            </w:r>
          </w:p>
        </w:tc>
      </w:tr>
      <w:tr w:rsidR="008D489C" w:rsidRPr="001C3306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Spp_033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GGACAATTGTTCACTTGACAGG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CTGTTGGTCCTTTGTCTGTGTC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Pigtail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FAM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0,15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>
              <w:rPr>
                <w:rFonts w:eastAsia="Times New Roman" w:cs="Calibri"/>
                <w:color w:val="000000"/>
                <w:sz w:val="16"/>
                <w:szCs w:val="16"/>
              </w:rPr>
              <w:t>65-100</w:t>
            </w:r>
          </w:p>
        </w:tc>
      </w:tr>
      <w:tr w:rsidR="008D489C" w:rsidRPr="001C3306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Spp_141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TCTCCACCCACTTCCCTTATC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CAAATTGACTTTCGGCCAAG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Pigtail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FAM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0,2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>
              <w:rPr>
                <w:rFonts w:eastAsia="Times New Roman" w:cs="Calibri"/>
                <w:color w:val="000000"/>
                <w:sz w:val="16"/>
                <w:szCs w:val="16"/>
              </w:rPr>
              <w:t>103-120</w:t>
            </w:r>
          </w:p>
        </w:tc>
      </w:tr>
      <w:tr w:rsidR="008D489C" w:rsidRPr="001C3306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Spp_416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ATCTTGGAGTGCCCAGTTTG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CCACTCAACCCAGCCTTG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Pigtail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FAM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0,1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>
              <w:rPr>
                <w:rFonts w:eastAsia="Times New Roman" w:cs="Calibri"/>
                <w:color w:val="000000"/>
                <w:sz w:val="16"/>
                <w:szCs w:val="16"/>
              </w:rPr>
              <w:t>130-160</w:t>
            </w:r>
          </w:p>
        </w:tc>
      </w:tr>
      <w:tr w:rsidR="008D489C" w:rsidRPr="001C3306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Spp_108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TCATCGACTTCCTGATGCTG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TTAAACGTCCACGGTGTGAG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Pigtail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FAM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0,2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>
              <w:rPr>
                <w:rFonts w:eastAsia="Times New Roman" w:cs="Calibri"/>
                <w:color w:val="000000"/>
                <w:sz w:val="16"/>
                <w:szCs w:val="16"/>
              </w:rPr>
              <w:t>160-200</w:t>
            </w:r>
          </w:p>
        </w:tc>
      </w:tr>
      <w:tr w:rsidR="008D489C" w:rsidRPr="001C3306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Spp_313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CAGGTCAAACCTCCATCACC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AGGAGCTCCAAGGAAGAAGG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FAM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0,2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>
              <w:rPr>
                <w:rFonts w:eastAsia="Times New Roman" w:cs="Calibri"/>
                <w:color w:val="000000"/>
                <w:sz w:val="16"/>
                <w:szCs w:val="16"/>
              </w:rPr>
              <w:t>215-250</w:t>
            </w:r>
          </w:p>
        </w:tc>
      </w:tr>
      <w:tr w:rsidR="008D489C" w:rsidRPr="001C3306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Spp_410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GGCTCATTTCACGCTTGTTG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GATCATTTGCACGCGTCTG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0,075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>
              <w:rPr>
                <w:rFonts w:eastAsia="Times New Roman" w:cs="Calibri"/>
                <w:color w:val="000000"/>
                <w:sz w:val="16"/>
                <w:szCs w:val="16"/>
              </w:rPr>
              <w:t>70-100</w:t>
            </w:r>
          </w:p>
        </w:tc>
      </w:tr>
      <w:tr w:rsidR="008D489C" w:rsidRPr="001C3306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Spp_360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ACAATGTGTCCCAATGTCG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TCGGGAGTCTCTTGCCTAC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Pigtail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0,2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>
              <w:rPr>
                <w:rFonts w:eastAsia="Times New Roman" w:cs="Calibri"/>
                <w:color w:val="000000"/>
                <w:sz w:val="16"/>
                <w:szCs w:val="16"/>
              </w:rPr>
              <w:t>115-150</w:t>
            </w:r>
          </w:p>
        </w:tc>
      </w:tr>
      <w:tr w:rsidR="008D489C" w:rsidRPr="001C3306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Spp_391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186CC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186CC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CGTGCGATAGATGTCTGGTG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186CC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186CC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CTCGCCTCTGAAATCATTGAC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186CC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186CC8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186CC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186CC8">
              <w:rPr>
                <w:rFonts w:eastAsia="Times New Roman" w:cs="Calibr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186CC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186CC8">
              <w:rPr>
                <w:rFonts w:eastAsia="Times New Roman" w:cs="Calibri"/>
                <w:color w:val="000000"/>
                <w:sz w:val="16"/>
                <w:szCs w:val="16"/>
              </w:rPr>
              <w:t>0,2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186CC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186CC8">
              <w:rPr>
                <w:rFonts w:eastAsia="Times New Roman" w:cs="Calibri"/>
                <w:color w:val="000000"/>
                <w:sz w:val="16"/>
                <w:szCs w:val="16"/>
              </w:rPr>
              <w:t> 150-185</w:t>
            </w:r>
          </w:p>
        </w:tc>
      </w:tr>
      <w:tr w:rsidR="008D489C" w:rsidRPr="001C3306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Spp_048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186CC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186CC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CTCGCTGAAATGGTTGCTC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186CC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186CC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AAACCTGGAAGCCCTATTCC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186CC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186CC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Pigtail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186CC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186CC8">
              <w:rPr>
                <w:rFonts w:eastAsia="Times New Roman" w:cs="Calibri"/>
                <w:color w:val="000000"/>
                <w:sz w:val="16"/>
                <w:szCs w:val="16"/>
              </w:rPr>
              <w:t>TAMRA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186CC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186CC8">
              <w:rPr>
                <w:rFonts w:eastAsia="Times New Roman" w:cs="Calibri"/>
                <w:color w:val="000000"/>
                <w:sz w:val="16"/>
                <w:szCs w:val="16"/>
              </w:rPr>
              <w:t>0,2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186CC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186CC8">
              <w:rPr>
                <w:rFonts w:eastAsia="Times New Roman" w:cs="Calibri"/>
                <w:color w:val="000000"/>
                <w:sz w:val="16"/>
                <w:szCs w:val="16"/>
              </w:rPr>
              <w:t> 65-105</w:t>
            </w:r>
          </w:p>
        </w:tc>
      </w:tr>
      <w:tr w:rsidR="008D489C" w:rsidRPr="001C3306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Spp_051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186CC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186CC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TCGCACATTTACGACTTCTCC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186CC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186CC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CAAATTGACTTTCGGCCAAG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186CC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186CC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Pigtail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186CC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186CC8">
              <w:rPr>
                <w:rFonts w:eastAsia="Times New Roman" w:cs="Calibri"/>
                <w:color w:val="000000"/>
                <w:sz w:val="16"/>
                <w:szCs w:val="16"/>
              </w:rPr>
              <w:t>TAMRA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186CC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186CC8">
              <w:rPr>
                <w:rFonts w:eastAsia="Times New Roman" w:cs="Calibri"/>
                <w:color w:val="000000"/>
                <w:sz w:val="16"/>
                <w:szCs w:val="16"/>
              </w:rPr>
              <w:t>0,2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186CC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186CC8">
              <w:rPr>
                <w:rFonts w:eastAsia="Times New Roman" w:cs="Calibri"/>
                <w:color w:val="000000"/>
                <w:sz w:val="16"/>
                <w:szCs w:val="16"/>
              </w:rPr>
              <w:t> 110-145</w:t>
            </w:r>
          </w:p>
        </w:tc>
      </w:tr>
      <w:tr w:rsidR="008D489C" w:rsidRPr="001C3306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Spp_387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186CC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186CC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TCGAATGTGCATGGCTAATC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186CC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186CC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 xml:space="preserve"> CGAGATCCGAGGTAGACAGG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186CC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186CC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Pigtail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186CC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186CC8">
              <w:rPr>
                <w:rFonts w:eastAsia="Times New Roman" w:cs="Calibri"/>
                <w:color w:val="000000"/>
                <w:sz w:val="16"/>
                <w:szCs w:val="16"/>
              </w:rPr>
              <w:t>TAMRA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186CC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186CC8">
              <w:rPr>
                <w:rFonts w:eastAsia="Times New Roman" w:cs="Calibri"/>
                <w:color w:val="000000"/>
                <w:sz w:val="16"/>
                <w:szCs w:val="16"/>
              </w:rPr>
              <w:t>0,2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186CC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186CC8">
              <w:rPr>
                <w:rFonts w:eastAsia="Times New Roman" w:cs="Calibri"/>
                <w:color w:val="000000"/>
                <w:sz w:val="16"/>
                <w:szCs w:val="16"/>
              </w:rPr>
              <w:t> 155-200</w:t>
            </w:r>
          </w:p>
        </w:tc>
      </w:tr>
    </w:tbl>
    <w:p w:rsidR="008D489C" w:rsidRDefault="008D489C" w:rsidP="008D489C">
      <w:pPr>
        <w:spacing w:line="360" w:lineRule="auto"/>
        <w:jc w:val="both"/>
        <w:rPr>
          <w:rFonts w:eastAsia="Times New Roman"/>
          <w:bCs/>
          <w:color w:val="FF0000"/>
          <w:sz w:val="20"/>
          <w:szCs w:val="20"/>
          <w:lang w:val="en-GB" w:eastAsia="de-DE"/>
        </w:rPr>
      </w:pPr>
    </w:p>
    <w:p w:rsidR="008D489C" w:rsidRDefault="008D489C" w:rsidP="008D489C">
      <w:pPr>
        <w:spacing w:line="360" w:lineRule="auto"/>
        <w:jc w:val="both"/>
        <w:rPr>
          <w:rFonts w:eastAsia="Times New Roman"/>
          <w:bCs/>
          <w:color w:val="FF0000"/>
          <w:sz w:val="20"/>
          <w:szCs w:val="20"/>
          <w:lang w:val="en-GB" w:eastAsia="de-DE"/>
        </w:rPr>
      </w:pPr>
    </w:p>
    <w:tbl>
      <w:tblPr>
        <w:tblW w:w="12787" w:type="dxa"/>
        <w:tblInd w:w="113" w:type="dxa"/>
        <w:tblLook w:val="04A0" w:firstRow="1" w:lastRow="0" w:firstColumn="1" w:lastColumn="0" w:noHBand="0" w:noVBand="1"/>
      </w:tblPr>
      <w:tblGrid>
        <w:gridCol w:w="663"/>
        <w:gridCol w:w="762"/>
        <w:gridCol w:w="2823"/>
        <w:gridCol w:w="2750"/>
        <w:gridCol w:w="794"/>
        <w:gridCol w:w="703"/>
        <w:gridCol w:w="714"/>
        <w:gridCol w:w="3578"/>
      </w:tblGrid>
      <w:tr w:rsidR="008D489C" w:rsidRPr="00E02B48" w:rsidTr="00ED33A2">
        <w:trPr>
          <w:trHeight w:val="300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proofErr w:type="spellStart"/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M.plex</w:t>
            </w:r>
            <w:proofErr w:type="spellEnd"/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proofErr w:type="spellStart"/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Lous</w:t>
            </w:r>
            <w:proofErr w:type="spellEnd"/>
          </w:p>
        </w:tc>
        <w:tc>
          <w:tcPr>
            <w:tcW w:w="2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Forward Primer</w:t>
            </w:r>
          </w:p>
        </w:tc>
        <w:tc>
          <w:tcPr>
            <w:tcW w:w="2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Reverse Primer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Pigtail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Dye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Primer conc.</w:t>
            </w:r>
          </w:p>
        </w:tc>
        <w:tc>
          <w:tcPr>
            <w:tcW w:w="3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Size range</w:t>
            </w:r>
          </w:p>
        </w:tc>
      </w:tr>
      <w:tr w:rsidR="008D489C" w:rsidRPr="00E02B48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Mfl_341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CAATGACAACACAAAGTCATTCC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GAACTGAAGGCGAGTCGTG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Pigtail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TAMRA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0,2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>
              <w:rPr>
                <w:rFonts w:eastAsia="Times New Roman" w:cs="Calibri"/>
                <w:color w:val="000000"/>
                <w:sz w:val="16"/>
                <w:szCs w:val="16"/>
              </w:rPr>
              <w:t>80-140</w:t>
            </w:r>
          </w:p>
        </w:tc>
      </w:tr>
      <w:tr w:rsidR="008D489C" w:rsidRPr="00E02B48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Mfl_059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CAAACGACCCACATTTGATG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GGCACTAGGTCTCGTCGTTC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Pigtail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TAMRA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0,2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>
              <w:rPr>
                <w:rFonts w:eastAsia="Times New Roman" w:cs="Calibri"/>
                <w:color w:val="000000"/>
                <w:sz w:val="16"/>
                <w:szCs w:val="16"/>
              </w:rPr>
              <w:t>150-190</w:t>
            </w:r>
          </w:p>
        </w:tc>
      </w:tr>
      <w:tr w:rsidR="008D489C" w:rsidRPr="00E02B48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Mfl_025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ATGTTGGCACGGACATGG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CCATCTCGGACTTCAGTTTGTC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Pigtail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TAMRA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0,2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>
              <w:rPr>
                <w:rFonts w:eastAsia="Times New Roman" w:cs="Calibri"/>
                <w:color w:val="000000"/>
                <w:sz w:val="16"/>
                <w:szCs w:val="16"/>
              </w:rPr>
              <w:t>210-280</w:t>
            </w:r>
          </w:p>
        </w:tc>
      </w:tr>
      <w:tr w:rsidR="008D489C" w:rsidRPr="00E02B48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Mfl_303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TGGAATGTGGCTTTCATCTC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CCAATTGATTGTTGCTCCAC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Pigtail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0,2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>
              <w:rPr>
                <w:rFonts w:eastAsia="Times New Roman" w:cs="Calibri"/>
                <w:color w:val="000000"/>
                <w:sz w:val="16"/>
                <w:szCs w:val="16"/>
              </w:rPr>
              <w:t>70-130</w:t>
            </w:r>
          </w:p>
        </w:tc>
      </w:tr>
      <w:tr w:rsidR="008D489C" w:rsidRPr="00E02B48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Mfl_301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CCAATTGTCTGCTCAGCATC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GAAATATTGGGTGCGCTTG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Pigtail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0,2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>
              <w:rPr>
                <w:rFonts w:eastAsia="Times New Roman" w:cs="Calibri"/>
                <w:color w:val="000000"/>
                <w:sz w:val="16"/>
                <w:szCs w:val="16"/>
              </w:rPr>
              <w:t>150-170</w:t>
            </w:r>
          </w:p>
        </w:tc>
      </w:tr>
      <w:tr w:rsidR="008D489C" w:rsidRPr="00E02B48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Mfl_270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TGTCAGGAAATCCGTTCATTC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TCACTCCCGAAACAATCCTC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Pigtail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0,3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>
              <w:rPr>
                <w:rFonts w:eastAsia="Times New Roman" w:cs="Calibri"/>
                <w:color w:val="000000"/>
                <w:sz w:val="16"/>
                <w:szCs w:val="16"/>
              </w:rPr>
              <w:t>190-230</w:t>
            </w:r>
          </w:p>
        </w:tc>
      </w:tr>
      <w:tr w:rsidR="008D489C" w:rsidRPr="00E02B48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Mfl_322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AACTTGGGAACGAACGTCTG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CTCAGCAATCCTTCAATCTCG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Pigtail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0,3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>
              <w:rPr>
                <w:rFonts w:eastAsia="Times New Roman" w:cs="Calibri"/>
                <w:color w:val="000000"/>
                <w:sz w:val="16"/>
                <w:szCs w:val="16"/>
              </w:rPr>
              <w:t>235-300</w:t>
            </w:r>
          </w:p>
        </w:tc>
      </w:tr>
      <w:tr w:rsidR="008D489C" w:rsidRPr="00E02B48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Mfl_337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TTTCTATGGTCATACGCAAACG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CATACGCACGCTAACAGCAC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Pigtail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FAM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0,2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>
              <w:rPr>
                <w:rFonts w:eastAsia="Times New Roman" w:cs="Calibri"/>
                <w:color w:val="000000"/>
                <w:sz w:val="16"/>
                <w:szCs w:val="16"/>
              </w:rPr>
              <w:t>70-90</w:t>
            </w:r>
          </w:p>
        </w:tc>
      </w:tr>
      <w:tr w:rsidR="008D489C" w:rsidRPr="00E02B48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Mfl_253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TTCCGATTCATTCACTTGACC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CGACAGTTCGGAAGGTTAGC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Pigtail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FAM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0,2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>
              <w:rPr>
                <w:rFonts w:eastAsia="Times New Roman" w:cs="Calibri"/>
                <w:color w:val="000000"/>
                <w:sz w:val="16"/>
                <w:szCs w:val="16"/>
              </w:rPr>
              <w:t>105-130</w:t>
            </w:r>
          </w:p>
        </w:tc>
      </w:tr>
      <w:tr w:rsidR="008D489C" w:rsidRPr="00E02B48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Mfl_239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CTCTCGCATTCCCTGTCTTC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GACGCGTCCAACTAATAGGC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Pigtail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FAM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0,2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>
              <w:rPr>
                <w:rFonts w:eastAsia="Times New Roman" w:cs="Calibri"/>
                <w:color w:val="000000"/>
                <w:sz w:val="16"/>
                <w:szCs w:val="16"/>
              </w:rPr>
              <w:t>150-190</w:t>
            </w:r>
          </w:p>
        </w:tc>
      </w:tr>
      <w:tr w:rsidR="008D489C" w:rsidRPr="00E02B48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Mfl_265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ATTGGCTACACTTCGGTTGG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TGCATCAGTTCCCGAAATC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Pigtail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FAM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0,2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>
              <w:rPr>
                <w:rFonts w:eastAsia="Times New Roman" w:cs="Calibri"/>
                <w:color w:val="000000"/>
                <w:sz w:val="16"/>
                <w:szCs w:val="16"/>
              </w:rPr>
              <w:t>210-275</w:t>
            </w:r>
          </w:p>
        </w:tc>
      </w:tr>
      <w:tr w:rsidR="008D489C" w:rsidRPr="00E02B48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Mfl_036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CAGCACTGGAGACGTTCG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GGGTCATCTTGGAATGGTG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Pigtail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FAM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0,3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>
              <w:rPr>
                <w:rFonts w:eastAsia="Times New Roman" w:cs="Calibri"/>
                <w:color w:val="000000"/>
                <w:sz w:val="16"/>
                <w:szCs w:val="16"/>
              </w:rPr>
              <w:t>80-115</w:t>
            </w:r>
          </w:p>
        </w:tc>
      </w:tr>
      <w:tr w:rsidR="008D489C" w:rsidRPr="00E02B48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Mfl_130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ACATTTCACACCGCAAACG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AACCTTCCGTTTCCAGTTCC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Pigtail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FAM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0,3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>
              <w:rPr>
                <w:rFonts w:eastAsia="Times New Roman" w:cs="Calibri"/>
                <w:color w:val="000000"/>
                <w:sz w:val="16"/>
                <w:szCs w:val="16"/>
              </w:rPr>
              <w:t>150-225</w:t>
            </w:r>
          </w:p>
        </w:tc>
      </w:tr>
      <w:tr w:rsidR="008D489C" w:rsidRPr="00E02B48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Mfl_419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TGGTCCAAAGTTCCGTTCTC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AACAGCGTGAGCTTGATGG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Pigtail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FAM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0,4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>
              <w:rPr>
                <w:rFonts w:eastAsia="Times New Roman" w:cs="Calibri"/>
                <w:color w:val="000000"/>
                <w:sz w:val="16"/>
                <w:szCs w:val="16"/>
              </w:rPr>
              <w:t>228-275</w:t>
            </w:r>
          </w:p>
        </w:tc>
      </w:tr>
      <w:tr w:rsidR="008D489C" w:rsidRPr="00E02B48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Mfl_358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TATGTTGCTGTTCCCTGCTG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GGAATACATCACCGCGTTTC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Pigtail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0,2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>
              <w:rPr>
                <w:rFonts w:eastAsia="Times New Roman" w:cs="Calibri"/>
                <w:color w:val="000000"/>
                <w:sz w:val="16"/>
                <w:szCs w:val="16"/>
              </w:rPr>
              <w:t>70-120</w:t>
            </w:r>
          </w:p>
        </w:tc>
      </w:tr>
      <w:tr w:rsidR="008D489C" w:rsidRPr="00E02B48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Mfl_197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CTTATCGCGCTAATCCAAGC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CAACTCGCTCCACTCAAGC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Pigtail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0,15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>
              <w:rPr>
                <w:rFonts w:eastAsia="Times New Roman" w:cs="Calibri"/>
                <w:color w:val="000000"/>
                <w:sz w:val="16"/>
                <w:szCs w:val="16"/>
              </w:rPr>
              <w:t>130-160</w:t>
            </w:r>
          </w:p>
        </w:tc>
      </w:tr>
      <w:tr w:rsidR="008D489C" w:rsidRPr="00E02B48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Mfl_486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GGTGCATCACTTGATGTTGG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AACCGAACACATTCCGTCTC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Pigtail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0,3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>
              <w:rPr>
                <w:rFonts w:eastAsia="Times New Roman" w:cs="Calibri"/>
                <w:color w:val="000000"/>
                <w:sz w:val="16"/>
                <w:szCs w:val="16"/>
              </w:rPr>
              <w:t>188-235</w:t>
            </w:r>
          </w:p>
        </w:tc>
      </w:tr>
      <w:tr w:rsidR="008D489C" w:rsidRPr="00E02B48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sz w:val="16"/>
                <w:szCs w:val="16"/>
              </w:rPr>
            </w:pPr>
            <w:r w:rsidRPr="00E02B48">
              <w:rPr>
                <w:rFonts w:eastAsia="Times New Roman" w:cs="Calibri"/>
                <w:sz w:val="16"/>
                <w:szCs w:val="16"/>
              </w:rPr>
              <w:t>Mfl_432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sz w:val="16"/>
                <w:szCs w:val="16"/>
              </w:rPr>
              <w:t>ATCAGCAACAGCAACATTCG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sz w:val="16"/>
                <w:szCs w:val="16"/>
              </w:rPr>
              <w:t>AGGTTCCCACCAATGCAG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Pigtail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0,2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>
              <w:rPr>
                <w:rFonts w:eastAsia="Times New Roman" w:cs="Calibri"/>
                <w:color w:val="000000"/>
                <w:sz w:val="16"/>
                <w:szCs w:val="16"/>
              </w:rPr>
              <w:t>245-280</w:t>
            </w:r>
          </w:p>
        </w:tc>
      </w:tr>
      <w:tr w:rsidR="008D489C" w:rsidRPr="00E02B48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Mfl_159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CGCGCTACTTACCGATGAC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GTTCATTAGGCTGCGAACG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Pigtail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TAMRA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0,3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>
              <w:rPr>
                <w:rFonts w:eastAsia="Times New Roman" w:cs="Calibri"/>
                <w:color w:val="000000"/>
                <w:sz w:val="16"/>
                <w:szCs w:val="16"/>
              </w:rPr>
              <w:t>83-110</w:t>
            </w:r>
          </w:p>
        </w:tc>
      </w:tr>
      <w:tr w:rsidR="008D489C" w:rsidRPr="00E02B48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sz w:val="16"/>
                <w:szCs w:val="16"/>
              </w:rPr>
            </w:pPr>
            <w:r w:rsidRPr="00E02B48">
              <w:rPr>
                <w:rFonts w:eastAsia="Times New Roman" w:cs="Calibri"/>
                <w:sz w:val="16"/>
                <w:szCs w:val="16"/>
              </w:rPr>
              <w:t>Mfl_492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GGGCTGTTAACAAGATGTAAAGG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ACGACTCGCTAAGGTCACG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Pigtail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TAMRA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0,4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>
              <w:rPr>
                <w:rFonts w:eastAsia="Times New Roman" w:cs="Calibri"/>
                <w:color w:val="000000"/>
                <w:sz w:val="16"/>
                <w:szCs w:val="16"/>
              </w:rPr>
              <w:t>130-160</w:t>
            </w:r>
          </w:p>
        </w:tc>
      </w:tr>
      <w:tr w:rsidR="008D489C" w:rsidRPr="00E02B48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Mfl_028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GAACAAGGCTCTTCGCAAAC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CGAGATGGTGGCTATAAAGGAC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Pigtail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FAM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0,2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>
              <w:rPr>
                <w:rFonts w:eastAsia="Times New Roman" w:cs="Calibri"/>
                <w:color w:val="000000"/>
                <w:sz w:val="16"/>
                <w:szCs w:val="16"/>
              </w:rPr>
              <w:t>70-115</w:t>
            </w:r>
          </w:p>
        </w:tc>
      </w:tr>
      <w:tr w:rsidR="008D489C" w:rsidRPr="00E02B48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Mfl_103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ACTCGGTTATGGCTCCACTG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GGTTGCATGCGATTAGTGTG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Pigtail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FAM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0,2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>
              <w:rPr>
                <w:rFonts w:eastAsia="Times New Roman" w:cs="Calibri"/>
                <w:color w:val="000000"/>
                <w:sz w:val="16"/>
                <w:szCs w:val="16"/>
              </w:rPr>
              <w:t>130-155</w:t>
            </w:r>
          </w:p>
        </w:tc>
      </w:tr>
      <w:tr w:rsidR="008D489C" w:rsidRPr="00E02B48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Mfl_323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CCGCACAGTTTGTGAGTGTC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CAGCCTATATTTGGGTGTTTGC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Pigtail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FAM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0,2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>
              <w:rPr>
                <w:rFonts w:eastAsia="Times New Roman" w:cs="Calibri"/>
                <w:color w:val="000000"/>
                <w:sz w:val="16"/>
                <w:szCs w:val="16"/>
              </w:rPr>
              <w:t>165-190</w:t>
            </w:r>
          </w:p>
        </w:tc>
      </w:tr>
      <w:tr w:rsidR="008D489C" w:rsidRPr="00E02B48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Mfl_261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GGTCAAGGGTGTCATCCATC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CATGAGAACCCGCTGGAG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Pigtail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FAM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0,2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>
              <w:rPr>
                <w:rFonts w:eastAsia="Times New Roman" w:cs="Calibri"/>
                <w:color w:val="000000"/>
                <w:sz w:val="16"/>
                <w:szCs w:val="16"/>
              </w:rPr>
              <w:t>205-270</w:t>
            </w:r>
          </w:p>
        </w:tc>
      </w:tr>
      <w:tr w:rsidR="008D489C" w:rsidRPr="00E02B48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Mfl_026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AATGGAAACGAGGTGGGATAC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GCTTGCAGAATGGAAACTACG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Pigtail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0,2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>
              <w:rPr>
                <w:rFonts w:eastAsia="Times New Roman" w:cs="Calibri"/>
                <w:color w:val="000000"/>
                <w:sz w:val="16"/>
                <w:szCs w:val="16"/>
              </w:rPr>
              <w:t>120-153</w:t>
            </w:r>
          </w:p>
        </w:tc>
      </w:tr>
      <w:tr w:rsidR="008D489C" w:rsidRPr="00E02B48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Mfl_457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TCAACGTGCAGCAACTATCTG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sz w:val="16"/>
                <w:szCs w:val="16"/>
              </w:rPr>
              <w:t>GAGGGCAAAGGACAAACTCTC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Pigtail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0,2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>
              <w:rPr>
                <w:rFonts w:eastAsia="Times New Roman" w:cs="Calibri"/>
                <w:color w:val="000000"/>
                <w:sz w:val="16"/>
                <w:szCs w:val="16"/>
              </w:rPr>
              <w:t>160-195</w:t>
            </w:r>
          </w:p>
        </w:tc>
      </w:tr>
      <w:tr w:rsidR="008D489C" w:rsidRPr="00E02B48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lastRenderedPageBreak/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Mfl_269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TTCTCTTCACATCTGCGATCC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AATGGATGTCCGCAATGG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Pigtail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0,3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>
              <w:rPr>
                <w:rFonts w:eastAsia="Times New Roman" w:cs="Calibri"/>
                <w:color w:val="000000"/>
                <w:sz w:val="16"/>
                <w:szCs w:val="16"/>
              </w:rPr>
              <w:t>205-280</w:t>
            </w:r>
          </w:p>
        </w:tc>
      </w:tr>
      <w:tr w:rsidR="008D489C" w:rsidRPr="00E02B48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Mfl_263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AAATGCGCTGAAATTGTGG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AACCCAAGCAACAGTCAACC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Pigtail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TAMRA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0,3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>
              <w:rPr>
                <w:rFonts w:eastAsia="Times New Roman" w:cs="Calibri"/>
                <w:color w:val="000000"/>
                <w:sz w:val="16"/>
                <w:szCs w:val="16"/>
              </w:rPr>
              <w:t>70-110</w:t>
            </w:r>
          </w:p>
        </w:tc>
      </w:tr>
      <w:tr w:rsidR="008D489C" w:rsidRPr="00E02B48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Mfl_056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TTGCCACCAAAGGTTAGTCC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AGTCATCCTTCGGTTGTTGC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Pigtail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TAMRA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0,3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>
              <w:rPr>
                <w:rFonts w:eastAsia="Times New Roman" w:cs="Calibri"/>
                <w:color w:val="000000"/>
                <w:sz w:val="16"/>
                <w:szCs w:val="16"/>
              </w:rPr>
              <w:t>115-150</w:t>
            </w:r>
          </w:p>
        </w:tc>
      </w:tr>
      <w:tr w:rsidR="008D489C" w:rsidRPr="00E02B48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Mfl_070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CGACCGCATAGATTCCATAG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AATTTCGTTGCGCATTTG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Pigtail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TAMRA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0,4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>
              <w:rPr>
                <w:rFonts w:eastAsia="Times New Roman" w:cs="Calibri"/>
                <w:color w:val="000000"/>
                <w:sz w:val="16"/>
                <w:szCs w:val="16"/>
              </w:rPr>
              <w:t>160-190</w:t>
            </w:r>
          </w:p>
        </w:tc>
      </w:tr>
      <w:tr w:rsidR="008D489C" w:rsidRPr="00E02B48" w:rsidTr="00ED33A2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Mfl_491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CTGTCGATGGACTCCGATG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GCTTACCCGTTGGTTGAGAG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89C" w:rsidRPr="00E02B48" w:rsidRDefault="008D489C" w:rsidP="00ED33A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</w:pPr>
            <w:r w:rsidRPr="00E02B48">
              <w:rPr>
                <w:rFonts w:ascii="Arial Unicode MS" w:eastAsia="Times New Roman" w:hAnsi="Arial Unicode MS" w:cs="Calibri"/>
                <w:color w:val="000000"/>
                <w:sz w:val="16"/>
                <w:szCs w:val="16"/>
              </w:rPr>
              <w:t>Pigtail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TAMRA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jc w:val="right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0,2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89C" w:rsidRPr="00E02B48" w:rsidRDefault="008D489C" w:rsidP="00ED33A2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E02B48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>
              <w:rPr>
                <w:rFonts w:eastAsia="Times New Roman" w:cs="Calibri"/>
                <w:color w:val="000000"/>
                <w:sz w:val="16"/>
                <w:szCs w:val="16"/>
              </w:rPr>
              <w:t>195-240</w:t>
            </w:r>
          </w:p>
        </w:tc>
      </w:tr>
    </w:tbl>
    <w:p w:rsidR="008D489C" w:rsidRDefault="008D489C" w:rsidP="008D489C">
      <w:pPr>
        <w:spacing w:line="360" w:lineRule="auto"/>
        <w:jc w:val="both"/>
        <w:rPr>
          <w:rFonts w:eastAsia="Times New Roman"/>
          <w:bCs/>
          <w:color w:val="FF0000"/>
          <w:sz w:val="20"/>
          <w:szCs w:val="20"/>
          <w:lang w:val="en-GB" w:eastAsia="de-DE"/>
        </w:rPr>
      </w:pPr>
    </w:p>
    <w:p w:rsidR="00C91D13" w:rsidRDefault="00457E57"/>
    <w:sectPr w:rsidR="00C91D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89C"/>
    <w:rsid w:val="003D73B1"/>
    <w:rsid w:val="00457E57"/>
    <w:rsid w:val="00696646"/>
    <w:rsid w:val="008D489C"/>
    <w:rsid w:val="00D2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3FCCE"/>
  <w15:chartTrackingRefBased/>
  <w15:docId w15:val="{019B5BC4-5639-4FC8-B6A3-454B59BE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89C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CTIE</Company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LIPPERT Stephanie</dc:creator>
  <cp:keywords/>
  <dc:description/>
  <cp:lastModifiedBy>LIPPERT Stephanie</cp:lastModifiedBy>
  <cp:revision>4</cp:revision>
  <dcterms:created xsi:type="dcterms:W3CDTF">2022-10-24T07:46:00Z</dcterms:created>
  <dcterms:modified xsi:type="dcterms:W3CDTF">2022-10-24T07:51:00Z</dcterms:modified>
</cp:coreProperties>
</file>