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461CBA25" w:rsidR="000C684F" w:rsidRDefault="008A7998" w:rsidP="006F501D">
      <w:pPr>
        <w:rPr>
          <w:b/>
        </w:rPr>
      </w:pPr>
      <w:r>
        <w:rPr>
          <w:b/>
        </w:rPr>
        <w:t>Surprisingly</w:t>
      </w:r>
      <w:r w:rsidR="00120621">
        <w:rPr>
          <w:b/>
        </w:rPr>
        <w:t xml:space="preserve"> h</w:t>
      </w:r>
      <w:r w:rsidR="00E41CB1">
        <w:rPr>
          <w:b/>
        </w:rPr>
        <w:t xml:space="preserve">igh </w:t>
      </w:r>
      <w:r>
        <w:rPr>
          <w:b/>
        </w:rPr>
        <w:t xml:space="preserve">pollinator </w:t>
      </w:r>
      <w:r w:rsidR="00E41CB1">
        <w:rPr>
          <w:b/>
        </w:rPr>
        <w:t>population</w:t>
      </w:r>
      <w:r w:rsidR="000C684F">
        <w:rPr>
          <w:b/>
        </w:rPr>
        <w:t xml:space="preserve"> connectivity </w:t>
      </w:r>
      <w:r w:rsidR="0050488B">
        <w:rPr>
          <w:b/>
        </w:rPr>
        <w:t>across urban areas</w:t>
      </w:r>
    </w:p>
    <w:p w14:paraId="1EAB87E8" w14:textId="2F5B0E79" w:rsidR="00B34036" w:rsidRDefault="00B34036" w:rsidP="006F501D">
      <w:pPr>
        <w:rPr>
          <w:b/>
        </w:rPr>
      </w:pPr>
      <w:r>
        <w:rPr>
          <w:b/>
        </w:rPr>
        <w:t>ABSTRACT</w:t>
      </w:r>
    </w:p>
    <w:p w14:paraId="6A56987C" w14:textId="749BF8FA" w:rsidR="00F622C3" w:rsidRPr="00F622C3" w:rsidRDefault="00F622C3" w:rsidP="006F501D">
      <w:pPr>
        <w:rPr>
          <w:b/>
        </w:rPr>
      </w:pPr>
      <w:r>
        <w:rPr>
          <w:b/>
        </w:rPr>
        <w:t>INTRODUCTION</w:t>
      </w:r>
    </w:p>
    <w:p w14:paraId="292A5922" w14:textId="71A057F4" w:rsidR="006F501D" w:rsidRDefault="006F501D" w:rsidP="006F501D">
      <w:r>
        <w:t>Pollinators provide a key ecosystem service to agricultural crops and wild plants and their importance for food security is widely acknowledged</w:t>
      </w:r>
      <w:r w:rsidR="00CA22E4">
        <w:t xml:space="preserve"> </w:t>
      </w:r>
      <w:r w:rsidR="00CA22E4">
        <w:fldChar w:fldCharType="begin"/>
      </w:r>
      <w:r w:rsidR="00CA22E4">
        <w:instrText xml:space="preserve"> ADDIN ZOTERO_ITEM CSL_CITATION {"citationID":"JlLcAiSj","properties":{"formattedCitation":"(Potts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The vast majority of European crops and of temperate wildflowers benefit from insect pollination by, in particular, bees (</w:t>
      </w:r>
      <w:proofErr w:type="spellStart"/>
      <w:r w:rsidR="000C684F">
        <w:t>Anthophila</w:t>
      </w:r>
      <w:proofErr w:type="spellEnd"/>
      <w:r>
        <w:t>) and hoverflies (</w:t>
      </w:r>
      <w:proofErr w:type="spellStart"/>
      <w:r>
        <w:t>Syrphidae</w:t>
      </w:r>
      <w:proofErr w:type="spellEnd"/>
      <w:r>
        <w:t>)</w:t>
      </w:r>
      <w:r w:rsidR="000C684F">
        <w:t xml:space="preserve"> </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B06AF2">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4AC2501F" w:rsidR="006F501D" w:rsidRDefault="006F501D" w:rsidP="006F501D">
      <w:r>
        <w:t>Pollinator declines are frequently attributed to multiple interacting causes, with the intensification of land-use, climate change, the spread of invasive species and parasites/pathogens usually considered as the main underlying drivers</w:t>
      </w:r>
      <w:r w:rsidR="00FC2987">
        <w:t xml:space="preserve"> </w:t>
      </w:r>
      <w:r w:rsidR="001529C0">
        <w:fldChar w:fldCharType="begin"/>
      </w:r>
      <w:r w:rsidR="00CA22E4">
        <w:instrText xml:space="preserve"> ADDIN ZOTERO_ITEM CSL_CITATION {"citationID":"6RqDpSg2","properties":{"formattedCitation":"(Gill et al., 2016; Vanbergen et al., 2013)","plainCitation":"(Gill et al., 2016; Vanbergen et al., 2013)","noteIndex":0},"citationItems":[{"id":12243,"uris":["http://zotero.org/users/4948104/items/Q6ZYX9M3"],"itemData":{"id":12243,"type":"chapter","abstract":"Insect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(Gill et al., 2016; Vanbergen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t xml:space="preserve">, there is a </w:t>
      </w:r>
      <w:r>
        <w:lastRenderedPageBreak/>
        <w:t xml:space="preserve">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t>Dispersal capability is a key life-history trait affecting an organism’s ability to deal with habitat fragmentation.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32E424CD" w:rsidR="006F501D" w:rsidRDefault="006F501D" w:rsidP="006F501D">
      <w:r>
        <w:t>Until now, we only have a limited understanding of the dispersal ability of most insect pollinators and about the functional connectivity of fragmented habitats</w:t>
      </w:r>
      <w:r w:rsidR="00CA22E4">
        <w:t xml:space="preserve"> </w:t>
      </w:r>
      <w:r w:rsidR="00CA22E4">
        <w:fldChar w:fldCharType="begin"/>
      </w:r>
      <w:r w:rsidR="00CA22E4">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Vanbergen et al., 2013)</w:t>
      </w:r>
      <w:r w:rsidR="00CA22E4">
        <w:fldChar w:fldCharType="end"/>
      </w:r>
      <w:r>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t>. A particular difficulty with evaluating the impact of land-use change relates to the fact that flying ability differs significantly between different insect pollinator species (Green</w:t>
      </w:r>
      <w:r w:rsidR="00CA22E4">
        <w:t xml:space="preserve">leaf et al. 2007). Even closely </w:t>
      </w:r>
      <w:r>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3497CCDD" w:rsidR="006F501D" w:rsidRDefault="006F501D" w:rsidP="006F501D">
      <w:r>
        <w:lastRenderedPageBreak/>
        <w:t xml:space="preserve">One important group of plant pollinators are hoverflies (Syrphidae), a biologically diverse family of flower-visiting flies </w:t>
      </w:r>
      <w:r w:rsidR="001F1176">
        <w:fldChar w:fldCharType="begin"/>
      </w:r>
      <w:r w:rsidR="0077799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fldChar w:fldCharType="separate"/>
      </w:r>
      <w:r w:rsidR="00777994" w:rsidRPr="00777994">
        <w:rPr>
          <w:rFonts w:cs="Times New Roman"/>
        </w:rPr>
        <w:t>(Bickel et al., 2009; Speight, 2017; Wardhaugh, 2015)</w:t>
      </w:r>
      <w:r w:rsidR="001F1176">
        <w:fldChar w:fldCharType="end"/>
      </w:r>
      <w:r>
        <w:t>.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705A6E">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(Amorós-Jiménez et al., 2014; Laubertie et al., 2012; van Rijn 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163921">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163921" w:rsidRPr="00163921">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a diverse array of habitats and feeding modes, including fungal fruiting bodies, nests of social Hymenoptera, decaying wood, dung and different water bodies. Many larvae also feed on aphids and are very effective biocontrol agents, especially in agricultural landscapes</w:t>
      </w:r>
      <w:r w:rsidR="00ED7063">
        <w:t xml:space="preserve"> </w:t>
      </w:r>
      <w:r w:rsidR="00ED7063">
        <w:fldChar w:fldCharType="begin"/>
      </w:r>
      <w:r w:rsidR="00ED7063">
        <w:instrText xml:space="preserve"> ADDIN ZOTERO_ITEM CSL_CITATION {"citationID":"ryzujAnS","properties":{"formattedCitation":"(Speight, 2017)","plainCitation":"(Speight, 2017)","noteIndex":0},"citationItems":[{"id":13148,"uris":["http://zotero.org/users/4948104/items/METQFKLE"],"itemData":{"id":13148,"type":"book","collection-title":"Syrph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6FA5D5E3" w:rsidR="006F501D" w:rsidRPr="001E1572" w:rsidRDefault="006F501D" w:rsidP="006F501D">
      <w:r>
        <w:t xml:space="preserve">Little </w:t>
      </w:r>
      <w:proofErr w:type="gramStart"/>
      <w:r>
        <w:t>is known</w:t>
      </w:r>
      <w:proofErr w:type="gramEnd"/>
      <w:r>
        <w:t xml:space="preserve"> about dispersal of hoverflies in general and the effects of landscape fragmentation on their dispersal in particular. In Europe, some 30 species migrate southwards in the autumn, </w:t>
      </w:r>
      <w:r w:rsidR="00224F6E">
        <w:t xml:space="preserve">some </w:t>
      </w:r>
      <w:r>
        <w:t xml:space="preserve">covering long distances and crossing mountain ranges in the process </w:t>
      </w:r>
      <w:r w:rsidR="00224F6E">
        <w:fldChar w:fldCharType="begin"/>
      </w:r>
      <w:r w:rsidR="00224F6E">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Tiefenau","given":"P."}],"accessed":{"date-parts":[["2022",7,13]]},"issued":{"date-parts":[["1981"]]}}},{"id":13244,"uris":["http://zotero.org/users/4948104/items/FSY7PICT"],"itemData":{"id":13244,"type":"article-journal","container-title":"Journal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13245,"uris":["http://zotero.org/users/4948104/items/TWCQH9TE"],"itemData":{"id":13245,"type":"article-journal","container-title":"Spixiana","page":"1-100","title":"Die Wanderungen der Schwebfliegen (Diptera, Syrphidae) am Randecker Maar","volume":"Supplement 15","author":[{"family":"Gatter","given":"Wulf"},{"family":"Schmid","given":"Ulrich"}],"issued":{"date-parts":[["1990"]]}}},{"id":13243,"uris":["http://zotero.org/users/4948104/items/QCPH6ZER"],"itemData":{"id":13243,"type":"article-journal","container-title":"Animal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(Aubert and Goeldlin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224F6E">
        <w:instrText xml:space="preserve"> ADDIN ZOTERO_ITEM CSL_CITATION {"citationID":"m99H2i8L","properties":{"formattedCitation":"(Massy et al., 2021)","plainCitation":"(Massy et al., 2021)","noteIndex":0},"citationItems":[{"id":13242,"uris":["http://zotero.org/users/4948104/items/M97W8S88"],"itemData":{"id":13242,"type":"article-journal","abstract":"The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DA3363">
        <w:instrText xml:space="preserve"> ADDIN ZOTERO_ITEM CSL_CITATION {"citationID":"mkz2YexD","properties":{"formattedCitation":"(Keil et al., 2008; Schweiger et al., 2007; Speight, 2017)","plainCitation":"(Keil et al., 2008; Schweiger et al., 2007; Speight, 2017)","noteIndex":0},"citationItems":[{"id":13247,"uris":["http://zotero.org/users/4948104/items/5KS2YGE9"],"itemData":{"id":13247,"type":"article-journal","container-title":"Ecological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13249,"uris":["http://zotero.org/users/4948104/items/X2AT7UTM"],"itemData":{"id":13249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w:t>
      </w:r>
      <w:r w:rsidR="00DA3363">
        <w:fldChar w:fldCharType="begin"/>
      </w:r>
      <w:r w:rsidR="00DA3363">
        <w:instrText xml:space="preserve"> ADDIN ZOTERO_ITEM CSL_CITATION {"citationID":"jtWN0vhB","properties":{"formattedCitation":"(Rotheray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 xml:space="preserve">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1E157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t xml:space="preserve">. Studies investigating hoverfly richness in </w:t>
      </w:r>
      <w:r>
        <w:lastRenderedPageBreak/>
        <w:t>relation to habitat patch isolation suggest that hoverflies are significantly impacted by habitat fragmentation</w:t>
      </w:r>
      <w:r w:rsidR="001E1572">
        <w:t xml:space="preserve"> </w:t>
      </w:r>
      <w:r w:rsidR="001E1572">
        <w:fldChar w:fldCharType="begin"/>
      </w:r>
      <w:r w:rsidR="001E157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Pr="001E1572">
        <w:t xml:space="preserve"> </w:t>
      </w:r>
    </w:p>
    <w:p w14:paraId="0E65A8B6" w14:textId="35FE0C90" w:rsidR="006F501D" w:rsidRDefault="006F501D" w:rsidP="006F501D">
      <w:r>
        <w:t xml:space="preserve">Molecular genetic methods are powerful tools to investigate the effect of fragmentation on target species where dispersal capability </w:t>
      </w:r>
      <w:proofErr w:type="gramStart"/>
      <w:r>
        <w:t>cannot be studied</w:t>
      </w:r>
      <w:proofErr w:type="gramEnd"/>
      <w:r>
        <w:t xml:space="preserve"> directly, or only with great difficulty.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AB5C5F">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2018)","noteIndex":0},"citationItems":[{"id":2213,"uris":["http://zotero.org/users/4948104/items/ZJSE8Q5N"],"itemData":{"id":2213,"type":"article-journal","container-title":"Landscape Ecology","DOI":"10.1007/s10980-005-6058-6","ISSN":"0921-2973","issue":"6","note":"ISBN: 1098000560586","page":"793-796","title":"A brief guide to Landscape Genetics","volume":"21","author":[{"family":"Holderegger","given":"Rolf"},{"family":"Wagner","given":"Helene H."}],"issued":{"date-parts":[["2006",8]]}}},{"id":5446,"uris":["http://zotero.org/users/4948104/items/7XUWJ5TY"],"itemData":{"id":5446,"type":"article-journal","abstract":"Understanding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K."},{"family":"Luikart","given":"Gordon"},{"family":"Taberlet","given":"Pierre"}],"issued":{"date-parts":[["2003"]]}}},{"id":839,"uris":["http://zotero.org/users/4948104/items/WNAUM7G6"],"itemData":{"id":839,"type":"article-journal","abstract":"Landscape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w:t>
      </w:r>
      <w:proofErr w:type="spellStart"/>
      <w:r w:rsidR="00AB5C5F" w:rsidRPr="00AB5C5F">
        <w:rPr>
          <w:rFonts w:cs="Times New Roman"/>
        </w:rPr>
        <w:t>Holderegger</w:t>
      </w:r>
      <w:proofErr w:type="spellEnd"/>
      <w:r w:rsidR="00AB5C5F" w:rsidRPr="00AB5C5F">
        <w:rPr>
          <w:rFonts w:cs="Times New Roman"/>
        </w:rPr>
        <w:t xml:space="preserve"> and Wagner, 2006; </w:t>
      </w:r>
      <w:proofErr w:type="spellStart"/>
      <w:r w:rsidR="00AB5C5F" w:rsidRPr="00AB5C5F">
        <w:rPr>
          <w:rFonts w:cs="Times New Roman"/>
        </w:rPr>
        <w:t>Manel</w:t>
      </w:r>
      <w:proofErr w:type="spellEnd"/>
      <w:r w:rsidR="00AB5C5F" w:rsidRPr="00AB5C5F">
        <w:rPr>
          <w:rFonts w:cs="Times New Roman"/>
        </w:rPr>
        <w:t xml:space="preserve"> et al., 2003; </w:t>
      </w:r>
      <w:proofErr w:type="spellStart"/>
      <w:r w:rsidR="00AB5C5F" w:rsidRPr="00AB5C5F">
        <w:rPr>
          <w:rFonts w:cs="Times New Roman"/>
        </w:rPr>
        <w:t>Manel</w:t>
      </w:r>
      <w:proofErr w:type="spellEnd"/>
      <w:r w:rsidR="00AB5C5F" w:rsidRPr="00AB5C5F">
        <w:rPr>
          <w:rFonts w:cs="Times New Roman"/>
        </w:rPr>
        <w:t xml:space="preserve"> and </w:t>
      </w:r>
      <w:proofErr w:type="spellStart"/>
      <w:r w:rsidR="00AB5C5F" w:rsidRPr="00AB5C5F">
        <w:rPr>
          <w:rFonts w:cs="Times New Roman"/>
        </w:rPr>
        <w:t>Holderegger</w:t>
      </w:r>
      <w:proofErr w:type="spellEnd"/>
      <w:r w:rsidR="00AB5C5F" w:rsidRPr="00AB5C5F">
        <w:rPr>
          <w:rFonts w:cs="Times New Roman"/>
        </w:rPr>
        <w:t>, 2013; Peterman, 2018)</w:t>
      </w:r>
      <w:r w:rsidR="00530D25">
        <w:fldChar w:fldCharType="end"/>
      </w:r>
      <w:r>
        <w:t xml:space="preserve">. Frequently, abrupt genetic discontinuities are linked with elements in the landscape that may disrupt dispersal in a species of interest. For example, motorways and large water bodies can act as gene flow barriers for different vertebrate </w:t>
      </w:r>
      <w:r w:rsidR="00AB5C5F">
        <w:fldChar w:fldCharType="begin"/>
      </w:r>
      <w:r w:rsidR="00AB5C5F">
        <w:instrText xml:space="preserve"> ADDIN ZOTERO_ITEM CSL_CITATION {"citationID":"LtjkEKSt","properties":{"formattedCitation":"(Frantz et al., 2012, 2010)","plainCitation":"(Frantz et al., 2012, 2010)","noteIndex":0},"citationItems":[{"id":13275,"uris":["http://zotero.org/users/4948104/items/CSYHRC9Z"],"itemData":{"id":13275,"type":"article-journal","abstract":"While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C."}],"issued":{"date-parts":[["2012"]]}}},{"id":13273,"uris":["http://zotero.org/users/4948104/items/ZKVAU3N3"],"itemData":{"id":13273,"type":"article-journal","abstract":"As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623A8B">
        <w:instrText xml:space="preserve"> ADDIN ZOTERO_ITEM CSL_CITATION {"citationID":"US46lq86","properties":{"formattedCitation":"(P\\uc0\\u233{}rez-Espona et al., 2012; Vandergast et al., 2009)","plainCitation":"(Pérez-Espona et al., 2012; Vandergast et al., 2009)","noteIndex":0},"citationItems":[{"id":13277,"uris":["http://zotero.org/users/4948104/items/C8QIZHHC"],"itemData":{"id":13277,"type":"article-journal","abstract":"Habitat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R."}],"issued":{"date-parts":[["2012"]]}}},{"id":13280,"uris":["http://zotero.org/users/4948104/items/7629PTFH"],"itemData":{"id":13280,"type":"article-journal","abstract":"Microreserves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w:t>
      </w:r>
      <w:proofErr w:type="spellStart"/>
      <w:r w:rsidR="00623A8B" w:rsidRPr="00623A8B">
        <w:rPr>
          <w:rFonts w:cs="Times New Roman"/>
          <w:szCs w:val="24"/>
        </w:rPr>
        <w:t>Espona</w:t>
      </w:r>
      <w:proofErr w:type="spellEnd"/>
      <w:r w:rsidR="00623A8B" w:rsidRPr="00623A8B">
        <w:rPr>
          <w:rFonts w:cs="Times New Roman"/>
          <w:szCs w:val="24"/>
        </w:rPr>
        <w:t xml:space="preserve"> et al., 2012; </w:t>
      </w:r>
      <w:proofErr w:type="spellStart"/>
      <w:r w:rsidR="00623A8B" w:rsidRPr="00623A8B">
        <w:rPr>
          <w:rFonts w:cs="Times New Roman"/>
          <w:szCs w:val="24"/>
        </w:rPr>
        <w:t>Vandergast</w:t>
      </w:r>
      <w:proofErr w:type="spellEnd"/>
      <w:r w:rsidR="00623A8B" w:rsidRPr="00623A8B">
        <w:rPr>
          <w:rFonts w:cs="Times New Roman"/>
          <w:szCs w:val="24"/>
        </w:rPr>
        <w:t xml:space="preserve">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1245B2">
        <w:instrText xml:space="preserve"> ADDIN ZOTERO_ITEM CSL_CITATION {"citationID":"9UUqqZWx","properties":{"formattedCitation":"(Peterman, 2018)","plainCitation":"(Peterman, 2018)","noteIndex":0},"citationItems":[{"id":4772,"uris":["http://zotero.org/users/4948104/items/YZPJ5822"],"itemData":{"id":4772,"type":"article-journal","abstract":"1.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5893C4D9" w:rsidR="006F501D" w:rsidRDefault="006F501D" w:rsidP="006F501D">
      <w:r>
        <w:t>There are only very few studies that use genetic methods to investigate the effect of habitat fragmentation on dispersal of insect pollinators, particularly at the landscape scale. Studies on hoverflies either looked at large spatial scales and/or did not statistically evaluate the effect of environmental features on dispersal</w:t>
      </w:r>
      <w:r w:rsidR="00CC245F">
        <w:t xml:space="preserve"> </w:t>
      </w:r>
      <w:r w:rsidR="00CC245F">
        <w:fldChar w:fldCharType="begin"/>
      </w:r>
      <w:r w:rsidR="00CC245F">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 xml:space="preserve">(Raymond et al., 2013; </w:t>
      </w:r>
      <w:proofErr w:type="spellStart"/>
      <w:r w:rsidR="00CC245F" w:rsidRPr="00CC245F">
        <w:rPr>
          <w:rFonts w:cs="Times New Roman"/>
        </w:rPr>
        <w:t>Schauer</w:t>
      </w:r>
      <w:proofErr w:type="spellEnd"/>
      <w:r w:rsidR="00CC245F" w:rsidRPr="00CC245F">
        <w:rPr>
          <w:rFonts w:cs="Times New Roman"/>
        </w:rPr>
        <w:t xml:space="preserve"> et al., 2018)</w:t>
      </w:r>
      <w:r w:rsidR="00CC245F">
        <w:fldChar w:fldCharType="end"/>
      </w:r>
      <w:r>
        <w:t xml:space="preserve">. Nevertheless, the results from work on Apiformes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222549">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E75E79">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w:t>
      </w:r>
      <w:proofErr w:type="spellStart"/>
      <w:r w:rsidR="00E75E79" w:rsidRPr="00E75E79">
        <w:rPr>
          <w:rFonts w:cs="Times New Roman"/>
        </w:rPr>
        <w:t>Jha</w:t>
      </w:r>
      <w:proofErr w:type="spellEnd"/>
      <w:r w:rsidR="00E75E79" w:rsidRPr="00E75E79">
        <w:rPr>
          <w:rFonts w:cs="Times New Roman"/>
        </w:rPr>
        <w:t xml:space="preserve"> and </w:t>
      </w:r>
      <w:proofErr w:type="spellStart"/>
      <w:r w:rsidR="00E75E79" w:rsidRPr="00E75E79">
        <w:rPr>
          <w:rFonts w:cs="Times New Roman"/>
        </w:rPr>
        <w:t>Kremen</w:t>
      </w:r>
      <w:proofErr w:type="spellEnd"/>
      <w:r w:rsidR="00E75E79" w:rsidRPr="00E75E79">
        <w:rPr>
          <w:rFonts w:cs="Times New Roman"/>
        </w:rPr>
        <w:t>,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A04FD">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4B53CBB" w:rsidR="009B4D8A" w:rsidRDefault="003F3CD1" w:rsidP="006F501D">
      <w:r>
        <w:t>Because</w:t>
      </w:r>
      <w:r w:rsidR="006F501D">
        <w:t xml:space="preserve"> of demographic growth, land use change for new infrastructure and urban development </w:t>
      </w:r>
      <w:proofErr w:type="gramStart"/>
      <w:r w:rsidR="006F501D">
        <w:t>is expected</w:t>
      </w:r>
      <w:proofErr w:type="gramEnd"/>
      <w:r w:rsidR="006F501D">
        <w:t xml:space="preserve"> to be considerable. This, in turn, will lead to further loss and fragmentation of natural and semi-natural habitats (Jaeger &amp; </w:t>
      </w:r>
      <w:proofErr w:type="spellStart"/>
      <w:r w:rsidR="006F501D">
        <w:t>Madrina</w:t>
      </w:r>
      <w:bookmarkStart w:id="0" w:name="_GoBack"/>
      <w:bookmarkEnd w:id="0"/>
      <w:r w:rsidR="006F501D">
        <w:t>n</w:t>
      </w:r>
      <w:proofErr w:type="spellEnd"/>
      <w:r w:rsidR="006F501D">
        <w:t xml:space="preserve"> 2011). Luxembourg </w:t>
      </w:r>
      <w:r w:rsidR="006F501D">
        <w:lastRenderedPageBreak/>
        <w:t xml:space="preserve">has </w:t>
      </w:r>
      <w:proofErr w:type="spellStart"/>
      <w:r w:rsidR="006F501D">
        <w:t>recognised</w:t>
      </w:r>
      <w:proofErr w:type="spellEnd"/>
      <w:r w:rsidR="006F501D">
        <w:t xml:space="preserve"> that habitat loss and fragmentation are threatening its biodiversity in general and insect pollinators in particular. Key strategies to counteract the negative effects of habitat fragmentation include the design of a network of ecological corridors as well as land set-a-side to support pollinators within the agricultural landscape (</w:t>
      </w:r>
      <w:proofErr w:type="spellStart"/>
      <w:r w:rsidR="006F501D">
        <w:t>Ministère</w:t>
      </w:r>
      <w:proofErr w:type="spellEnd"/>
      <w:r w:rsidR="006F501D">
        <w:t xml:space="preserve"> du </w:t>
      </w:r>
      <w:proofErr w:type="spellStart"/>
      <w:r w:rsidR="006F501D">
        <w:t>Développement</w:t>
      </w:r>
      <w:proofErr w:type="spellEnd"/>
      <w:r w:rsidR="006F501D">
        <w:t xml:space="preserve"> durable et des Infrastructures 2017). In order for these mitigating measures to be successful, however, it is important to understand the functional connectivity of the landscape from the viewpoint of the pollinator </w:t>
      </w:r>
      <w:r w:rsidR="00A70415">
        <w:fldChar w:fldCharType="begin"/>
      </w:r>
      <w:r w:rsidR="00A7041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 xml:space="preserve">(Dreier et al., 2014; </w:t>
      </w:r>
      <w:proofErr w:type="spellStart"/>
      <w:r w:rsidR="00A70415" w:rsidRPr="00A70415">
        <w:rPr>
          <w:rFonts w:cs="Times New Roman"/>
        </w:rPr>
        <w:t>Rands</w:t>
      </w:r>
      <w:proofErr w:type="spellEnd"/>
      <w:r w:rsidR="00A70415" w:rsidRPr="00A70415">
        <w:rPr>
          <w:rFonts w:cs="Times New Roman"/>
        </w:rPr>
        <w:t>, 2014)</w:t>
      </w:r>
      <w:r w:rsidR="00A70415">
        <w:fldChar w:fldCharType="end"/>
      </w:r>
      <w:r w:rsidR="006F501D">
        <w:t>.</w:t>
      </w:r>
    </w:p>
    <w:p w14:paraId="3EC87C79" w14:textId="162DB5B6" w:rsidR="00B34036" w:rsidRPr="00B34036" w:rsidRDefault="00B34036" w:rsidP="006F501D">
      <w:pPr>
        <w:rPr>
          <w:b/>
        </w:rPr>
      </w:pPr>
      <w:r w:rsidRPr="00B34036">
        <w:rPr>
          <w:b/>
        </w:rPr>
        <w:t>METHODS</w:t>
      </w:r>
    </w:p>
    <w:p w14:paraId="1DEC0AD2" w14:textId="3F43D670" w:rsidR="00B34036" w:rsidRDefault="00B34036" w:rsidP="006F501D">
      <w:pPr>
        <w:rPr>
          <w:b/>
        </w:rPr>
      </w:pPr>
      <w:r>
        <w:rPr>
          <w:b/>
        </w:rPr>
        <w:t>RESULTS</w:t>
      </w:r>
    </w:p>
    <w:p w14:paraId="28864E8C" w14:textId="600F13E1" w:rsidR="00B34036" w:rsidRPr="00B34036" w:rsidRDefault="00B34036" w:rsidP="006F501D">
      <w:pPr>
        <w:rPr>
          <w:b/>
        </w:rPr>
      </w:pPr>
      <w:r>
        <w:rPr>
          <w:b/>
        </w:rPr>
        <w:t>DISCUSSION</w:t>
      </w:r>
    </w:p>
    <w:p w14:paraId="054A7D25" w14:textId="72A0CD2C" w:rsidR="00F622C3" w:rsidRDefault="00F622C3" w:rsidP="006F501D">
      <w:r>
        <w:rPr>
          <w:b/>
        </w:rPr>
        <w:t>REFERENCES</w:t>
      </w:r>
    </w:p>
    <w:p w14:paraId="169C9BAA" w14:textId="77777777" w:rsidR="00A70415" w:rsidRPr="00A70415" w:rsidRDefault="00F622C3" w:rsidP="00A70415">
      <w:pPr>
        <w:pStyle w:val="Bibliography"/>
        <w:rPr>
          <w:lang w:val="fr-CH"/>
        </w:rPr>
      </w:pPr>
      <w:r>
        <w:fldChar w:fldCharType="begin"/>
      </w:r>
      <w:r w:rsidR="00224F6E">
        <w:instrText xml:space="preserve"> ADDIN ZOTERO_BIBL {"uncited":[],"omitted":[],"custom":[]} CSL_BIBLIOGRAPHY </w:instrText>
      </w:r>
      <w:r>
        <w:fldChar w:fldCharType="separate"/>
      </w:r>
      <w:proofErr w:type="spellStart"/>
      <w:r w:rsidR="00A70415">
        <w:t>Amorós</w:t>
      </w:r>
      <w:proofErr w:type="spellEnd"/>
      <w:r w:rsidR="00A70415">
        <w:t xml:space="preserve">-Jiménez, R., Pineda, A., </w:t>
      </w:r>
      <w:proofErr w:type="spellStart"/>
      <w:r w:rsidR="00A70415">
        <w:t>Fereres</w:t>
      </w:r>
      <w:proofErr w:type="spellEnd"/>
      <w:r w:rsidR="00A70415">
        <w:t>, A., Marcos-</w:t>
      </w:r>
      <w:proofErr w:type="spellStart"/>
      <w:r w:rsidR="00A70415">
        <w:t>García</w:t>
      </w:r>
      <w:proofErr w:type="spellEnd"/>
      <w:r w:rsidR="00A70415">
        <w:t xml:space="preserve">, M.Á., 2014. Feeding preferences of the </w:t>
      </w:r>
      <w:proofErr w:type="spellStart"/>
      <w:r w:rsidR="00A70415">
        <w:t>aphidophagous</w:t>
      </w:r>
      <w:proofErr w:type="spellEnd"/>
      <w:r w:rsidR="00A70415">
        <w:t xml:space="preserve"> hoverfly </w:t>
      </w:r>
      <w:proofErr w:type="spellStart"/>
      <w:r w:rsidR="00A70415">
        <w:t>Sphaerophoria</w:t>
      </w:r>
      <w:proofErr w:type="spellEnd"/>
      <w:r w:rsidR="00A70415">
        <w:t xml:space="preserve"> </w:t>
      </w:r>
      <w:proofErr w:type="spellStart"/>
      <w:r w:rsidR="00A70415">
        <w:t>rueppellii</w:t>
      </w:r>
      <w:proofErr w:type="spellEnd"/>
      <w:r w:rsidR="00A70415">
        <w:t xml:space="preserve"> affect the performance of its offspring. </w:t>
      </w:r>
      <w:proofErr w:type="spellStart"/>
      <w:r w:rsidR="00A70415" w:rsidRPr="00A70415">
        <w:rPr>
          <w:lang w:val="fr-CH"/>
        </w:rPr>
        <w:t>BioControl</w:t>
      </w:r>
      <w:proofErr w:type="spellEnd"/>
      <w:r w:rsidR="00A70415" w:rsidRPr="00A70415">
        <w:rPr>
          <w:lang w:val="fr-CH"/>
        </w:rPr>
        <w:t xml:space="preserve"> 59, 427–435. https://doi.org/10.1007/s10526-014-9577-8</w:t>
      </w:r>
    </w:p>
    <w:p w14:paraId="110C7FFC" w14:textId="77777777" w:rsidR="00A70415" w:rsidRDefault="00A70415" w:rsidP="00A70415">
      <w:pPr>
        <w:pStyle w:val="Bibliography"/>
      </w:pPr>
      <w:r w:rsidRPr="00A70415">
        <w:rPr>
          <w:lang w:val="fr-CH"/>
        </w:rPr>
        <w:t xml:space="preserve">Aubert, J., </w:t>
      </w:r>
      <w:proofErr w:type="spellStart"/>
      <w:r w:rsidRPr="00A70415">
        <w:rPr>
          <w:lang w:val="fr-CH"/>
        </w:rPr>
        <w:t>Goeldlin</w:t>
      </w:r>
      <w:proofErr w:type="spellEnd"/>
      <w:r w:rsidRPr="00A70415">
        <w:rPr>
          <w:lang w:val="fr-CH"/>
        </w:rPr>
        <w:t xml:space="preserve"> de </w:t>
      </w:r>
      <w:proofErr w:type="spellStart"/>
      <w:r w:rsidRPr="00A70415">
        <w:rPr>
          <w:lang w:val="fr-CH"/>
        </w:rPr>
        <w:t>Tiefenau</w:t>
      </w:r>
      <w:proofErr w:type="spellEnd"/>
      <w:r w:rsidRPr="00A70415">
        <w:rPr>
          <w:lang w:val="fr-CH"/>
        </w:rPr>
        <w:t xml:space="preserve">, P., 1981. Observations sur les migrations de </w:t>
      </w:r>
      <w:proofErr w:type="spellStart"/>
      <w:r w:rsidRPr="00A70415">
        <w:rPr>
          <w:lang w:val="fr-CH"/>
        </w:rPr>
        <w:t>Syrphides</w:t>
      </w:r>
      <w:proofErr w:type="spellEnd"/>
      <w:r w:rsidRPr="00A70415">
        <w:rPr>
          <w:lang w:val="fr-CH"/>
        </w:rPr>
        <w:t xml:space="preserve"> (</w:t>
      </w:r>
      <w:proofErr w:type="spellStart"/>
      <w:r w:rsidRPr="00A70415">
        <w:rPr>
          <w:lang w:val="fr-CH"/>
        </w:rPr>
        <w:t>Dipt</w:t>
      </w:r>
      <w:proofErr w:type="spellEnd"/>
      <w:r w:rsidRPr="00A70415">
        <w:rPr>
          <w:lang w:val="fr-CH"/>
        </w:rPr>
        <w:t xml:space="preserve">.) dans les Alpes de Suisse occidentale. </w:t>
      </w:r>
      <w:r>
        <w:t xml:space="preserve">J. Swiss </w:t>
      </w:r>
      <w:proofErr w:type="spellStart"/>
      <w:r>
        <w:t>Entomol</w:t>
      </w:r>
      <w:proofErr w:type="spellEnd"/>
      <w:r>
        <w:t>. Soc. 54. https://doi.org/10.5169/SEALS-402013</w:t>
      </w:r>
    </w:p>
    <w:p w14:paraId="27969501" w14:textId="77777777" w:rsidR="00A70415" w:rsidRDefault="00A70415" w:rsidP="00A70415">
      <w:pPr>
        <w:pStyle w:val="Bibliography"/>
      </w:pPr>
      <w:r>
        <w:t xml:space="preserve">Baguette, M., Van </w:t>
      </w:r>
      <w:proofErr w:type="spellStart"/>
      <w:r>
        <w:t>Dyck</w:t>
      </w:r>
      <w:proofErr w:type="spellEnd"/>
      <w:r>
        <w:t xml:space="preserve">, H., 2007. Landscape connectivity and animal behavior: Functional grain as a key determinant for dispersal. </w:t>
      </w:r>
      <w:proofErr w:type="spellStart"/>
      <w:r>
        <w:t>Landsc</w:t>
      </w:r>
      <w:proofErr w:type="spellEnd"/>
      <w:r>
        <w:t>. Ecol. 22, 1117–1129. https://doi.org/10.1007/s10980-007-9108-4</w:t>
      </w:r>
    </w:p>
    <w:p w14:paraId="56DF1284" w14:textId="77777777" w:rsidR="00A70415" w:rsidRDefault="00A70415" w:rsidP="00A70415">
      <w:pPr>
        <w:pStyle w:val="Bibliography"/>
      </w:pPr>
      <w:r>
        <w:t xml:space="preserve">Bickel, D., Pape, T., Meier, R. (Eds.), 2009. </w:t>
      </w:r>
      <w:proofErr w:type="spellStart"/>
      <w:r>
        <w:t>Diptera</w:t>
      </w:r>
      <w:proofErr w:type="spellEnd"/>
      <w:r>
        <w:t xml:space="preserve"> Diversity: Status, Challenges and Tools. Brill.</w:t>
      </w:r>
    </w:p>
    <w:p w14:paraId="46D632E9" w14:textId="77777777" w:rsidR="00A70415" w:rsidRDefault="00A70415" w:rsidP="00A70415">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226BF022" w14:textId="77777777" w:rsidR="00A70415" w:rsidRDefault="00A70415" w:rsidP="00A70415">
      <w:pPr>
        <w:pStyle w:val="Bibliography"/>
      </w:pPr>
      <w:proofErr w:type="spellStart"/>
      <w:r>
        <w:t>Branquart</w:t>
      </w:r>
      <w:proofErr w:type="spellEnd"/>
      <w:r>
        <w:t xml:space="preserve">, E., </w:t>
      </w:r>
      <w:proofErr w:type="spellStart"/>
      <w:r>
        <w:t>Hemptinne</w:t>
      </w:r>
      <w:proofErr w:type="spellEnd"/>
      <w:r>
        <w:t>, J.-L., 2000. Selectivity in the exploitation of floral resources by hoverflies (</w:t>
      </w:r>
      <w:proofErr w:type="spellStart"/>
      <w:r>
        <w:t>Diptera</w:t>
      </w:r>
      <w:proofErr w:type="spellEnd"/>
      <w:r>
        <w:t xml:space="preserve">: </w:t>
      </w:r>
      <w:proofErr w:type="spellStart"/>
      <w:r>
        <w:t>Syrphinae</w:t>
      </w:r>
      <w:proofErr w:type="spellEnd"/>
      <w:r>
        <w:t xml:space="preserve">). </w:t>
      </w:r>
      <w:proofErr w:type="spellStart"/>
      <w:r>
        <w:t>Ecography</w:t>
      </w:r>
      <w:proofErr w:type="spellEnd"/>
      <w:r>
        <w:t xml:space="preserve"> 23, 732–742. https://doi.org/10.1111/j.1600-0587.2000.tb00316.x</w:t>
      </w:r>
    </w:p>
    <w:p w14:paraId="21E819E0" w14:textId="77777777" w:rsidR="00A70415" w:rsidRDefault="00A70415" w:rsidP="00A70415">
      <w:pPr>
        <w:pStyle w:val="Bibliography"/>
      </w:pPr>
      <w:r>
        <w:t xml:space="preserve">Cowgill, S.E., Sotherton, N.W., </w:t>
      </w:r>
      <w:proofErr w:type="spellStart"/>
      <w:r>
        <w:t>Wratten</w:t>
      </w:r>
      <w:proofErr w:type="spellEnd"/>
      <w:r>
        <w:t xml:space="preserve">, S.D., 1993. The selective use of floral resources by the hoverfly </w:t>
      </w:r>
      <w:proofErr w:type="spellStart"/>
      <w:r>
        <w:t>Episyrphus</w:t>
      </w:r>
      <w:proofErr w:type="spellEnd"/>
      <w:r>
        <w:t xml:space="preserve"> </w:t>
      </w:r>
      <w:proofErr w:type="spellStart"/>
      <w:r>
        <w:t>balteatus</w:t>
      </w:r>
      <w:proofErr w:type="spellEnd"/>
      <w:r>
        <w:t xml:space="preserve"> (</w:t>
      </w:r>
      <w:proofErr w:type="spellStart"/>
      <w:r>
        <w:t>Diptera</w:t>
      </w:r>
      <w:proofErr w:type="spellEnd"/>
      <w:r>
        <w:t xml:space="preserve">: </w:t>
      </w:r>
      <w:proofErr w:type="spellStart"/>
      <w:r>
        <w:t>Syrphidae</w:t>
      </w:r>
      <w:proofErr w:type="spellEnd"/>
      <w:r>
        <w:t>) on farmland. Ann. Appl. Biol. 122, 223–231. https://doi.org/10.1111/j.1744-7348.1993.tb04029.x</w:t>
      </w:r>
    </w:p>
    <w:p w14:paraId="603571D3" w14:textId="77777777" w:rsidR="00A70415" w:rsidRDefault="00A70415" w:rsidP="00A70415">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7D5CA87B" w14:textId="77777777" w:rsidR="00A70415" w:rsidRDefault="00A70415" w:rsidP="00A70415">
      <w:pPr>
        <w:pStyle w:val="Bibliography"/>
      </w:pPr>
      <w:proofErr w:type="gramStart"/>
      <w:r>
        <w:lastRenderedPageBreak/>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66B8680C" w14:textId="77777777" w:rsidR="00A70415" w:rsidRPr="00A70415" w:rsidRDefault="00A70415" w:rsidP="00A70415">
      <w:pPr>
        <w:pStyle w:val="Bibliography"/>
        <w:rPr>
          <w:lang w:val="fr-CH"/>
        </w:rPr>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w:t>
      </w:r>
      <w:r w:rsidRPr="00A70415">
        <w:rPr>
          <w:lang w:val="fr-CH"/>
        </w:rPr>
        <w:t xml:space="preserve">Mol. </w:t>
      </w:r>
      <w:proofErr w:type="spellStart"/>
      <w:r w:rsidRPr="00A70415">
        <w:rPr>
          <w:lang w:val="fr-CH"/>
        </w:rPr>
        <w:t>Ecol</w:t>
      </w:r>
      <w:proofErr w:type="spellEnd"/>
      <w:r w:rsidRPr="00A70415">
        <w:rPr>
          <w:lang w:val="fr-CH"/>
        </w:rPr>
        <w:t>. 23, 3384–3395. https://doi.org/10.1111/mec.12823</w:t>
      </w:r>
    </w:p>
    <w:p w14:paraId="4B7C8DD1" w14:textId="77777777" w:rsidR="00A70415" w:rsidRDefault="00A70415" w:rsidP="00A70415">
      <w:pPr>
        <w:pStyle w:val="Bibliography"/>
      </w:pPr>
      <w:r w:rsidRPr="00A70415">
        <w:rPr>
          <w:lang w:val="fr-CH"/>
        </w:rPr>
        <w:t xml:space="preserve">Frantz, A.C., </w:t>
      </w:r>
      <w:proofErr w:type="spellStart"/>
      <w:r w:rsidRPr="00A70415">
        <w:rPr>
          <w:lang w:val="fr-CH"/>
        </w:rPr>
        <w:t>Bertouille</w:t>
      </w:r>
      <w:proofErr w:type="spellEnd"/>
      <w:r w:rsidRPr="00A70415">
        <w:rPr>
          <w:lang w:val="fr-CH"/>
        </w:rPr>
        <w:t xml:space="preserve">, S., Eloy, M.C., </w:t>
      </w:r>
      <w:proofErr w:type="spellStart"/>
      <w:r w:rsidRPr="00A70415">
        <w:rPr>
          <w:lang w:val="fr-CH"/>
        </w:rPr>
        <w:t>Licoppe</w:t>
      </w:r>
      <w:proofErr w:type="spellEnd"/>
      <w:r w:rsidRPr="00A70415">
        <w:rPr>
          <w:lang w:val="fr-CH"/>
        </w:rPr>
        <w:t xml:space="preserve">, A., Chaumont, F., Flamand, M.C., 2012. </w:t>
      </w:r>
      <w:r>
        <w:t>Comparative landscape genetic analyses show a Belgian motorway to be a gene flow barrier for red deer (</w:t>
      </w:r>
      <w:proofErr w:type="spellStart"/>
      <w:r>
        <w:t>Cervus</w:t>
      </w:r>
      <w:proofErr w:type="spellEnd"/>
      <w:r>
        <w:t xml:space="preserve"> </w:t>
      </w:r>
      <w:proofErr w:type="spellStart"/>
      <w:r>
        <w:t>elaphus</w:t>
      </w:r>
      <w:proofErr w:type="spellEnd"/>
      <w:r>
        <w:t>), but not wild boars (</w:t>
      </w:r>
      <w:proofErr w:type="spellStart"/>
      <w:r>
        <w:t>Sus</w:t>
      </w:r>
      <w:proofErr w:type="spellEnd"/>
      <w:r>
        <w:t xml:space="preserve"> </w:t>
      </w:r>
      <w:proofErr w:type="spellStart"/>
      <w:r>
        <w:t>scrofa</w:t>
      </w:r>
      <w:proofErr w:type="spellEnd"/>
      <w:r>
        <w:t>). Mol. Ecol. 21, 3445–3457. https://doi.org/10.1111/j.1365-294X.2012.05623.x</w:t>
      </w:r>
    </w:p>
    <w:p w14:paraId="045975A1" w14:textId="77777777" w:rsidR="00A70415" w:rsidRPr="00A70415" w:rsidRDefault="00A70415" w:rsidP="00A70415">
      <w:pPr>
        <w:pStyle w:val="Bibliography"/>
        <w:rPr>
          <w:lang w:val="fr-CH"/>
        </w:rPr>
      </w:pPr>
      <w:r>
        <w:t xml:space="preserve">Frantz, A.C., Pope, L.C., </w:t>
      </w:r>
      <w:proofErr w:type="spellStart"/>
      <w:r>
        <w:t>Etherington</w:t>
      </w:r>
      <w:proofErr w:type="spellEnd"/>
      <w:r>
        <w:t>, T.R., Wilson, G.J., Burke, T., 2010. Using isolation-by-distance-based approaches to assess the barrier effect of linear landscape elements on badger (</w:t>
      </w:r>
      <w:proofErr w:type="spellStart"/>
      <w:r>
        <w:t>Meles</w:t>
      </w:r>
      <w:proofErr w:type="spellEnd"/>
      <w:r>
        <w:t xml:space="preserve"> </w:t>
      </w:r>
      <w:proofErr w:type="spellStart"/>
      <w:r>
        <w:t>meles</w:t>
      </w:r>
      <w:proofErr w:type="spellEnd"/>
      <w:r>
        <w:t xml:space="preserve">) dispersal. </w:t>
      </w:r>
      <w:r w:rsidRPr="00A70415">
        <w:rPr>
          <w:lang w:val="fr-CH"/>
        </w:rPr>
        <w:t xml:space="preserve">Mol. </w:t>
      </w:r>
      <w:proofErr w:type="spellStart"/>
      <w:r w:rsidRPr="00A70415">
        <w:rPr>
          <w:lang w:val="fr-CH"/>
        </w:rPr>
        <w:t>Ecol</w:t>
      </w:r>
      <w:proofErr w:type="spellEnd"/>
      <w:r w:rsidRPr="00A70415">
        <w:rPr>
          <w:lang w:val="fr-CH"/>
        </w:rPr>
        <w:t>. 19, 1663–1674. https://doi.org/10.1111/j.1365-294X.2010.04605.x</w:t>
      </w:r>
    </w:p>
    <w:p w14:paraId="770247C6" w14:textId="77777777" w:rsidR="00A70415" w:rsidRDefault="00A70415" w:rsidP="00A70415">
      <w:pPr>
        <w:pStyle w:val="Bibliography"/>
      </w:pPr>
      <w:proofErr w:type="spellStart"/>
      <w:r w:rsidRPr="00A70415">
        <w:rPr>
          <w:lang w:val="fr-CH"/>
        </w:rPr>
        <w:t>Gallai</w:t>
      </w:r>
      <w:proofErr w:type="spellEnd"/>
      <w:r w:rsidRPr="00A70415">
        <w:rPr>
          <w:lang w:val="fr-CH"/>
        </w:rPr>
        <w:t xml:space="preserve">, N., Salles, J.-M., </w:t>
      </w:r>
      <w:proofErr w:type="spellStart"/>
      <w:r w:rsidRPr="00A70415">
        <w:rPr>
          <w:lang w:val="fr-CH"/>
        </w:rPr>
        <w:t>Settele</w:t>
      </w:r>
      <w:proofErr w:type="spellEnd"/>
      <w:r w:rsidRPr="00A70415">
        <w:rPr>
          <w:lang w:val="fr-CH"/>
        </w:rPr>
        <w:t xml:space="preserve">, J., </w:t>
      </w:r>
      <w:proofErr w:type="spellStart"/>
      <w:r w:rsidRPr="00A70415">
        <w:rPr>
          <w:lang w:val="fr-CH"/>
        </w:rPr>
        <w:t>Vaissière</w:t>
      </w:r>
      <w:proofErr w:type="spellEnd"/>
      <w:r w:rsidRPr="00A70415">
        <w:rPr>
          <w:lang w:val="fr-CH"/>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2D88702A" w14:textId="77777777" w:rsidR="00A70415" w:rsidRPr="00A70415" w:rsidRDefault="00A70415" w:rsidP="00A70415">
      <w:pPr>
        <w:pStyle w:val="Bibliography"/>
        <w:rPr>
          <w:lang w:val="de-LU"/>
        </w:rPr>
      </w:pPr>
      <w:proofErr w:type="spellStart"/>
      <w:r>
        <w:t>Gatter</w:t>
      </w:r>
      <w:proofErr w:type="spellEnd"/>
      <w:r>
        <w:t xml:space="preserve">, W., </w:t>
      </w:r>
      <w:proofErr w:type="spellStart"/>
      <w:r>
        <w:t>Schmid</w:t>
      </w:r>
      <w:proofErr w:type="spellEnd"/>
      <w:r>
        <w:t xml:space="preserve">, U., 1990. </w:t>
      </w:r>
      <w:r w:rsidRPr="00A70415">
        <w:rPr>
          <w:lang w:val="de-LU"/>
        </w:rPr>
        <w:t>Die Wanderungen der Schwebfliegen (</w:t>
      </w:r>
      <w:proofErr w:type="spellStart"/>
      <w:r w:rsidRPr="00A70415">
        <w:rPr>
          <w:lang w:val="de-LU"/>
        </w:rPr>
        <w:t>Diptera</w:t>
      </w:r>
      <w:proofErr w:type="spellEnd"/>
      <w:r w:rsidRPr="00A70415">
        <w:rPr>
          <w:lang w:val="de-LU"/>
        </w:rPr>
        <w:t xml:space="preserve">, </w:t>
      </w:r>
      <w:proofErr w:type="spellStart"/>
      <w:r w:rsidRPr="00A70415">
        <w:rPr>
          <w:lang w:val="de-LU"/>
        </w:rPr>
        <w:t>Syrphidae</w:t>
      </w:r>
      <w:proofErr w:type="spellEnd"/>
      <w:r w:rsidRPr="00A70415">
        <w:rPr>
          <w:lang w:val="de-LU"/>
        </w:rPr>
        <w:t xml:space="preserve">) am Randecker Maar. </w:t>
      </w:r>
      <w:proofErr w:type="spellStart"/>
      <w:r w:rsidRPr="00A70415">
        <w:rPr>
          <w:lang w:val="de-LU"/>
        </w:rPr>
        <w:t>Spixiana</w:t>
      </w:r>
      <w:proofErr w:type="spellEnd"/>
      <w:r w:rsidRPr="00A70415">
        <w:rPr>
          <w:lang w:val="de-LU"/>
        </w:rPr>
        <w:t xml:space="preserve"> Supplement 15, 1–100.</w:t>
      </w:r>
    </w:p>
    <w:p w14:paraId="6643D133" w14:textId="77777777" w:rsidR="00A70415" w:rsidRDefault="00A70415" w:rsidP="00A70415">
      <w:pPr>
        <w:pStyle w:val="Bibliography"/>
      </w:pPr>
      <w:r w:rsidRPr="00A70415">
        <w:rPr>
          <w:lang w:val="de-LU"/>
        </w:rPr>
        <w:t xml:space="preserve">Gill, R.J., </w:t>
      </w:r>
      <w:proofErr w:type="spellStart"/>
      <w:r w:rsidRPr="00A70415">
        <w:rPr>
          <w:lang w:val="de-LU"/>
        </w:rPr>
        <w:t>Baldock</w:t>
      </w:r>
      <w:proofErr w:type="spellEnd"/>
      <w:r w:rsidRPr="00A70415">
        <w:rPr>
          <w:lang w:val="de-LU"/>
        </w:rPr>
        <w:t xml:space="preserve">, K.C.R., Brown, M.J.F., </w:t>
      </w:r>
      <w:proofErr w:type="spellStart"/>
      <w:r w:rsidRPr="00A70415">
        <w:rPr>
          <w:lang w:val="de-LU"/>
        </w:rPr>
        <w:t>Cresswell</w:t>
      </w:r>
      <w:proofErr w:type="spellEnd"/>
      <w:r w:rsidRPr="00A70415">
        <w:rPr>
          <w:lang w:val="de-LU"/>
        </w:rPr>
        <w:t xml:space="preserve">, J.E., Dicks, L.V., </w:t>
      </w:r>
      <w:proofErr w:type="spellStart"/>
      <w:r w:rsidRPr="00A70415">
        <w:rPr>
          <w:lang w:val="de-LU"/>
        </w:rPr>
        <w:t>Fountain</w:t>
      </w:r>
      <w:proofErr w:type="spellEnd"/>
      <w:r w:rsidRPr="00A70415">
        <w:rPr>
          <w:lang w:val="de-LU"/>
        </w:rPr>
        <w:t xml:space="preserve">, M.T., </w:t>
      </w:r>
      <w:proofErr w:type="spellStart"/>
      <w:r w:rsidRPr="00A70415">
        <w:rPr>
          <w:lang w:val="de-LU"/>
        </w:rPr>
        <w:t>Garratt</w:t>
      </w:r>
      <w:proofErr w:type="spellEnd"/>
      <w:r w:rsidRPr="00A70415">
        <w:rPr>
          <w:lang w:val="de-LU"/>
        </w:rPr>
        <w:t xml:space="preserve">, M.P.D., </w:t>
      </w:r>
      <w:proofErr w:type="spellStart"/>
      <w:r w:rsidRPr="00A70415">
        <w:rPr>
          <w:lang w:val="de-LU"/>
        </w:rPr>
        <w:t>Gough</w:t>
      </w:r>
      <w:proofErr w:type="spellEnd"/>
      <w:r w:rsidRPr="00A70415">
        <w:rPr>
          <w:lang w:val="de-LU"/>
        </w:rPr>
        <w:t xml:space="preserve">, L.A., Heard, M.S., Holland, J.M., </w:t>
      </w:r>
      <w:proofErr w:type="spellStart"/>
      <w:r w:rsidRPr="00A70415">
        <w:rPr>
          <w:lang w:val="de-LU"/>
        </w:rPr>
        <w:t>Ollerton</w:t>
      </w:r>
      <w:proofErr w:type="spellEnd"/>
      <w:r w:rsidRPr="00A70415">
        <w:rPr>
          <w:lang w:val="de-LU"/>
        </w:rPr>
        <w:t xml:space="preserve">, J., Stone, G.N., Tang, C.Q., </w:t>
      </w:r>
      <w:proofErr w:type="spellStart"/>
      <w:r w:rsidRPr="00A70415">
        <w:rPr>
          <w:lang w:val="de-LU"/>
        </w:rPr>
        <w:t>Vanbergen</w:t>
      </w:r>
      <w:proofErr w:type="spellEnd"/>
      <w:r w:rsidRPr="00A70415">
        <w:rPr>
          <w:lang w:val="de-LU"/>
        </w:rPr>
        <w:t xml:space="preserve">, A.J., Vogler, A.P., Woodward, G., Arce, A.N., </w:t>
      </w:r>
      <w:proofErr w:type="spellStart"/>
      <w:r w:rsidRPr="00A70415">
        <w:rPr>
          <w:lang w:val="de-LU"/>
        </w:rPr>
        <w:t>Boatman</w:t>
      </w:r>
      <w:proofErr w:type="spellEnd"/>
      <w:r w:rsidRPr="00A70415">
        <w:rPr>
          <w:lang w:val="de-LU"/>
        </w:rPr>
        <w:t xml:space="preserve">, N.D., Brand-Hardy, R., </w:t>
      </w:r>
      <w:proofErr w:type="spellStart"/>
      <w:r w:rsidRPr="00A70415">
        <w:rPr>
          <w:lang w:val="de-LU"/>
        </w:rPr>
        <w:t>Breeze</w:t>
      </w:r>
      <w:proofErr w:type="spellEnd"/>
      <w:r w:rsidRPr="00A70415">
        <w:rPr>
          <w:lang w:val="de-LU"/>
        </w:rPr>
        <w:t xml:space="preserve">, T.D., Green, M., </w:t>
      </w:r>
      <w:proofErr w:type="spellStart"/>
      <w:r w:rsidRPr="00A70415">
        <w:rPr>
          <w:lang w:val="de-LU"/>
        </w:rPr>
        <w:t>Hartfield</w:t>
      </w:r>
      <w:proofErr w:type="spellEnd"/>
      <w:r w:rsidRPr="00A70415">
        <w:rPr>
          <w:lang w:val="de-LU"/>
        </w:rPr>
        <w:t xml:space="preserve">, C.M., O’Connor, R.S., Osborne, J.L., Phillips, J., Sutton, P.B., Potts, S.G., 2016. </w:t>
      </w:r>
      <w:r>
        <w:t xml:space="preserve">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52BD787A" w14:textId="77777777" w:rsidR="00A70415" w:rsidRDefault="00A70415" w:rsidP="00A70415">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49C3D030" w14:textId="77777777" w:rsidR="00A70415" w:rsidRPr="00A70415" w:rsidRDefault="00A70415" w:rsidP="00A70415">
      <w:pPr>
        <w:pStyle w:val="Bibliography"/>
        <w:rPr>
          <w:lang w:val="de-LU"/>
        </w:rPr>
      </w:pPr>
      <w:proofErr w:type="spellStart"/>
      <w:r>
        <w:t>Holderegger</w:t>
      </w:r>
      <w:proofErr w:type="spellEnd"/>
      <w:r>
        <w:t xml:space="preserve">, R., Wagner, H.H., 2006. A brief guide to Landscape Genetics. </w:t>
      </w:r>
      <w:proofErr w:type="spellStart"/>
      <w:r w:rsidRPr="00A70415">
        <w:rPr>
          <w:lang w:val="de-LU"/>
        </w:rPr>
        <w:t>Landsc</w:t>
      </w:r>
      <w:proofErr w:type="spellEnd"/>
      <w:r w:rsidRPr="00A70415">
        <w:rPr>
          <w:lang w:val="de-LU"/>
        </w:rPr>
        <w:t xml:space="preserve">. </w:t>
      </w:r>
      <w:proofErr w:type="spellStart"/>
      <w:r w:rsidRPr="00A70415">
        <w:rPr>
          <w:lang w:val="de-LU"/>
        </w:rPr>
        <w:t>Ecol</w:t>
      </w:r>
      <w:proofErr w:type="spellEnd"/>
      <w:r w:rsidRPr="00A70415">
        <w:rPr>
          <w:lang w:val="de-LU"/>
        </w:rPr>
        <w:t>. 21, 793–796. https://doi.org/10.1007/s10980-005-6058-6</w:t>
      </w:r>
    </w:p>
    <w:p w14:paraId="7816A28B" w14:textId="77777777" w:rsidR="00A70415" w:rsidRDefault="00A70415" w:rsidP="00A70415">
      <w:pPr>
        <w:pStyle w:val="Bibliography"/>
      </w:pPr>
      <w:proofErr w:type="spellStart"/>
      <w:r w:rsidRPr="00A70415">
        <w:rPr>
          <w:lang w:val="de-LU"/>
        </w:rPr>
        <w:t>Jauker</w:t>
      </w:r>
      <w:proofErr w:type="spellEnd"/>
      <w:r w:rsidRPr="00A70415">
        <w:rPr>
          <w:lang w:val="de-LU"/>
        </w:rPr>
        <w:t xml:space="preserve">, F., </w:t>
      </w:r>
      <w:proofErr w:type="spellStart"/>
      <w:r w:rsidRPr="00A70415">
        <w:rPr>
          <w:lang w:val="de-LU"/>
        </w:rPr>
        <w:t>Diekötter</w:t>
      </w:r>
      <w:proofErr w:type="spellEnd"/>
      <w:r w:rsidRPr="00A70415">
        <w:rPr>
          <w:lang w:val="de-LU"/>
        </w:rPr>
        <w:t xml:space="preserve">, T., Schwarzbach, F., Wolters, V., 2009. </w:t>
      </w:r>
      <w:r>
        <w:t xml:space="preserve">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176697EC" w14:textId="77777777" w:rsidR="00A70415" w:rsidRDefault="00A70415" w:rsidP="00A70415">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55DF0217" w14:textId="77777777" w:rsidR="00A70415" w:rsidRDefault="00A70415" w:rsidP="00A70415">
      <w:pPr>
        <w:pStyle w:val="Bibliography"/>
      </w:pPr>
      <w:proofErr w:type="spellStart"/>
      <w:r>
        <w:lastRenderedPageBreak/>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675FFF86" w14:textId="77777777" w:rsidR="00A70415" w:rsidRDefault="00A70415" w:rsidP="00A70415">
      <w:pPr>
        <w:pStyle w:val="Bibliography"/>
      </w:pPr>
      <w:proofErr w:type="spellStart"/>
      <w:r>
        <w:t>Keil</w:t>
      </w:r>
      <w:proofErr w:type="spellEnd"/>
      <w:r>
        <w:t xml:space="preserve">, P., </w:t>
      </w:r>
      <w:proofErr w:type="spellStart"/>
      <w:r>
        <w:t>Dziock</w:t>
      </w:r>
      <w:proofErr w:type="spellEnd"/>
      <w:r>
        <w:t xml:space="preserve">, F., </w:t>
      </w:r>
      <w:proofErr w:type="spellStart"/>
      <w:r>
        <w:t>Storch</w:t>
      </w:r>
      <w:proofErr w:type="spellEnd"/>
      <w:r>
        <w:t>, D., 2008. Geographical patterns of hoverfly (</w:t>
      </w:r>
      <w:proofErr w:type="spellStart"/>
      <w:r>
        <w:t>Diptera</w:t>
      </w:r>
      <w:proofErr w:type="spellEnd"/>
      <w:r>
        <w:t xml:space="preserve">, </w:t>
      </w:r>
      <w:proofErr w:type="spellStart"/>
      <w:r>
        <w:t>Syrphidae</w:t>
      </w:r>
      <w:proofErr w:type="spellEnd"/>
      <w:r>
        <w:t xml:space="preserve">) functional groups in Europe: inconsistency in environmental correlates and latitudinal trends. Ecol. </w:t>
      </w:r>
      <w:proofErr w:type="spellStart"/>
      <w:r>
        <w:t>Entomol</w:t>
      </w:r>
      <w:proofErr w:type="spellEnd"/>
      <w:r>
        <w:t xml:space="preserve">. </w:t>
      </w:r>
      <w:proofErr w:type="gramStart"/>
      <w:r>
        <w:t>33</w:t>
      </w:r>
      <w:proofErr w:type="gramEnd"/>
      <w:r>
        <w:t>, 748–757. https://doi.org/10.1111/j.1365-2311.2008.01032.x</w:t>
      </w:r>
    </w:p>
    <w:p w14:paraId="68DAA958" w14:textId="77777777" w:rsidR="00A70415" w:rsidRDefault="00A70415" w:rsidP="00A70415">
      <w:pPr>
        <w:pStyle w:val="Bibliography"/>
      </w:pPr>
      <w:r>
        <w:t xml:space="preserve">Lack, D., Lack, E., 1951. Migration of Insects and Birds </w:t>
      </w:r>
      <w:proofErr w:type="gramStart"/>
      <w:r>
        <w:t>Through</w:t>
      </w:r>
      <w:proofErr w:type="gramEnd"/>
      <w:r>
        <w:t xml:space="preserve"> a Pyrenean Pass. J. Anim. Ecol. 20, 63–67. https://doi.org/10.2307/1644</w:t>
      </w:r>
    </w:p>
    <w:p w14:paraId="279F83DD" w14:textId="77777777" w:rsidR="00A70415" w:rsidRDefault="00A70415" w:rsidP="00A70415">
      <w:pPr>
        <w:pStyle w:val="Bibliography"/>
      </w:pPr>
      <w:proofErr w:type="spellStart"/>
      <w:r>
        <w:t>Laubertie</w:t>
      </w:r>
      <w:proofErr w:type="spellEnd"/>
      <w:r>
        <w:t xml:space="preserve">, E.A., </w:t>
      </w:r>
      <w:proofErr w:type="spellStart"/>
      <w:r>
        <w:t>Wratten</w:t>
      </w:r>
      <w:proofErr w:type="spellEnd"/>
      <w:r>
        <w:t xml:space="preserve">, S.D., </w:t>
      </w:r>
      <w:proofErr w:type="spellStart"/>
      <w:r>
        <w:t>Hemptinne</w:t>
      </w:r>
      <w:proofErr w:type="spellEnd"/>
      <w:r>
        <w:t>, J.-L., 2012. The contribution of potential beneficial insectary plant species to adult hoverfly (</w:t>
      </w:r>
      <w:proofErr w:type="spellStart"/>
      <w:r>
        <w:t>Diptera</w:t>
      </w:r>
      <w:proofErr w:type="spellEnd"/>
      <w:r>
        <w:t xml:space="preserve">: </w:t>
      </w:r>
      <w:proofErr w:type="spellStart"/>
      <w:r>
        <w:t>Syrphidae</w:t>
      </w:r>
      <w:proofErr w:type="spellEnd"/>
      <w:r>
        <w:t>) fitness. Biol. Control 61, 1–6. https://doi.org/10.1016/j.biocontrol.2011.12.010</w:t>
      </w:r>
    </w:p>
    <w:p w14:paraId="2D928888" w14:textId="77777777" w:rsidR="00A70415" w:rsidRDefault="00A70415" w:rsidP="00A70415">
      <w:pPr>
        <w:pStyle w:val="Bibliography"/>
      </w:pPr>
      <w:proofErr w:type="spellStart"/>
      <w:r>
        <w:t>Lövei</w:t>
      </w:r>
      <w:proofErr w:type="spellEnd"/>
      <w:r>
        <w:t xml:space="preserve">, G.L., Macleod, A., Hickman, J.M., 1998. 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w:t>
      </w:r>
      <w:proofErr w:type="spellStart"/>
      <w:r>
        <w:t>Syrphidae</w:t>
      </w:r>
      <w:proofErr w:type="spellEnd"/>
      <w:r>
        <w:t xml:space="preserve">) on cultivated land. J. Appl. </w:t>
      </w:r>
      <w:proofErr w:type="spellStart"/>
      <w:r>
        <w:t>Entomol</w:t>
      </w:r>
      <w:proofErr w:type="spellEnd"/>
      <w:r>
        <w:t xml:space="preserve">. </w:t>
      </w:r>
      <w:proofErr w:type="gramStart"/>
      <w:r>
        <w:t>122</w:t>
      </w:r>
      <w:proofErr w:type="gramEnd"/>
      <w:r>
        <w:t>, 115–120. https://doi.org/10.1111/j.1439-0418.1998.tb01471.x</w:t>
      </w:r>
    </w:p>
    <w:p w14:paraId="698C9BAD" w14:textId="77777777" w:rsidR="00A70415" w:rsidRDefault="00A70415" w:rsidP="00A70415">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523D269F" w14:textId="77777777" w:rsidR="00A70415" w:rsidRDefault="00A70415" w:rsidP="00A70415">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0EFF7563" w14:textId="77777777" w:rsidR="00A70415" w:rsidRPr="00A70415" w:rsidRDefault="00A70415" w:rsidP="00A70415">
      <w:pPr>
        <w:pStyle w:val="Bibliography"/>
        <w:rPr>
          <w:lang w:val="de-LU"/>
        </w:rPr>
      </w:pPr>
      <w:proofErr w:type="spellStart"/>
      <w:r>
        <w:t>Manel</w:t>
      </w:r>
      <w:proofErr w:type="spellEnd"/>
      <w:r>
        <w:t xml:space="preserve">, S., </w:t>
      </w:r>
      <w:proofErr w:type="spellStart"/>
      <w:r>
        <w:t>Holderegger</w:t>
      </w:r>
      <w:proofErr w:type="spellEnd"/>
      <w:r>
        <w:t xml:space="preserve">, R., 2013. Ten years of landscape genetics. </w:t>
      </w:r>
      <w:r w:rsidRPr="00A70415">
        <w:rPr>
          <w:lang w:val="de-LU"/>
        </w:rPr>
        <w:t xml:space="preserve">Trends </w:t>
      </w:r>
      <w:proofErr w:type="spellStart"/>
      <w:r w:rsidRPr="00A70415">
        <w:rPr>
          <w:lang w:val="de-LU"/>
        </w:rPr>
        <w:t>Ecol</w:t>
      </w:r>
      <w:proofErr w:type="spellEnd"/>
      <w:r w:rsidRPr="00A70415">
        <w:rPr>
          <w:lang w:val="de-LU"/>
        </w:rPr>
        <w:t xml:space="preserve">. </w:t>
      </w:r>
      <w:proofErr w:type="spellStart"/>
      <w:r w:rsidRPr="00A70415">
        <w:rPr>
          <w:lang w:val="de-LU"/>
        </w:rPr>
        <w:t>Evol</w:t>
      </w:r>
      <w:proofErr w:type="spellEnd"/>
      <w:r w:rsidRPr="00A70415">
        <w:rPr>
          <w:lang w:val="de-LU"/>
        </w:rPr>
        <w:t>. 28, 614–21. https://doi.org/10.1016/j.tree.2013.05.012</w:t>
      </w:r>
    </w:p>
    <w:p w14:paraId="7946FF59" w14:textId="77777777" w:rsidR="00A70415" w:rsidRDefault="00A70415" w:rsidP="00A70415">
      <w:pPr>
        <w:pStyle w:val="Bibliography"/>
      </w:pPr>
      <w:proofErr w:type="spellStart"/>
      <w:r w:rsidRPr="00A70415">
        <w:rPr>
          <w:lang w:val="de-LU"/>
        </w:rPr>
        <w:t>Manel</w:t>
      </w:r>
      <w:proofErr w:type="spellEnd"/>
      <w:r w:rsidRPr="00A70415">
        <w:rPr>
          <w:lang w:val="de-LU"/>
        </w:rPr>
        <w:t xml:space="preserve">, S., Schwartz, M.K., </w:t>
      </w:r>
      <w:proofErr w:type="spellStart"/>
      <w:r w:rsidRPr="00A70415">
        <w:rPr>
          <w:lang w:val="de-LU"/>
        </w:rPr>
        <w:t>Luikart</w:t>
      </w:r>
      <w:proofErr w:type="spellEnd"/>
      <w:r w:rsidRPr="00A70415">
        <w:rPr>
          <w:lang w:val="de-LU"/>
        </w:rPr>
        <w:t xml:space="preserve">, G., </w:t>
      </w:r>
      <w:proofErr w:type="spellStart"/>
      <w:r w:rsidRPr="00A70415">
        <w:rPr>
          <w:lang w:val="de-LU"/>
        </w:rPr>
        <w:t>Taberlet</w:t>
      </w:r>
      <w:proofErr w:type="spellEnd"/>
      <w:r w:rsidRPr="00A70415">
        <w:rPr>
          <w:lang w:val="de-LU"/>
        </w:rPr>
        <w:t xml:space="preserve">, P., 2003. </w:t>
      </w:r>
      <w:r>
        <w:t xml:space="preserve">Landscape genetics: Combining landscape ecology and population genetics. Trends Ecol. </w:t>
      </w:r>
      <w:proofErr w:type="spellStart"/>
      <w:r>
        <w:t>Evol</w:t>
      </w:r>
      <w:proofErr w:type="spellEnd"/>
      <w:r>
        <w:t xml:space="preserve">. </w:t>
      </w:r>
      <w:proofErr w:type="gramStart"/>
      <w:r>
        <w:t>18</w:t>
      </w:r>
      <w:proofErr w:type="gramEnd"/>
      <w:r>
        <w:t>, 189–197. https://doi.org/10.1016/S0169-</w:t>
      </w:r>
      <w:proofErr w:type="gramStart"/>
      <w:r>
        <w:t>5347(</w:t>
      </w:r>
      <w:proofErr w:type="gramEnd"/>
      <w:r>
        <w:t>03)00008-9</w:t>
      </w:r>
    </w:p>
    <w:p w14:paraId="33BEF5DD" w14:textId="77777777" w:rsidR="00A70415" w:rsidRDefault="00A70415" w:rsidP="00A70415">
      <w:pPr>
        <w:pStyle w:val="Bibliography"/>
      </w:pPr>
      <w:r>
        <w:t xml:space="preserve">Massy, R., Hawkes, W.L.S., Doyle, T., </w:t>
      </w:r>
      <w:proofErr w:type="spellStart"/>
      <w:r>
        <w:t>Troscianko</w:t>
      </w:r>
      <w:proofErr w:type="spellEnd"/>
      <w:r>
        <w:t xml:space="preserve">, J., </w:t>
      </w:r>
      <w:proofErr w:type="spellStart"/>
      <w:r>
        <w:t>Menz</w:t>
      </w:r>
      <w:proofErr w:type="spellEnd"/>
      <w:r>
        <w:t>, M.H.M., Roberts, N.W., Chapman, J.W., Wotton, K.R., 2021. Hoverflies use a time-compensated sun compass to orientate during autumn migration. Proc. R. Soc. B Biol. Sci. 288, 20211805. https://doi.org/10.1098/rspb.2021.1805</w:t>
      </w:r>
    </w:p>
    <w:p w14:paraId="3FEAF4EE" w14:textId="77777777" w:rsidR="00A70415" w:rsidRDefault="00A70415" w:rsidP="00A70415">
      <w:pPr>
        <w:pStyle w:val="Bibliography"/>
      </w:pPr>
      <w:proofErr w:type="spellStart"/>
      <w:r w:rsidRPr="00A70415">
        <w:rPr>
          <w:lang w:val="fr-CH"/>
        </w:rPr>
        <w:t>Moquet</w:t>
      </w:r>
      <w:proofErr w:type="spellEnd"/>
      <w:r w:rsidRPr="00A70415">
        <w:rPr>
          <w:lang w:val="fr-CH"/>
        </w:rPr>
        <w:t xml:space="preserve">, L., Laurent, E., </w:t>
      </w:r>
      <w:proofErr w:type="spellStart"/>
      <w:r w:rsidRPr="00A70415">
        <w:rPr>
          <w:lang w:val="fr-CH"/>
        </w:rPr>
        <w:t>Bacchetta</w:t>
      </w:r>
      <w:proofErr w:type="spellEnd"/>
      <w:r w:rsidRPr="00A70415">
        <w:rPr>
          <w:lang w:val="fr-CH"/>
        </w:rPr>
        <w:t xml:space="preserve">, R., Jacquemart, A.-L., 2018. </w:t>
      </w:r>
      <w:r>
        <w:t>Conservation of hoverflies (</w:t>
      </w:r>
      <w:proofErr w:type="spellStart"/>
      <w:r>
        <w:t>Diptera</w:t>
      </w:r>
      <w:proofErr w:type="spellEnd"/>
      <w:r>
        <w:t xml:space="preserve">, </w:t>
      </w:r>
      <w:proofErr w:type="spellStart"/>
      <w:r>
        <w:t>Syrphidae</w:t>
      </w:r>
      <w:proofErr w:type="spellEnd"/>
      <w:r>
        <w:t xml:space="preserv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33C3198A" w14:textId="77777777" w:rsidR="00A70415" w:rsidRDefault="00A70415" w:rsidP="00A70415">
      <w:pPr>
        <w:pStyle w:val="Bibliography"/>
      </w:pPr>
      <w:proofErr w:type="spellStart"/>
      <w:r>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5EB79D1F" w14:textId="77777777" w:rsidR="00A70415" w:rsidRDefault="00A70415" w:rsidP="00A70415">
      <w:pPr>
        <w:pStyle w:val="Bibliography"/>
      </w:pPr>
      <w:proofErr w:type="spellStart"/>
      <w:r>
        <w:t>Odermatt</w:t>
      </w:r>
      <w:proofErr w:type="spellEnd"/>
      <w:r>
        <w:t xml:space="preserve">, J., </w:t>
      </w:r>
      <w:proofErr w:type="spellStart"/>
      <w:r>
        <w:t>Frommen</w:t>
      </w:r>
      <w:proofErr w:type="spellEnd"/>
      <w:r>
        <w:t xml:space="preserve">, J.G., </w:t>
      </w:r>
      <w:proofErr w:type="spellStart"/>
      <w:r>
        <w:t>Menz</w:t>
      </w:r>
      <w:proofErr w:type="spellEnd"/>
      <w:r>
        <w:t xml:space="preserve">, M.H.M., 2017. Consistent </w:t>
      </w:r>
      <w:proofErr w:type="spellStart"/>
      <w:r>
        <w:t>behavioural</w:t>
      </w:r>
      <w:proofErr w:type="spellEnd"/>
      <w:r>
        <w:t xml:space="preserve"> differences between migratory and resident hoverflies. Anim. </w:t>
      </w:r>
      <w:proofErr w:type="spellStart"/>
      <w:r>
        <w:t>Behav</w:t>
      </w:r>
      <w:proofErr w:type="spellEnd"/>
      <w:r>
        <w:t xml:space="preserve">. </w:t>
      </w:r>
      <w:proofErr w:type="gramStart"/>
      <w:r>
        <w:t>127</w:t>
      </w:r>
      <w:proofErr w:type="gramEnd"/>
      <w:r>
        <w:t>, 187–195. https://doi.org/10.1016/j.anbehav.2017.03.015</w:t>
      </w:r>
    </w:p>
    <w:p w14:paraId="45138DDF" w14:textId="77777777" w:rsidR="00A70415" w:rsidRDefault="00A70415" w:rsidP="00A70415">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1A367529" w14:textId="77777777" w:rsidR="00A70415" w:rsidRPr="00A70415" w:rsidRDefault="00A70415" w:rsidP="00A70415">
      <w:pPr>
        <w:pStyle w:val="Bibliography"/>
        <w:rPr>
          <w:lang w:val="de-LU"/>
        </w:rPr>
      </w:pPr>
      <w:proofErr w:type="spellStart"/>
      <w:r w:rsidRPr="00A70415">
        <w:rPr>
          <w:lang w:val="fr-CH"/>
        </w:rPr>
        <w:t>Ouin</w:t>
      </w:r>
      <w:proofErr w:type="spellEnd"/>
      <w:r w:rsidRPr="00A70415">
        <w:rPr>
          <w:lang w:val="fr-CH"/>
        </w:rPr>
        <w:t xml:space="preserve">, A., </w:t>
      </w:r>
      <w:proofErr w:type="spellStart"/>
      <w:r w:rsidRPr="00A70415">
        <w:rPr>
          <w:lang w:val="fr-CH"/>
        </w:rPr>
        <w:t>Sarthou</w:t>
      </w:r>
      <w:proofErr w:type="spellEnd"/>
      <w:r w:rsidRPr="00A70415">
        <w:rPr>
          <w:lang w:val="fr-CH"/>
        </w:rPr>
        <w:t xml:space="preserve">, J.-P., </w:t>
      </w:r>
      <w:proofErr w:type="spellStart"/>
      <w:r w:rsidRPr="00A70415">
        <w:rPr>
          <w:lang w:val="fr-CH"/>
        </w:rPr>
        <w:t>Bouyjou</w:t>
      </w:r>
      <w:proofErr w:type="spellEnd"/>
      <w:r w:rsidRPr="00A70415">
        <w:rPr>
          <w:lang w:val="fr-CH"/>
        </w:rPr>
        <w:t xml:space="preserve">, B., </w:t>
      </w:r>
      <w:proofErr w:type="spellStart"/>
      <w:r w:rsidRPr="00A70415">
        <w:rPr>
          <w:lang w:val="fr-CH"/>
        </w:rPr>
        <w:t>Deconchat</w:t>
      </w:r>
      <w:proofErr w:type="spellEnd"/>
      <w:r w:rsidRPr="00A70415">
        <w:rPr>
          <w:lang w:val="fr-CH"/>
        </w:rPr>
        <w:t xml:space="preserve">, M., Lacombe, J.-P., Monteil, C., 2006. </w:t>
      </w:r>
      <w:r>
        <w:t>The species-area relationship in the hoverfly (</w:t>
      </w:r>
      <w:proofErr w:type="spellStart"/>
      <w:r>
        <w:t>Diptera</w:t>
      </w:r>
      <w:proofErr w:type="spellEnd"/>
      <w:r>
        <w:t xml:space="preserve">, </w:t>
      </w:r>
      <w:proofErr w:type="spellStart"/>
      <w:r>
        <w:t>Syrphidae</w:t>
      </w:r>
      <w:proofErr w:type="spellEnd"/>
      <w:r>
        <w:t xml:space="preserve">) communities of forest fragments in southern France. </w:t>
      </w:r>
      <w:proofErr w:type="spellStart"/>
      <w:r w:rsidRPr="00A70415">
        <w:rPr>
          <w:lang w:val="de-LU"/>
        </w:rPr>
        <w:t>Ecography</w:t>
      </w:r>
      <w:proofErr w:type="spellEnd"/>
      <w:r w:rsidRPr="00A70415">
        <w:rPr>
          <w:lang w:val="de-LU"/>
        </w:rPr>
        <w:t xml:space="preserve"> 29, 183–190. https://doi.org/10.1111/j.2006.0906-7590.04135.x</w:t>
      </w:r>
    </w:p>
    <w:p w14:paraId="363974DF" w14:textId="77777777" w:rsidR="00A70415" w:rsidRDefault="00A70415" w:rsidP="00A70415">
      <w:pPr>
        <w:pStyle w:val="Bibliography"/>
      </w:pPr>
      <w:proofErr w:type="spellStart"/>
      <w:r w:rsidRPr="00A70415">
        <w:rPr>
          <w:lang w:val="de-LU"/>
        </w:rPr>
        <w:t>Pekas</w:t>
      </w:r>
      <w:proofErr w:type="spellEnd"/>
      <w:r w:rsidRPr="00A70415">
        <w:rPr>
          <w:lang w:val="de-LU"/>
        </w:rPr>
        <w:t xml:space="preserve">, A., De </w:t>
      </w:r>
      <w:proofErr w:type="spellStart"/>
      <w:r w:rsidRPr="00A70415">
        <w:rPr>
          <w:lang w:val="de-LU"/>
        </w:rPr>
        <w:t>Craecker</w:t>
      </w:r>
      <w:proofErr w:type="spellEnd"/>
      <w:r w:rsidRPr="00A70415">
        <w:rPr>
          <w:lang w:val="de-LU"/>
        </w:rPr>
        <w:t xml:space="preserve">, I., </w:t>
      </w:r>
      <w:proofErr w:type="spellStart"/>
      <w:r w:rsidRPr="00A70415">
        <w:rPr>
          <w:lang w:val="de-LU"/>
        </w:rPr>
        <w:t>Boonen</w:t>
      </w:r>
      <w:proofErr w:type="spellEnd"/>
      <w:r w:rsidRPr="00A70415">
        <w:rPr>
          <w:lang w:val="de-LU"/>
        </w:rPr>
        <w:t xml:space="preserve">, S., </w:t>
      </w:r>
      <w:proofErr w:type="spellStart"/>
      <w:r w:rsidRPr="00A70415">
        <w:rPr>
          <w:lang w:val="de-LU"/>
        </w:rPr>
        <w:t>Wäckers</w:t>
      </w:r>
      <w:proofErr w:type="spellEnd"/>
      <w:r w:rsidRPr="00A70415">
        <w:rPr>
          <w:lang w:val="de-LU"/>
        </w:rPr>
        <w:t xml:space="preserve">, F.L., </w:t>
      </w:r>
      <w:proofErr w:type="spellStart"/>
      <w:r w:rsidRPr="00A70415">
        <w:rPr>
          <w:lang w:val="de-LU"/>
        </w:rPr>
        <w:t>Moerkens</w:t>
      </w:r>
      <w:proofErr w:type="spellEnd"/>
      <w:r w:rsidRPr="00A70415">
        <w:rPr>
          <w:lang w:val="de-LU"/>
        </w:rPr>
        <w:t xml:space="preserve">, R., 2020. </w:t>
      </w:r>
      <w:r>
        <w:t xml:space="preserve">One stone; two birds: concurrent pest control and pollination services provided by </w:t>
      </w:r>
      <w:proofErr w:type="spellStart"/>
      <w:r>
        <w:t>aphidophagous</w:t>
      </w:r>
      <w:proofErr w:type="spellEnd"/>
      <w:r>
        <w:t xml:space="preserve"> </w:t>
      </w:r>
      <w:r>
        <w:lastRenderedPageBreak/>
        <w:t>hoverflies. Biol. Control 149, 104328. https://doi.org/10.1016/j.biocontrol.2020.104328</w:t>
      </w:r>
    </w:p>
    <w:p w14:paraId="554553B8" w14:textId="77777777" w:rsidR="00A70415" w:rsidRDefault="00A70415" w:rsidP="00A70415">
      <w:pPr>
        <w:pStyle w:val="Bibliography"/>
      </w:pPr>
      <w:r>
        <w:t>Pérez-</w:t>
      </w:r>
      <w:proofErr w:type="spellStart"/>
      <w:r>
        <w:t>Espona</w:t>
      </w:r>
      <w:proofErr w:type="spellEnd"/>
      <w:r>
        <w:t xml:space="preserve">, S., McLeod, J.E., Franks, N.R., 2012. Landscape genetics of a top </w:t>
      </w:r>
      <w:proofErr w:type="spellStart"/>
      <w:proofErr w:type="gramStart"/>
      <w:r>
        <w:t>neotropical</w:t>
      </w:r>
      <w:proofErr w:type="spellEnd"/>
      <w:proofErr w:type="gramEnd"/>
      <w:r>
        <w:t xml:space="preserve"> predator. Mol. Ecol. 21, 5969–5985. https://doi.org/10.1111/mec.12088</w:t>
      </w:r>
    </w:p>
    <w:p w14:paraId="5FA9A956" w14:textId="77777777" w:rsidR="00A70415" w:rsidRDefault="00A70415" w:rsidP="00A70415">
      <w:pPr>
        <w:pStyle w:val="Bibliography"/>
      </w:pPr>
      <w:r>
        <w:t xml:space="preserve">Peterman, W.E., 2018. </w:t>
      </w:r>
      <w:proofErr w:type="spellStart"/>
      <w:r>
        <w:t>ResistanceGA</w:t>
      </w:r>
      <w:proofErr w:type="spellEnd"/>
      <w:r>
        <w:t xml:space="preserve">: An R package for the optimization of resistance surfaces using genetic algorithms. Methods Ecol. </w:t>
      </w:r>
      <w:proofErr w:type="spellStart"/>
      <w:r>
        <w:t>Evol</w:t>
      </w:r>
      <w:proofErr w:type="spellEnd"/>
      <w:r>
        <w:t xml:space="preserve">. </w:t>
      </w:r>
      <w:proofErr w:type="gramStart"/>
      <w:r>
        <w:t>9</w:t>
      </w:r>
      <w:proofErr w:type="gramEnd"/>
      <w:r>
        <w:t>, 1638–1647. https://doi.org/10.1111/2041-210X.12984</w:t>
      </w:r>
    </w:p>
    <w:p w14:paraId="0AD22CE0" w14:textId="77777777" w:rsidR="00A70415" w:rsidRPr="00A70415" w:rsidRDefault="00A70415" w:rsidP="00A70415">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A70415">
        <w:rPr>
          <w:lang w:val="de-LU"/>
        </w:rPr>
        <w:t>Pensoft</w:t>
      </w:r>
      <w:proofErr w:type="spellEnd"/>
      <w:r w:rsidRPr="00A70415">
        <w:rPr>
          <w:lang w:val="de-LU"/>
        </w:rPr>
        <w:t xml:space="preserve"> Publishers, Sofia, </w:t>
      </w:r>
      <w:proofErr w:type="spellStart"/>
      <w:r w:rsidRPr="00A70415">
        <w:rPr>
          <w:lang w:val="de-LU"/>
        </w:rPr>
        <w:t>Bulgaria</w:t>
      </w:r>
      <w:proofErr w:type="spellEnd"/>
      <w:r w:rsidRPr="00A70415">
        <w:rPr>
          <w:lang w:val="de-LU"/>
        </w:rPr>
        <w:t>.</w:t>
      </w:r>
    </w:p>
    <w:p w14:paraId="3C103EAE" w14:textId="77777777" w:rsidR="00A70415" w:rsidRDefault="00A70415" w:rsidP="00A70415">
      <w:pPr>
        <w:pStyle w:val="Bibliography"/>
      </w:pPr>
      <w:r w:rsidRPr="00A70415">
        <w:rPr>
          <w:lang w:val="de-LU"/>
        </w:rPr>
        <w:t xml:space="preserve">Potts, S.G., </w:t>
      </w:r>
      <w:proofErr w:type="spellStart"/>
      <w:r w:rsidRPr="00A70415">
        <w:rPr>
          <w:lang w:val="de-LU"/>
        </w:rPr>
        <w:t>Biesmeijer</w:t>
      </w:r>
      <w:proofErr w:type="spellEnd"/>
      <w:r w:rsidRPr="00A70415">
        <w:rPr>
          <w:lang w:val="de-LU"/>
        </w:rPr>
        <w:t xml:space="preserve">, J.C., Kremen, C., Neumann, P., Schweiger, O., </w:t>
      </w:r>
      <w:proofErr w:type="spellStart"/>
      <w:r w:rsidRPr="00A70415">
        <w:rPr>
          <w:lang w:val="de-LU"/>
        </w:rPr>
        <w:t>Kunin</w:t>
      </w:r>
      <w:proofErr w:type="spellEnd"/>
      <w:r w:rsidRPr="00A70415">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5641609E" w14:textId="77777777" w:rsidR="00A70415" w:rsidRDefault="00A70415" w:rsidP="00A70415">
      <w:pPr>
        <w:pStyle w:val="Bibliography"/>
      </w:pPr>
      <w:r>
        <w:t xml:space="preserve">Potts, S.G., Imperatriz-Fonseca, V., Ngo, H.T., </w:t>
      </w:r>
      <w:proofErr w:type="spellStart"/>
      <w:r>
        <w:t>Aizen</w:t>
      </w:r>
      <w:proofErr w:type="spellEnd"/>
      <w:r>
        <w:t xml:space="preserve">, M.A., </w:t>
      </w:r>
      <w:proofErr w:type="spellStart"/>
      <w:r>
        <w:t>Biesmeijer</w:t>
      </w:r>
      <w:proofErr w:type="spellEnd"/>
      <w:r>
        <w:t xml:space="preserve">, J.C., Breeze, T.D., Dicks, L.V., Garibaldi, L.A., Hill, R., </w:t>
      </w:r>
      <w:proofErr w:type="spellStart"/>
      <w:r>
        <w:t>Settele</w:t>
      </w:r>
      <w:proofErr w:type="spellEnd"/>
      <w:r>
        <w:t xml:space="preserve">, J., </w:t>
      </w:r>
      <w:proofErr w:type="spellStart"/>
      <w:r>
        <w:t>Vanbergen</w:t>
      </w:r>
      <w:proofErr w:type="spellEnd"/>
      <w:r>
        <w:t>, A.J., 2016. Safeguarding pollinators and their values to human well-being. Nature 540, 220–229. https://doi.org/10.1038/nature20588</w:t>
      </w:r>
    </w:p>
    <w:p w14:paraId="25246B36" w14:textId="77777777" w:rsidR="00A70415" w:rsidRDefault="00A70415" w:rsidP="00A70415">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0131B9FB" w14:textId="77777777" w:rsidR="00A70415" w:rsidRPr="00A70415" w:rsidRDefault="00A70415" w:rsidP="00A70415">
      <w:pPr>
        <w:pStyle w:val="Bibliography"/>
        <w:rPr>
          <w:lang w:val="de-LU"/>
        </w:rPr>
      </w:pPr>
      <w:proofErr w:type="spellStart"/>
      <w:r>
        <w:t>Rands</w:t>
      </w:r>
      <w:proofErr w:type="spellEnd"/>
      <w:r>
        <w:t xml:space="preserve">, S.A., 2014. Landscape fragmentation and pollinator movement within agricultural environments: a modelling framework for exploring foraging and movement ecology. </w:t>
      </w:r>
      <w:proofErr w:type="spellStart"/>
      <w:r w:rsidRPr="00A70415">
        <w:rPr>
          <w:lang w:val="de-LU"/>
        </w:rPr>
        <w:t>PeerJ</w:t>
      </w:r>
      <w:proofErr w:type="spellEnd"/>
      <w:r w:rsidRPr="00A70415">
        <w:rPr>
          <w:lang w:val="de-LU"/>
        </w:rPr>
        <w:t xml:space="preserve"> 2, e269. https://doi.org/10.7717/peerj.269</w:t>
      </w:r>
    </w:p>
    <w:p w14:paraId="6BB890F9" w14:textId="77777777" w:rsidR="00A70415" w:rsidRDefault="00A70415" w:rsidP="00A70415">
      <w:pPr>
        <w:pStyle w:val="Bibliography"/>
      </w:pPr>
      <w:r w:rsidRPr="00A70415">
        <w:rPr>
          <w:lang w:val="de-LU"/>
        </w:rPr>
        <w:t xml:space="preserve">Raymond, L., </w:t>
      </w:r>
      <w:proofErr w:type="spellStart"/>
      <w:r w:rsidRPr="00A70415">
        <w:rPr>
          <w:lang w:val="de-LU"/>
        </w:rPr>
        <w:t>Plantegenest</w:t>
      </w:r>
      <w:proofErr w:type="spellEnd"/>
      <w:r w:rsidRPr="00A70415">
        <w:rPr>
          <w:lang w:val="de-LU"/>
        </w:rPr>
        <w:t xml:space="preserve">, M., </w:t>
      </w:r>
      <w:proofErr w:type="spellStart"/>
      <w:r w:rsidRPr="00A70415">
        <w:rPr>
          <w:lang w:val="de-LU"/>
        </w:rPr>
        <w:t>Vialatte</w:t>
      </w:r>
      <w:proofErr w:type="spellEnd"/>
      <w:r w:rsidRPr="00A70415">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229E828B" w14:textId="77777777" w:rsidR="00A70415" w:rsidRDefault="00A70415" w:rsidP="00A70415">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w:t>
      </w:r>
      <w:proofErr w:type="spellStart"/>
      <w:r>
        <w:t>Diptera</w:t>
      </w:r>
      <w:proofErr w:type="spellEnd"/>
      <w:r>
        <w:t xml:space="preserve">, </w:t>
      </w:r>
      <w:proofErr w:type="spellStart"/>
      <w:r>
        <w:t>Syrphidae</w:t>
      </w:r>
      <w:proofErr w:type="spellEnd"/>
      <w:r>
        <w:t xml:space="preserve">). J. Insect </w:t>
      </w:r>
      <w:proofErr w:type="spellStart"/>
      <w:r>
        <w:t>Conserv</w:t>
      </w:r>
      <w:proofErr w:type="spellEnd"/>
      <w:r>
        <w:t xml:space="preserve">. </w:t>
      </w:r>
      <w:proofErr w:type="gramStart"/>
      <w:r>
        <w:t>18</w:t>
      </w:r>
      <w:proofErr w:type="gramEnd"/>
      <w:r>
        <w:t>, 179–188. https://doi.org/10.1007/s10841-014-9627-7</w:t>
      </w:r>
    </w:p>
    <w:p w14:paraId="3602C4AC" w14:textId="77777777" w:rsidR="00A70415" w:rsidRDefault="00A70415" w:rsidP="00A70415">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233FBA7A" w14:textId="77777777" w:rsidR="00A70415" w:rsidRDefault="00A70415" w:rsidP="00A70415">
      <w:pPr>
        <w:pStyle w:val="Bibliography"/>
      </w:pPr>
      <w:r w:rsidRPr="00A70415">
        <w:rPr>
          <w:lang w:val="de-LU"/>
        </w:rPr>
        <w:t xml:space="preserve">Schweiger, O., Musche, M., Bailey, D., </w:t>
      </w:r>
      <w:proofErr w:type="spellStart"/>
      <w:r w:rsidRPr="00A70415">
        <w:rPr>
          <w:lang w:val="de-LU"/>
        </w:rPr>
        <w:t>Billeter</w:t>
      </w:r>
      <w:proofErr w:type="spellEnd"/>
      <w:r w:rsidRPr="00A70415">
        <w:rPr>
          <w:lang w:val="de-LU"/>
        </w:rPr>
        <w:t xml:space="preserve">, R., </w:t>
      </w:r>
      <w:proofErr w:type="spellStart"/>
      <w:r w:rsidRPr="00A70415">
        <w:rPr>
          <w:lang w:val="de-LU"/>
        </w:rPr>
        <w:t>Diekötter</w:t>
      </w:r>
      <w:proofErr w:type="spellEnd"/>
      <w:r w:rsidRPr="00A70415">
        <w:rPr>
          <w:lang w:val="de-LU"/>
        </w:rPr>
        <w:t xml:space="preserve">, T., </w:t>
      </w:r>
      <w:proofErr w:type="spellStart"/>
      <w:r w:rsidRPr="00A70415">
        <w:rPr>
          <w:lang w:val="de-LU"/>
        </w:rPr>
        <w:t>Hendrickx</w:t>
      </w:r>
      <w:proofErr w:type="spellEnd"/>
      <w:r w:rsidRPr="00A70415">
        <w:rPr>
          <w:lang w:val="de-LU"/>
        </w:rPr>
        <w:t xml:space="preserve">, F., Herzog, F., </w:t>
      </w:r>
      <w:proofErr w:type="spellStart"/>
      <w:r w:rsidRPr="00A70415">
        <w:rPr>
          <w:lang w:val="de-LU"/>
        </w:rPr>
        <w:t>Liira</w:t>
      </w:r>
      <w:proofErr w:type="spellEnd"/>
      <w:r w:rsidRPr="00A70415">
        <w:rPr>
          <w:lang w:val="de-LU"/>
        </w:rPr>
        <w:t xml:space="preserve">, J., </w:t>
      </w:r>
      <w:proofErr w:type="spellStart"/>
      <w:r w:rsidRPr="00A70415">
        <w:rPr>
          <w:lang w:val="de-LU"/>
        </w:rPr>
        <w:t>Maelfait</w:t>
      </w:r>
      <w:proofErr w:type="spellEnd"/>
      <w:r w:rsidRPr="00A70415">
        <w:rPr>
          <w:lang w:val="de-LU"/>
        </w:rPr>
        <w:t xml:space="preserve">, J.-P., </w:t>
      </w:r>
      <w:proofErr w:type="spellStart"/>
      <w:r w:rsidRPr="00A70415">
        <w:rPr>
          <w:lang w:val="de-LU"/>
        </w:rPr>
        <w:t>Speelmans</w:t>
      </w:r>
      <w:proofErr w:type="spellEnd"/>
      <w:r w:rsidRPr="00A70415">
        <w:rPr>
          <w:lang w:val="de-LU"/>
        </w:rPr>
        <w:t xml:space="preserve">, M., </w:t>
      </w:r>
      <w:proofErr w:type="spellStart"/>
      <w:r w:rsidRPr="00A70415">
        <w:rPr>
          <w:lang w:val="de-LU"/>
        </w:rPr>
        <w:t>Dziock</w:t>
      </w:r>
      <w:proofErr w:type="spellEnd"/>
      <w:r w:rsidRPr="00A70415">
        <w:rPr>
          <w:lang w:val="de-LU"/>
        </w:rPr>
        <w:t xml:space="preserve">, F., 2007. </w:t>
      </w:r>
      <w:r>
        <w:t>Functional richness of local hoverfly communities (</w:t>
      </w:r>
      <w:proofErr w:type="spellStart"/>
      <w:r>
        <w:t>Diptera</w:t>
      </w:r>
      <w:proofErr w:type="spellEnd"/>
      <w:r>
        <w:t xml:space="preserve">, </w:t>
      </w:r>
      <w:proofErr w:type="spellStart"/>
      <w:r>
        <w:t>Syrphidae</w:t>
      </w:r>
      <w:proofErr w:type="spellEnd"/>
      <w:r>
        <w:t xml:space="preserve">) in response to land use across temperate Europe. </w:t>
      </w:r>
      <w:proofErr w:type="spellStart"/>
      <w:r>
        <w:t>Oikos</w:t>
      </w:r>
      <w:proofErr w:type="spellEnd"/>
      <w:r>
        <w:t xml:space="preserve"> 116, 461–472. https://doi.org/10.1111/j.2007.0030-1299.15372.x</w:t>
      </w:r>
    </w:p>
    <w:p w14:paraId="5EE19271" w14:textId="77777777" w:rsidR="00A70415" w:rsidRDefault="00A70415" w:rsidP="00A70415">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xml:space="preserve">, W.E., Potts, S.G., 2015. The </w:t>
      </w:r>
      <w:r>
        <w:lastRenderedPageBreak/>
        <w:t>impact of over 80 years of land cover changes on bee and wasp pollinator communities in England. Proc. R. Soc. B Biol. Sci. 282, 20150294. https://doi.org/10.1098/rspb.2015.0294</w:t>
      </w:r>
    </w:p>
    <w:p w14:paraId="0EBBD4C4" w14:textId="77777777" w:rsidR="00A70415" w:rsidRDefault="00A70415" w:rsidP="00A70415">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w:t>
      </w:r>
      <w:proofErr w:type="spellStart"/>
      <w:r>
        <w:t>Diptera</w:t>
      </w:r>
      <w:proofErr w:type="spellEnd"/>
      <w:r>
        <w:t xml:space="preserve">). </w:t>
      </w:r>
      <w:proofErr w:type="spellStart"/>
      <w:r>
        <w:t>Syrph</w:t>
      </w:r>
      <w:proofErr w:type="spellEnd"/>
      <w:r>
        <w:t xml:space="preserve"> the Net publications, Dublin, Ireland.</w:t>
      </w:r>
    </w:p>
    <w:p w14:paraId="56DE2344" w14:textId="77777777" w:rsidR="00A70415" w:rsidRPr="00A70415" w:rsidRDefault="00A70415" w:rsidP="00A70415">
      <w:pPr>
        <w:pStyle w:val="Bibliography"/>
        <w:rPr>
          <w:lang w:val="de-LU"/>
        </w:rPr>
      </w:pPr>
      <w:proofErr w:type="spellStart"/>
      <w:r>
        <w:t>Ssymank</w:t>
      </w:r>
      <w:proofErr w:type="spellEnd"/>
      <w:r>
        <w:t>, A., Kearns, C.A., Pape, T., Thompson, F.C., 2008. Pollinating Flies (</w:t>
      </w:r>
      <w:proofErr w:type="spellStart"/>
      <w:r>
        <w:t>Diptera</w:t>
      </w:r>
      <w:proofErr w:type="spellEnd"/>
      <w:r>
        <w:t xml:space="preserve">): A major contribution to plant diversity and agricultural production. </w:t>
      </w:r>
      <w:proofErr w:type="spellStart"/>
      <w:r w:rsidRPr="00A70415">
        <w:rPr>
          <w:lang w:val="de-LU"/>
        </w:rPr>
        <w:t>Biodiversity</w:t>
      </w:r>
      <w:proofErr w:type="spellEnd"/>
      <w:r w:rsidRPr="00A70415">
        <w:rPr>
          <w:lang w:val="de-LU"/>
        </w:rPr>
        <w:t xml:space="preserve"> 9, 86–89. https://doi.org/10.1080/14888386.2008.9712892</w:t>
      </w:r>
    </w:p>
    <w:p w14:paraId="22FBCD28" w14:textId="77777777" w:rsidR="00A70415" w:rsidRDefault="00A70415" w:rsidP="00A70415">
      <w:pPr>
        <w:pStyle w:val="Bibliography"/>
      </w:pPr>
      <w:r w:rsidRPr="00A70415">
        <w:rPr>
          <w:lang w:val="de-LU"/>
        </w:rPr>
        <w:t>Steffan-</w:t>
      </w:r>
      <w:proofErr w:type="spellStart"/>
      <w:r w:rsidRPr="00A70415">
        <w:rPr>
          <w:lang w:val="de-LU"/>
        </w:rPr>
        <w:t>Dewenter</w:t>
      </w:r>
      <w:proofErr w:type="spellEnd"/>
      <w:r w:rsidRPr="00A70415">
        <w:rPr>
          <w:lang w:val="de-LU"/>
        </w:rPr>
        <w:t xml:space="preserve">, I., Münzenberg, U., Bürger, C., Thies, C., </w:t>
      </w:r>
      <w:proofErr w:type="spellStart"/>
      <w:r w:rsidRPr="00A70415">
        <w:rPr>
          <w:lang w:val="de-LU"/>
        </w:rPr>
        <w:t>Tscharntke</w:t>
      </w:r>
      <w:proofErr w:type="spellEnd"/>
      <w:r w:rsidRPr="00A70415">
        <w:rPr>
          <w:lang w:val="de-LU"/>
        </w:rPr>
        <w:t xml:space="preserve">, T., 2002. </w:t>
      </w:r>
      <w:r>
        <w:t>Scale-Dependent Effects of Landscape Context on Three Pollinator Guilds. Ecology 83, 1421–1432. https://doi.org/10.1890/0012-</w:t>
      </w:r>
      <w:proofErr w:type="gramStart"/>
      <w:r>
        <w:t>9658(</w:t>
      </w:r>
      <w:proofErr w:type="gramEnd"/>
      <w:r>
        <w:t>2002)083[1421:SDEOLC]2.0.CO;2</w:t>
      </w:r>
    </w:p>
    <w:p w14:paraId="30FA4F20" w14:textId="77777777" w:rsidR="00A70415" w:rsidRDefault="00A70415" w:rsidP="00A70415">
      <w:pPr>
        <w:pStyle w:val="Bibliography"/>
      </w:pPr>
      <w:proofErr w:type="gramStart"/>
      <w:r>
        <w:t>van</w:t>
      </w:r>
      <w:proofErr w:type="gramEnd"/>
      <w:r>
        <w:t xml:space="preserve"> Rijn, P.C.J., </w:t>
      </w:r>
      <w:proofErr w:type="spellStart"/>
      <w:r>
        <w:t>Wäckers</w:t>
      </w:r>
      <w:proofErr w:type="spellEnd"/>
      <w:r>
        <w:t>, F.L., 2016. Nectar accessibility determines fitness, flower choice and abundance of hoverflies that provide natural pest control. J. Appl. Ecol. 53, 925–933. https://doi.org/10.1111/1365-2664.12605</w:t>
      </w:r>
    </w:p>
    <w:p w14:paraId="0DBA3F11" w14:textId="77777777" w:rsidR="00A70415" w:rsidRDefault="00A70415" w:rsidP="00A70415">
      <w:pPr>
        <w:pStyle w:val="Bibliography"/>
      </w:pPr>
      <w:proofErr w:type="spellStart"/>
      <w:r>
        <w:t>Vanbergen</w:t>
      </w:r>
      <w:proofErr w:type="spellEnd"/>
      <w:r>
        <w:t xml:space="preserve">, A.J., 1, 2, 3, 4, 2013. Threats to an ecosystem service: pressures on pollinators. Front. Ecol. Environ. </w:t>
      </w:r>
      <w:proofErr w:type="gramStart"/>
      <w:r>
        <w:t>11</w:t>
      </w:r>
      <w:proofErr w:type="gramEnd"/>
      <w:r>
        <w:t>, 251–259. https://doi.org/10.1890/120126</w:t>
      </w:r>
    </w:p>
    <w:p w14:paraId="3D122ABF" w14:textId="77777777" w:rsidR="00A70415" w:rsidRDefault="00A70415" w:rsidP="00A70415">
      <w:pPr>
        <w:pStyle w:val="Bibliography"/>
      </w:pPr>
      <w:proofErr w:type="spellStart"/>
      <w:r>
        <w:t>Vandergast</w:t>
      </w:r>
      <w:proofErr w:type="spellEnd"/>
      <w:r>
        <w:t xml:space="preserve">, A.G., </w:t>
      </w:r>
      <w:proofErr w:type="spellStart"/>
      <w:r>
        <w:t>Lewallen</w:t>
      </w:r>
      <w:proofErr w:type="spellEnd"/>
      <w:r>
        <w:t xml:space="preserve">, E.A., </w:t>
      </w:r>
      <w:proofErr w:type="spellStart"/>
      <w:r>
        <w:t>Deas</w:t>
      </w:r>
      <w:proofErr w:type="spellEnd"/>
      <w:r>
        <w:t xml:space="preserve">, J., </w:t>
      </w:r>
      <w:proofErr w:type="spellStart"/>
      <w:r>
        <w:t>Bohonak</w:t>
      </w:r>
      <w:proofErr w:type="spellEnd"/>
      <w:r>
        <w:t xml:space="preserve">, A.J., </w:t>
      </w:r>
      <w:proofErr w:type="spellStart"/>
      <w:r>
        <w:t>Weissman</w:t>
      </w:r>
      <w:proofErr w:type="spellEnd"/>
      <w:r>
        <w:t xml:space="preserve">, D.B., Fisher, R.N., 2009. Loss of genetic connectivity and diversity in urban </w:t>
      </w:r>
      <w:proofErr w:type="spellStart"/>
      <w:r>
        <w:t>microreserves</w:t>
      </w:r>
      <w:proofErr w:type="spellEnd"/>
      <w:r>
        <w:t xml:space="preserve"> in a southern California endemic Jerusalem cricket (</w:t>
      </w:r>
      <w:proofErr w:type="spellStart"/>
      <w:r>
        <w:t>Orthoptera</w:t>
      </w:r>
      <w:proofErr w:type="spellEnd"/>
      <w:r>
        <w:t xml:space="preserve">: </w:t>
      </w:r>
      <w:proofErr w:type="spellStart"/>
      <w:r>
        <w:t>Stenopelmatidae</w:t>
      </w:r>
      <w:proofErr w:type="spellEnd"/>
      <w:r>
        <w:t xml:space="preserve">: </w:t>
      </w:r>
      <w:proofErr w:type="spellStart"/>
      <w:r>
        <w:t>Stenopelmatus</w:t>
      </w:r>
      <w:proofErr w:type="spellEnd"/>
      <w:r>
        <w:t xml:space="preserve"> n. sp. “</w:t>
      </w:r>
      <w:proofErr w:type="spellStart"/>
      <w:r>
        <w:t>santa</w:t>
      </w:r>
      <w:proofErr w:type="spellEnd"/>
      <w:r>
        <w:t xml:space="preserve"> </w:t>
      </w:r>
      <w:proofErr w:type="spellStart"/>
      <w:r>
        <w:t>monica</w:t>
      </w:r>
      <w:proofErr w:type="spellEnd"/>
      <w:r>
        <w:t xml:space="preserve">”). J. Insect </w:t>
      </w:r>
      <w:proofErr w:type="spellStart"/>
      <w:r>
        <w:t>Conserv</w:t>
      </w:r>
      <w:proofErr w:type="spellEnd"/>
      <w:r>
        <w:t xml:space="preserve">. </w:t>
      </w:r>
      <w:proofErr w:type="gramStart"/>
      <w:r>
        <w:t>13</w:t>
      </w:r>
      <w:proofErr w:type="gramEnd"/>
      <w:r>
        <w:t>, 329–345. https://doi.org/10.1007/s10841-008-9176-z</w:t>
      </w:r>
    </w:p>
    <w:p w14:paraId="7CFEA45F" w14:textId="77777777" w:rsidR="00A70415" w:rsidRDefault="00A70415" w:rsidP="00A70415">
      <w:pPr>
        <w:pStyle w:val="Bibliography"/>
      </w:pPr>
      <w:proofErr w:type="spellStart"/>
      <w:r>
        <w:t>Wäckers</w:t>
      </w:r>
      <w:proofErr w:type="spellEnd"/>
      <w:r>
        <w:t xml:space="preserve">, F.L., van Rijn, P.C.J., 2012. Pick and Mix: Selecting Flowering Plants to Meet the Requirements of Target Biological Control Insects, </w:t>
      </w:r>
      <w:proofErr w:type="gramStart"/>
      <w:r>
        <w:t>in:</w:t>
      </w:r>
      <w:proofErr w:type="gramEnd"/>
      <w:r>
        <w:t xml:space="preserve"> </w:t>
      </w:r>
      <w:proofErr w:type="spellStart"/>
      <w:r>
        <w:t>Gurr</w:t>
      </w:r>
      <w:proofErr w:type="spellEnd"/>
      <w:r>
        <w:t xml:space="preserve">, G.M., </w:t>
      </w:r>
      <w:proofErr w:type="spellStart"/>
      <w:r>
        <w:t>Wratten</w:t>
      </w:r>
      <w:proofErr w:type="spellEnd"/>
      <w:r>
        <w:t>, S.D., Snyder, W.E., Read, D.M.Y. (Eds.), Biodiversity and Insect Pests. Wiley, pp. 139–165. https://doi.org/10.1002/9781118231838.ch9</w:t>
      </w:r>
    </w:p>
    <w:p w14:paraId="4FF4B930" w14:textId="77777777" w:rsidR="00A70415" w:rsidRDefault="00A70415" w:rsidP="00A70415">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7A7136D5" w14:textId="77777777" w:rsidR="00A70415" w:rsidRDefault="00A70415" w:rsidP="00A70415">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645185C2" w14:textId="77777777" w:rsidR="00A70415" w:rsidRDefault="00A70415" w:rsidP="00A70415">
      <w:pPr>
        <w:pStyle w:val="Bibliography"/>
      </w:pPr>
      <w:r>
        <w:t xml:space="preserve">Wotton, K.R., </w:t>
      </w:r>
      <w:proofErr w:type="gramStart"/>
      <w:r>
        <w:t>Gao</w:t>
      </w:r>
      <w:proofErr w:type="gramEnd"/>
      <w:r>
        <w:t xml:space="preserve">, B., </w:t>
      </w:r>
      <w:proofErr w:type="spellStart"/>
      <w:r>
        <w:t>Menz</w:t>
      </w:r>
      <w:proofErr w:type="spellEnd"/>
      <w:r>
        <w:t xml:space="preserve">, M.H.M., Morris, R.K.A., Ball, S.G., Lim, K.S., Reynolds, D.R., Hu, G., Chapman, J.W., 2019. </w:t>
      </w:r>
      <w:proofErr w:type="gramStart"/>
      <w:r>
        <w:t>Mass</w:t>
      </w:r>
      <w:proofErr w:type="gramEnd"/>
      <w:r>
        <w:t xml:space="preserve"> Seasonal Migrations of Hoverflies Provide Extensive Pollination and Crop Protection Services. </w:t>
      </w:r>
      <w:proofErr w:type="spellStart"/>
      <w:r>
        <w:t>Curr</w:t>
      </w:r>
      <w:proofErr w:type="spellEnd"/>
      <w:r>
        <w:t>. Biol. 29, 2167-2173.e5. https://doi.org/10.1016/j.cub.2019.05.036</w:t>
      </w:r>
    </w:p>
    <w:p w14:paraId="26855166" w14:textId="77777777" w:rsidR="00A70415" w:rsidRDefault="00A70415" w:rsidP="00A70415">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J.M., 2003. Field boundaries as barriers to movement of hover flies (</w:t>
      </w:r>
      <w:proofErr w:type="spellStart"/>
      <w:r>
        <w:t>Diptera</w:t>
      </w:r>
      <w:proofErr w:type="spellEnd"/>
      <w:r>
        <w:t xml:space="preserve">: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63907B70" w:rsidR="00F622C3" w:rsidRDefault="00F622C3" w:rsidP="006F501D">
      <w:r>
        <w:fldChar w:fldCharType="end"/>
      </w:r>
    </w:p>
    <w:sectPr w:rsidR="00F6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B5C6C"/>
    <w:rsid w:val="000C684F"/>
    <w:rsid w:val="00120621"/>
    <w:rsid w:val="001245B2"/>
    <w:rsid w:val="001529C0"/>
    <w:rsid w:val="00163921"/>
    <w:rsid w:val="001E1572"/>
    <w:rsid w:val="001F1176"/>
    <w:rsid w:val="00222549"/>
    <w:rsid w:val="00224F6E"/>
    <w:rsid w:val="003F3CD1"/>
    <w:rsid w:val="003F591F"/>
    <w:rsid w:val="00463806"/>
    <w:rsid w:val="00480B08"/>
    <w:rsid w:val="004C2CEB"/>
    <w:rsid w:val="0050488B"/>
    <w:rsid w:val="00530D25"/>
    <w:rsid w:val="00604B51"/>
    <w:rsid w:val="00623A8B"/>
    <w:rsid w:val="0064328D"/>
    <w:rsid w:val="006D1555"/>
    <w:rsid w:val="006F501D"/>
    <w:rsid w:val="00705A6E"/>
    <w:rsid w:val="00727029"/>
    <w:rsid w:val="00747CFA"/>
    <w:rsid w:val="00777994"/>
    <w:rsid w:val="008A7998"/>
    <w:rsid w:val="008F7BFD"/>
    <w:rsid w:val="009B4D8A"/>
    <w:rsid w:val="009F7E71"/>
    <w:rsid w:val="00A70415"/>
    <w:rsid w:val="00AB5C5F"/>
    <w:rsid w:val="00B06AF2"/>
    <w:rsid w:val="00B34036"/>
    <w:rsid w:val="00BE187D"/>
    <w:rsid w:val="00C50DFC"/>
    <w:rsid w:val="00CA22E4"/>
    <w:rsid w:val="00CC245F"/>
    <w:rsid w:val="00D27DAB"/>
    <w:rsid w:val="00D36B9C"/>
    <w:rsid w:val="00DA3363"/>
    <w:rsid w:val="00E41CB1"/>
    <w:rsid w:val="00E75E79"/>
    <w:rsid w:val="00ED7063"/>
    <w:rsid w:val="00F622C3"/>
    <w:rsid w:val="00FA04FD"/>
    <w:rsid w:val="00FC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1B59B-CF83-492B-944C-E414B49B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25576</Words>
  <Characters>161129</Characters>
  <Application>Microsoft Office Word</Application>
  <DocSecurity>0</DocSecurity>
  <Lines>1342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21</cp:revision>
  <dcterms:created xsi:type="dcterms:W3CDTF">2021-06-09T14:08:00Z</dcterms:created>
  <dcterms:modified xsi:type="dcterms:W3CDTF">2022-07-20T14:11:00Z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id="hCVLoTRv"/&gt;&lt;style id="http://www.zotero.org/styles/biological-conservation"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