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</w:t>
      </w:r>
    </w:p>
    <w:p>
      <w:r>
        <w:t>日期：</w:t>
      </w:r>
    </w:p>
    <w:p>
      <w:r>
        <w:t>设计单位 / 工程：</w:t>
      </w:r>
    </w:p>
    <w:p>
      <w:r>
        <w:t>核算人员：</w:t>
      </w:r>
    </w:p>
    <w:p>
      <w:r>
        <w:t>审核人员：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本节简要说明吊耳受力形式和计算思路。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钢梁吨位</w:t>
            </w:r>
          </w:p>
        </w:tc>
        <w:tc>
          <w:tcPr>
            <w:tcW w:type="dxa" w:w="4320"/>
          </w:tcPr>
          <w:p>
            <w:r>
              <w:t>30 t</w:t>
            </w:r>
          </w:p>
        </w:tc>
      </w:tr>
      <w:tr>
        <w:tc>
          <w:tcPr>
            <w:tcW w:type="dxa" w:w="4320"/>
          </w:tcPr>
          <w:p>
            <w:r>
              <w:t>安全系数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钢丝绳与水平面夹角θ</w:t>
            </w:r>
          </w:p>
        </w:tc>
        <w:tc>
          <w:tcPr>
            <w:tcW w:type="dxa" w:w="4320"/>
          </w:tcPr>
          <w:p>
            <w:r>
              <w:t>45°</w:t>
            </w:r>
          </w:p>
        </w:tc>
      </w:tr>
      <w:tr>
        <w:tc>
          <w:tcPr>
            <w:tcW w:type="dxa" w:w="4320"/>
          </w:tcPr>
          <w:p>
            <w:r>
              <w:t>耳板厚度 t</w:t>
            </w:r>
          </w:p>
        </w:tc>
        <w:tc>
          <w:tcPr>
            <w:tcW w:type="dxa" w:w="4320"/>
          </w:tcPr>
          <w:p>
            <w:r>
              <w:t>25 mm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</w:t>
            </w:r>
          </w:p>
        </w:tc>
        <w:tc>
          <w:tcPr>
            <w:tcW w:type="dxa" w:w="4320"/>
          </w:tcPr>
          <w:p>
            <w:r>
              <w:t>Q345</w:t>
            </w:r>
          </w:p>
        </w:tc>
      </w:tr>
      <w:tr>
        <w:tc>
          <w:tcPr>
            <w:tcW w:type="dxa" w:w="4320"/>
          </w:tcPr>
          <w:p>
            <w:r>
              <w:t>耳板宽度 B</w:t>
            </w:r>
          </w:p>
        </w:tc>
        <w:tc>
          <w:tcPr>
            <w:tcW w:type="dxa" w:w="4320"/>
          </w:tcPr>
          <w:p>
            <w:r>
              <w:t>230 mm</w:t>
            </w:r>
          </w:p>
        </w:tc>
      </w:tr>
      <w:tr>
        <w:tc>
          <w:tcPr>
            <w:tcW w:type="dxa" w:w="4320"/>
          </w:tcPr>
          <w:p>
            <w:r>
              <w:t>销轴孔直径 d0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  <w:tr>
        <w:tc>
          <w:tcPr>
            <w:tcW w:type="dxa" w:w="4320"/>
          </w:tcPr>
          <w:p>
            <w:r>
              <w:t>销轴孔 A</w:t>
            </w:r>
          </w:p>
        </w:tc>
        <w:tc>
          <w:tcPr>
            <w:tcW w:type="dxa" w:w="4320"/>
          </w:tcPr>
          <w:p>
            <w:r>
              <w:t>70 mm</w:t>
            </w:r>
          </w:p>
        </w:tc>
      </w:tr>
      <w:tr>
        <w:tc>
          <w:tcPr>
            <w:tcW w:type="dxa" w:w="4320"/>
          </w:tcPr>
          <w:p>
            <w:r>
              <w:t>耳板端部距 t1</w:t>
            </w:r>
          </w:p>
        </w:tc>
        <w:tc>
          <w:tcPr>
            <w:tcW w:type="dxa" w:w="4320"/>
          </w:tcPr>
          <w:p>
            <w:r>
              <w:t>80 mm</w:t>
            </w:r>
          </w:p>
        </w:tc>
      </w:tr>
      <w:tr>
        <w:tc>
          <w:tcPr>
            <w:tcW w:type="dxa" w:w="4320"/>
          </w:tcPr>
          <w:p>
            <w:r>
              <w:t>抗拉强度 f1</w:t>
            </w:r>
          </w:p>
        </w:tc>
        <w:tc>
          <w:tcPr>
            <w:tcW w:type="dxa" w:w="4320"/>
          </w:tcPr>
          <w:p>
            <w:r>
              <w:t>295 N/mm2</w:t>
            </w:r>
          </w:p>
        </w:tc>
      </w:tr>
      <w:tr>
        <w:tc>
          <w:tcPr>
            <w:tcW w:type="dxa" w:w="4320"/>
          </w:tcPr>
          <w:p>
            <w:r>
              <w:t>抗剪强度 f1v</w:t>
            </w:r>
          </w:p>
        </w:tc>
        <w:tc>
          <w:tcPr>
            <w:tcW w:type="dxa" w:w="4320"/>
          </w:tcPr>
          <w:p>
            <w:r>
              <w:t>170 N/mm2</w:t>
            </w:r>
          </w:p>
        </w:tc>
      </w:tr>
      <w:tr>
        <w:tc>
          <w:tcPr>
            <w:tcW w:type="dxa" w:w="4320"/>
          </w:tcPr>
          <w:p>
            <w:r>
              <w:t>焊缝高度 h</w:t>
            </w:r>
          </w:p>
        </w:tc>
        <w:tc>
          <w:tcPr>
            <w:tcW w:type="dxa" w:w="4320"/>
          </w:tcPr>
          <w:p>
            <w:r>
              <w:t>17.5 mm</w:t>
            </w:r>
          </w:p>
        </w:tc>
      </w:tr>
      <w:tr>
        <w:tc>
          <w:tcPr>
            <w:tcW w:type="dxa" w:w="4320"/>
          </w:tcPr>
          <w:p>
            <w:r>
              <w:t>焊缝喉厚 a</w:t>
            </w:r>
          </w:p>
        </w:tc>
        <w:tc>
          <w:tcPr>
            <w:tcW w:type="dxa" w:w="4320"/>
          </w:tcPr>
          <w:p>
            <w:r>
              <w:t>10 mm</w:t>
            </w:r>
          </w:p>
        </w:tc>
      </w:tr>
      <w:tr>
        <w:tc>
          <w:tcPr>
            <w:tcW w:type="dxa" w:w="4320"/>
          </w:tcPr>
          <w:p>
            <w:r>
              <w:t>焊缝长度 l</w:t>
            </w:r>
          </w:p>
        </w:tc>
        <w:tc>
          <w:tcPr>
            <w:tcW w:type="dxa" w:w="4320"/>
          </w:tcPr>
          <w:p>
            <w:r>
              <w:t>230 mm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耳板承载力计算结果</w:t>
            </w:r>
          </w:p>
        </w:tc>
        <w:tc>
          <w:tcPr>
            <w:tcW w:type="dxa" w:w="4320"/>
          </w:tcPr>
          <w:p>
            <w:r>
              <w:t>T3=274.41 kN, T1=194.04 kN, T2=194.04 kN; 销轴孔净截面σ=83.16 N/mm²(通过); 端部抗拉σ=219.53 N/mm²(通过); 抗剪σ=48.14 N/mm²(通过); 端部承压σ=57.05 N/mm²(通过); 截面承载σ=94546.03 N/mm²(不通过)</w:t>
            </w:r>
          </w:p>
        </w:tc>
      </w:tr>
      <w:tr>
        <w:tc>
          <w:tcPr>
            <w:tcW w:type="dxa" w:w="4320"/>
          </w:tcPr>
          <w:p>
            <w:r>
              <w:t>耳板承载力判定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双面角焊缝承载力计算结果</w:t>
            </w:r>
          </w:p>
        </w:tc>
        <w:tc>
          <w:tcPr>
            <w:tcW w:type="dxa" w:w="4320"/>
          </w:tcPr>
          <w:p>
            <w:r>
              <w:t>焊缝喉厚=10.00 mm, 有效面积=4600.0 mm², 焊缝强度=200 N/mm², 允许承载力=920000.0 N</w:t>
            </w:r>
          </w:p>
        </w:tc>
      </w:tr>
      <w:tr>
        <w:tc>
          <w:tcPr>
            <w:tcW w:type="dxa" w:w="4320"/>
          </w:tcPr>
          <w:p>
            <w:r>
              <w:t>双面角焊缝判定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计算结果：耳板验算[不通过]，角焊缝验算[通过]。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