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吊耳计算书</w:t>
      </w:r>
    </w:p>
    <w:p>
      <w:r>
        <w:t>项目名称：test</w:t>
      </w:r>
    </w:p>
    <w:p>
      <w:r>
        <w:t>日期：2026-06-27</w:t>
      </w:r>
    </w:p>
    <w:p>
      <w:r>
        <w:t>设计单位 / 工程：工程</w:t>
      </w:r>
    </w:p>
    <w:p>
      <w:r>
        <w:t>核算人员：A</w:t>
      </w:r>
    </w:p>
    <w:p>
      <w:r>
        <w:t>审核人员：B</w:t>
      </w:r>
    </w:p>
    <w:p>
      <w:pPr>
        <w:jc w:val="left"/>
      </w:pPr>
      <w:r>
        <w:rPr>
          <w:b/>
          <w:sz w:val="32"/>
        </w:rPr>
        <w:t>一、计算简图</w:t>
      </w:r>
    </w:p>
    <w:p>
      <w:pPr>
        <w:ind w:firstLine="432"/>
      </w:pPr>
      <w:r>
        <w:t>说明</w:t>
      </w:r>
    </w:p>
    <w:p>
      <w:pPr>
        <w:jc w:val="left"/>
      </w:pPr>
      <w:r>
        <w:rPr>
          <w:b/>
          <w:sz w:val="32"/>
        </w:rPr>
        <w:t>二、已知条件</w:t>
      </w:r>
    </w:p>
    <w:p>
      <w:pPr>
        <w:ind w:firstLine="432"/>
      </w:pPr>
      <w:r>
        <w:t>已知条件如下：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数值 / 说明</w:t>
            </w:r>
          </w:p>
        </w:tc>
      </w:tr>
      <w:tr>
        <w:tc>
          <w:tcPr>
            <w:tcW w:type="dxa" w:w="4320"/>
          </w:tcPr>
          <w:p>
            <w:r>
              <w:t>荷载</w:t>
            </w:r>
          </w:p>
        </w:tc>
        <w:tc>
          <w:tcPr>
            <w:tcW w:type="dxa" w:w="4320"/>
          </w:tcPr>
          <w:p>
            <w:r>
              <w:t>100kN</w:t>
            </w:r>
          </w:p>
        </w:tc>
      </w:tr>
    </w:tbl>
    <w:p>
      <w:pPr>
        <w:jc w:val="left"/>
      </w:pPr>
      <w:r>
        <w:rPr>
          <w:b/>
          <w:sz w:val="32"/>
        </w:rPr>
        <w:t>三、材质、尺寸及力学性能</w:t>
      </w:r>
    </w:p>
    <w:p>
      <w:pPr>
        <w:ind w:firstLine="432"/>
      </w:pPr>
      <w:r>
        <w:t>构件材质、尺寸和力学性能设计值如下：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数值 / 说明</w:t>
            </w:r>
          </w:p>
        </w:tc>
      </w:tr>
      <w:tr>
        <w:tc>
          <w:tcPr>
            <w:tcW w:type="dxa" w:w="4320"/>
          </w:tcPr>
          <w:p>
            <w:r>
              <w:t>材质</w:t>
            </w:r>
          </w:p>
        </w:tc>
        <w:tc>
          <w:tcPr>
            <w:tcW w:type="dxa" w:w="4320"/>
          </w:tcPr>
          <w:p>
            <w:r>
              <w:t>Q345</w:t>
            </w:r>
          </w:p>
        </w:tc>
      </w:tr>
    </w:tbl>
    <w:p>
      <w:pPr>
        <w:jc w:val="left"/>
      </w:pPr>
      <w:r>
        <w:rPr>
          <w:b/>
          <w:sz w:val="32"/>
        </w:rPr>
        <w:t>四、耳板承载力计算结果及判定</w:t>
      </w:r>
    </w:p>
    <w:p>
      <w:pPr>
        <w:ind w:firstLine="432"/>
      </w:pPr>
      <w:r>
        <w:t>耳板承载力计算结果及判定如下：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数值 / 说明</w:t>
            </w:r>
          </w:p>
        </w:tc>
      </w:tr>
      <w:tr>
        <w:tc>
          <w:tcPr>
            <w:tcW w:type="dxa" w:w="4320"/>
          </w:tcPr>
          <w:p>
            <w:r>
              <w:t>验算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>
      <w:pPr>
        <w:jc w:val="left"/>
      </w:pPr>
      <w:r>
        <w:rPr>
          <w:b/>
          <w:sz w:val="32"/>
        </w:rPr>
        <w:t>五、双面角焊缝承载力计算结果及判定</w:t>
      </w:r>
    </w:p>
    <w:p>
      <w:pPr>
        <w:ind w:firstLine="432"/>
      </w:pPr>
      <w:r>
        <w:t>双面角焊缝承载力计算结果及判定如下：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数值 / 说明</w:t>
            </w:r>
          </w:p>
        </w:tc>
      </w:tr>
      <w:tr>
        <w:tc>
          <w:tcPr>
            <w:tcW w:type="dxa" w:w="4320"/>
          </w:tcPr>
          <w:p>
            <w:r>
              <w:t>焊缝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>
      <w:pPr>
        <w:jc w:val="left"/>
      </w:pPr>
      <w:r>
        <w:rPr>
          <w:b/>
          <w:sz w:val="32"/>
        </w:rPr>
        <w:t>六、结论</w:t>
      </w:r>
    </w:p>
    <w:p>
      <w:pPr>
        <w:ind w:firstLine="432"/>
      </w:pPr>
      <w:r>
        <w:t>结论：满足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