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75"/>
        <w:ind w:left="4" w:right="7"/>
        <w:jc w:val="center"/>
      </w:pPr>
      <w:r>
        <w:rPr>
          <w:color w:val="0E1115"/>
        </w:rPr>
        <w:t>"SmartClass</w:t>
      </w:r>
      <w:r>
        <w:rPr>
          <w:color w:val="0E1115"/>
          <w:spacing w:val="-4"/>
        </w:rPr>
        <w:t> </w:t>
      </w:r>
      <w:r>
        <w:rPr>
          <w:color w:val="0E1115"/>
        </w:rPr>
        <w:t>EDU:</w:t>
      </w:r>
      <w:r>
        <w:rPr>
          <w:color w:val="0E1115"/>
          <w:spacing w:val="-4"/>
        </w:rPr>
        <w:t> </w:t>
      </w:r>
      <w:r>
        <w:rPr>
          <w:color w:val="0E1115"/>
        </w:rPr>
        <w:t>Sistema</w:t>
      </w:r>
      <w:r>
        <w:rPr>
          <w:color w:val="0E1115"/>
          <w:spacing w:val="-4"/>
        </w:rPr>
        <w:t> </w:t>
      </w:r>
      <w:r>
        <w:rPr>
          <w:color w:val="0E1115"/>
        </w:rPr>
        <w:t>IoT</w:t>
      </w:r>
      <w:r>
        <w:rPr>
          <w:color w:val="0E1115"/>
          <w:spacing w:val="-4"/>
        </w:rPr>
        <w:t> </w:t>
      </w:r>
      <w:r>
        <w:rPr>
          <w:color w:val="0E1115"/>
        </w:rPr>
        <w:t>de</w:t>
      </w:r>
      <w:r>
        <w:rPr>
          <w:color w:val="0E1115"/>
          <w:spacing w:val="-5"/>
        </w:rPr>
        <w:t> </w:t>
      </w:r>
      <w:r>
        <w:rPr>
          <w:color w:val="0E1115"/>
        </w:rPr>
        <w:t>Monitoreo</w:t>
      </w:r>
      <w:r>
        <w:rPr>
          <w:color w:val="0E1115"/>
          <w:spacing w:val="-4"/>
        </w:rPr>
        <w:t> </w:t>
      </w:r>
      <w:r>
        <w:rPr>
          <w:color w:val="0E1115"/>
        </w:rPr>
        <w:t>Ambiental</w:t>
      </w:r>
      <w:r>
        <w:rPr>
          <w:color w:val="0E1115"/>
          <w:spacing w:val="-4"/>
        </w:rPr>
        <w:t> </w:t>
      </w:r>
      <w:r>
        <w:rPr>
          <w:color w:val="0E1115"/>
        </w:rPr>
        <w:t>para</w:t>
      </w:r>
      <w:r>
        <w:rPr>
          <w:color w:val="0E1115"/>
          <w:spacing w:val="-4"/>
        </w:rPr>
        <w:t> </w:t>
      </w:r>
      <w:r>
        <w:rPr>
          <w:color w:val="0E1115"/>
        </w:rPr>
        <w:t>Aulas</w:t>
      </w:r>
      <w:r>
        <w:rPr>
          <w:color w:val="0E1115"/>
          <w:spacing w:val="-4"/>
        </w:rPr>
        <w:t> </w:t>
      </w:r>
      <w:r>
        <w:rPr>
          <w:color w:val="0E1115"/>
        </w:rPr>
        <w:t>con</w:t>
      </w:r>
      <w:r>
        <w:rPr>
          <w:color w:val="0E1115"/>
          <w:spacing w:val="-4"/>
        </w:rPr>
        <w:t> </w:t>
      </w:r>
      <w:r>
        <w:rPr>
          <w:color w:val="0E1115"/>
        </w:rPr>
        <w:t>ESP32</w:t>
      </w:r>
      <w:r>
        <w:rPr>
          <w:color w:val="0E1115"/>
          <w:spacing w:val="-4"/>
        </w:rPr>
        <w:t> </w:t>
      </w:r>
      <w:r>
        <w:rPr>
          <w:color w:val="0E1115"/>
        </w:rPr>
        <w:t>y </w:t>
      </w:r>
      <w:r>
        <w:rPr>
          <w:color w:val="0E1115"/>
          <w:spacing w:val="-2"/>
        </w:rPr>
        <w:t>ThingSpeak"</w:t>
      </w:r>
    </w:p>
    <w:p>
      <w:pPr>
        <w:spacing w:line="240" w:lineRule="auto" w:before="0"/>
        <w:rPr>
          <w:b/>
          <w:sz w:val="24"/>
        </w:rPr>
      </w:pPr>
    </w:p>
    <w:p>
      <w:pPr>
        <w:spacing w:line="240" w:lineRule="auto" w:before="0"/>
        <w:rPr>
          <w:b/>
          <w:sz w:val="24"/>
        </w:rPr>
      </w:pPr>
    </w:p>
    <w:p>
      <w:pPr>
        <w:spacing w:line="240" w:lineRule="auto" w:before="0"/>
        <w:rPr>
          <w:b/>
          <w:sz w:val="24"/>
        </w:rPr>
      </w:pPr>
    </w:p>
    <w:p>
      <w:pPr>
        <w:spacing w:line="240" w:lineRule="auto" w:before="0"/>
        <w:rPr>
          <w:b/>
          <w:sz w:val="24"/>
        </w:rPr>
      </w:pPr>
    </w:p>
    <w:p>
      <w:pPr>
        <w:spacing w:line="240" w:lineRule="auto" w:before="0"/>
        <w:rPr>
          <w:b/>
          <w:sz w:val="24"/>
        </w:rPr>
      </w:pPr>
    </w:p>
    <w:p>
      <w:pPr>
        <w:spacing w:line="240" w:lineRule="auto" w:before="0"/>
        <w:rPr>
          <w:b/>
          <w:sz w:val="24"/>
        </w:rPr>
      </w:pPr>
    </w:p>
    <w:p>
      <w:pPr>
        <w:spacing w:line="240" w:lineRule="auto" w:before="0"/>
        <w:rPr>
          <w:b/>
          <w:sz w:val="24"/>
        </w:rPr>
      </w:pPr>
    </w:p>
    <w:p>
      <w:pPr>
        <w:spacing w:line="240" w:lineRule="auto" w:before="0"/>
        <w:rPr>
          <w:b/>
          <w:sz w:val="24"/>
        </w:rPr>
      </w:pPr>
    </w:p>
    <w:p>
      <w:pPr>
        <w:spacing w:line="240" w:lineRule="auto" w:before="0"/>
        <w:rPr>
          <w:b/>
          <w:sz w:val="24"/>
        </w:rPr>
      </w:pPr>
    </w:p>
    <w:p>
      <w:pPr>
        <w:spacing w:line="240" w:lineRule="auto" w:before="0"/>
        <w:rPr>
          <w:b/>
          <w:sz w:val="24"/>
        </w:rPr>
      </w:pPr>
    </w:p>
    <w:p>
      <w:pPr>
        <w:spacing w:line="240" w:lineRule="auto" w:before="0"/>
        <w:rPr>
          <w:b/>
          <w:sz w:val="24"/>
        </w:rPr>
      </w:pPr>
    </w:p>
    <w:p>
      <w:pPr>
        <w:spacing w:line="240" w:lineRule="auto" w:before="25"/>
        <w:rPr>
          <w:b/>
          <w:sz w:val="24"/>
        </w:rPr>
      </w:pPr>
    </w:p>
    <w:p>
      <w:pPr>
        <w:pStyle w:val="BodyText"/>
        <w:spacing w:line="448" w:lineRule="auto"/>
        <w:ind w:left="2436" w:right="2436"/>
        <w:jc w:val="center"/>
      </w:pPr>
      <w:r>
        <w:rPr>
          <w:color w:val="0E1115"/>
        </w:rPr>
        <w:t>Estudiantes:</w:t>
      </w:r>
      <w:r>
        <w:rPr>
          <w:color w:val="0E1115"/>
          <w:spacing w:val="-13"/>
        </w:rPr>
        <w:t> </w:t>
      </w:r>
      <w:r>
        <w:rPr>
          <w:color w:val="0E1115"/>
        </w:rPr>
        <w:t>Santiago</w:t>
      </w:r>
      <w:r>
        <w:rPr>
          <w:color w:val="0E1115"/>
          <w:spacing w:val="-13"/>
        </w:rPr>
        <w:t> </w:t>
      </w:r>
      <w:r>
        <w:rPr>
          <w:color w:val="0E1115"/>
        </w:rPr>
        <w:t>Torres</w:t>
      </w:r>
      <w:r>
        <w:rPr>
          <w:color w:val="0E1115"/>
          <w:spacing w:val="-13"/>
        </w:rPr>
        <w:t> </w:t>
      </w:r>
      <w:r>
        <w:rPr>
          <w:color w:val="0E1115"/>
        </w:rPr>
        <w:t>Armesto Julian Tarazona</w:t>
      </w:r>
    </w:p>
    <w:p>
      <w:pPr>
        <w:pStyle w:val="BodyText"/>
        <w:ind w:left="7" w:right="3"/>
        <w:jc w:val="center"/>
      </w:pPr>
      <w:r>
        <w:rPr>
          <w:color w:val="0E1115"/>
        </w:rPr>
        <w:t>Grupo:</w:t>
      </w:r>
      <w:r>
        <w:rPr>
          <w:color w:val="0E1115"/>
          <w:spacing w:val="-2"/>
        </w:rPr>
        <w:t> </w:t>
      </w:r>
      <w:r>
        <w:rPr>
          <w:color w:val="0E1115"/>
          <w:spacing w:val="-4"/>
        </w:rPr>
        <w:t>B192</w:t>
      </w:r>
    </w:p>
    <w:p>
      <w:pPr>
        <w:pStyle w:val="BodyText"/>
        <w:spacing w:after="0"/>
        <w:jc w:val="center"/>
        <w:sectPr>
          <w:type w:val="continuous"/>
          <w:pgSz w:w="12240" w:h="15840"/>
          <w:pgMar w:top="1580" w:bottom="280" w:left="1440" w:right="1440"/>
        </w:sectPr>
      </w:pPr>
    </w:p>
    <w:p>
      <w:pPr>
        <w:pStyle w:val="ListParagraph"/>
        <w:numPr>
          <w:ilvl w:val="0"/>
          <w:numId w:val="1"/>
        </w:numPr>
        <w:tabs>
          <w:tab w:pos="502" w:val="left" w:leader="none"/>
        </w:tabs>
        <w:spacing w:line="240" w:lineRule="auto" w:before="79" w:after="0"/>
        <w:ind w:left="502" w:right="0" w:hanging="240"/>
        <w:jc w:val="left"/>
        <w:rPr>
          <w:b/>
          <w:color w:val="0E1115"/>
          <w:sz w:val="24"/>
        </w:rPr>
      </w:pPr>
      <w:r>
        <w:rPr>
          <w:b/>
          <w:color w:val="0E1115"/>
          <w:spacing w:val="-2"/>
          <w:sz w:val="24"/>
        </w:rPr>
        <w:t>Objetivo</w:t>
      </w:r>
    </w:p>
    <w:p>
      <w:pPr>
        <w:spacing w:before="240"/>
        <w:ind w:left="262" w:right="404" w:firstLine="0"/>
        <w:jc w:val="left"/>
        <w:rPr>
          <w:sz w:val="24"/>
        </w:rPr>
      </w:pPr>
      <w:r>
        <w:rPr>
          <w:color w:val="0E1115"/>
          <w:sz w:val="24"/>
        </w:rPr>
        <w:t>Diseñar e implementar un prototipo funcional de sistema IoT de bajo costo que permita monitorear en tiempo real </w:t>
      </w:r>
      <w:r>
        <w:rPr>
          <w:b/>
          <w:color w:val="0E1115"/>
          <w:sz w:val="24"/>
        </w:rPr>
        <w:t>temperatura, humedad, nivel de ruido e intensidad</w:t>
      </w:r>
      <w:r>
        <w:rPr>
          <w:b/>
          <w:color w:val="0E1115"/>
          <w:spacing w:val="40"/>
          <w:sz w:val="24"/>
        </w:rPr>
        <w:t> </w:t>
      </w:r>
      <w:r>
        <w:rPr>
          <w:b/>
          <w:color w:val="0E1115"/>
          <w:sz w:val="24"/>
        </w:rPr>
        <w:t>lumínica</w:t>
      </w:r>
      <w:r>
        <w:rPr>
          <w:b/>
          <w:color w:val="0E1115"/>
          <w:spacing w:val="-3"/>
          <w:sz w:val="24"/>
        </w:rPr>
        <w:t> </w:t>
      </w:r>
      <w:r>
        <w:rPr>
          <w:color w:val="0E1115"/>
          <w:sz w:val="24"/>
        </w:rPr>
        <w:t>en</w:t>
      </w:r>
      <w:r>
        <w:rPr>
          <w:color w:val="0E1115"/>
          <w:spacing w:val="-3"/>
          <w:sz w:val="24"/>
        </w:rPr>
        <w:t> </w:t>
      </w:r>
      <w:r>
        <w:rPr>
          <w:color w:val="0E1115"/>
          <w:sz w:val="24"/>
        </w:rPr>
        <w:t>un</w:t>
      </w:r>
      <w:r>
        <w:rPr>
          <w:color w:val="0E1115"/>
          <w:spacing w:val="-3"/>
          <w:sz w:val="24"/>
        </w:rPr>
        <w:t> </w:t>
      </w:r>
      <w:r>
        <w:rPr>
          <w:color w:val="0E1115"/>
          <w:sz w:val="24"/>
        </w:rPr>
        <w:t>aula,</w:t>
      </w:r>
      <w:r>
        <w:rPr>
          <w:color w:val="0E1115"/>
          <w:spacing w:val="-3"/>
          <w:sz w:val="24"/>
        </w:rPr>
        <w:t> </w:t>
      </w:r>
      <w:r>
        <w:rPr>
          <w:color w:val="0E1115"/>
          <w:sz w:val="24"/>
        </w:rPr>
        <w:t>utilizando</w:t>
      </w:r>
      <w:r>
        <w:rPr>
          <w:color w:val="0E1115"/>
          <w:spacing w:val="-3"/>
          <w:sz w:val="24"/>
        </w:rPr>
        <w:t> </w:t>
      </w:r>
      <w:r>
        <w:rPr>
          <w:color w:val="0E1115"/>
          <w:sz w:val="24"/>
        </w:rPr>
        <w:t>un</w:t>
      </w:r>
      <w:r>
        <w:rPr>
          <w:color w:val="0E1115"/>
          <w:spacing w:val="-2"/>
          <w:sz w:val="24"/>
        </w:rPr>
        <w:t> </w:t>
      </w:r>
      <w:r>
        <w:rPr>
          <w:b/>
          <w:color w:val="0E1115"/>
          <w:sz w:val="24"/>
        </w:rPr>
        <w:t>ESP32</w:t>
      </w:r>
      <w:r>
        <w:rPr>
          <w:b/>
          <w:color w:val="0E1115"/>
          <w:spacing w:val="-3"/>
          <w:sz w:val="24"/>
        </w:rPr>
        <w:t> </w:t>
      </w:r>
      <w:r>
        <w:rPr>
          <w:color w:val="0E1115"/>
          <w:sz w:val="24"/>
        </w:rPr>
        <w:t>y</w:t>
      </w:r>
      <w:r>
        <w:rPr>
          <w:color w:val="0E1115"/>
          <w:spacing w:val="-3"/>
          <w:sz w:val="24"/>
        </w:rPr>
        <w:t> </w:t>
      </w:r>
      <w:r>
        <w:rPr>
          <w:color w:val="0E1115"/>
          <w:sz w:val="24"/>
        </w:rPr>
        <w:t>la</w:t>
      </w:r>
      <w:r>
        <w:rPr>
          <w:color w:val="0E1115"/>
          <w:spacing w:val="-3"/>
          <w:sz w:val="24"/>
        </w:rPr>
        <w:t> </w:t>
      </w:r>
      <w:r>
        <w:rPr>
          <w:color w:val="0E1115"/>
          <w:sz w:val="24"/>
        </w:rPr>
        <w:t>plataforma</w:t>
      </w:r>
      <w:r>
        <w:rPr>
          <w:color w:val="0E1115"/>
          <w:spacing w:val="-5"/>
          <w:sz w:val="24"/>
        </w:rPr>
        <w:t> </w:t>
      </w:r>
      <w:r>
        <w:rPr>
          <w:color w:val="0E1115"/>
          <w:sz w:val="24"/>
        </w:rPr>
        <w:t>gratuita</w:t>
      </w:r>
      <w:r>
        <w:rPr>
          <w:color w:val="0E1115"/>
          <w:spacing w:val="-3"/>
          <w:sz w:val="24"/>
        </w:rPr>
        <w:t> </w:t>
      </w:r>
      <w:r>
        <w:rPr>
          <w:b/>
          <w:color w:val="0E1115"/>
          <w:sz w:val="24"/>
        </w:rPr>
        <w:t>ThingSpeak</w:t>
      </w:r>
      <w:r>
        <w:rPr>
          <w:color w:val="0E1115"/>
          <w:sz w:val="24"/>
        </w:rPr>
        <w:t>,</w:t>
      </w:r>
      <w:r>
        <w:rPr>
          <w:color w:val="0E1115"/>
          <w:spacing w:val="-3"/>
          <w:sz w:val="24"/>
        </w:rPr>
        <w:t> </w:t>
      </w:r>
      <w:r>
        <w:rPr>
          <w:color w:val="0E1115"/>
          <w:sz w:val="24"/>
        </w:rPr>
        <w:t>con</w:t>
      </w:r>
      <w:r>
        <w:rPr>
          <w:color w:val="0E1115"/>
          <w:spacing w:val="-3"/>
          <w:sz w:val="24"/>
        </w:rPr>
        <w:t> </w:t>
      </w:r>
      <w:r>
        <w:rPr>
          <w:color w:val="0E1115"/>
          <w:sz w:val="24"/>
        </w:rPr>
        <w:t>el</w:t>
      </w:r>
      <w:r>
        <w:rPr>
          <w:color w:val="0E1115"/>
          <w:spacing w:val="-3"/>
          <w:sz w:val="24"/>
        </w:rPr>
        <w:t> </w:t>
      </w:r>
      <w:r>
        <w:rPr>
          <w:color w:val="0E1115"/>
          <w:sz w:val="24"/>
        </w:rPr>
        <w:t>fin de generar alertas visuales cuando las condiciones no sean óptimas para el aprendizaje.</w:t>
      </w:r>
    </w:p>
    <w:p>
      <w:pPr>
        <w:spacing w:line="240" w:lineRule="auto" w:before="0"/>
        <w:rPr>
          <w:sz w:val="24"/>
        </w:rPr>
      </w:pPr>
    </w:p>
    <w:p>
      <w:pPr>
        <w:spacing w:line="240" w:lineRule="auto" w:before="204"/>
        <w:rPr>
          <w:sz w:val="24"/>
        </w:rPr>
      </w:pPr>
    </w:p>
    <w:p>
      <w:pPr>
        <w:pStyle w:val="ListParagraph"/>
        <w:numPr>
          <w:ilvl w:val="0"/>
          <w:numId w:val="1"/>
        </w:numPr>
        <w:tabs>
          <w:tab w:pos="502" w:val="left" w:leader="none"/>
        </w:tabs>
        <w:spacing w:line="240" w:lineRule="auto" w:before="0" w:after="0"/>
        <w:ind w:left="502" w:right="0" w:hanging="240"/>
        <w:jc w:val="left"/>
        <w:rPr>
          <w:b/>
          <w:sz w:val="24"/>
        </w:rPr>
      </w:pPr>
      <w:r>
        <w:rPr>
          <w:b/>
          <w:sz w:val="24"/>
        </w:rPr>
        <w:t>Ámbito de</w:t>
      </w:r>
      <w:r>
        <w:rPr>
          <w:b/>
          <w:spacing w:val="-1"/>
          <w:sz w:val="24"/>
        </w:rPr>
        <w:t> </w:t>
      </w:r>
      <w:r>
        <w:rPr>
          <w:b/>
          <w:spacing w:val="-2"/>
          <w:sz w:val="24"/>
        </w:rPr>
        <w:t>Problemas</w:t>
      </w:r>
    </w:p>
    <w:p>
      <w:pPr>
        <w:spacing w:line="240" w:lineRule="auto" w:before="0" w:after="0"/>
        <w:rPr>
          <w:b/>
          <w:sz w:val="16"/>
        </w:rPr>
      </w:pPr>
    </w:p>
    <w:tbl>
      <w:tblPr>
        <w:tblW w:w="0" w:type="auto"/>
        <w:jc w:val="left"/>
        <w:tblInd w:w="2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943"/>
        <w:gridCol w:w="2943"/>
        <w:gridCol w:w="2943"/>
      </w:tblGrid>
      <w:tr>
        <w:trPr>
          <w:trHeight w:val="275" w:hRule="atLeast"/>
        </w:trPr>
        <w:tc>
          <w:tcPr>
            <w:tcW w:w="2943" w:type="dxa"/>
          </w:tcPr>
          <w:p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10"/>
                <w:sz w:val="24"/>
              </w:rPr>
              <w:t>#</w:t>
            </w:r>
          </w:p>
        </w:tc>
        <w:tc>
          <w:tcPr>
            <w:tcW w:w="2943" w:type="dxa"/>
          </w:tcPr>
          <w:p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Problema</w:t>
            </w:r>
          </w:p>
        </w:tc>
        <w:tc>
          <w:tcPr>
            <w:tcW w:w="2943" w:type="dxa"/>
          </w:tcPr>
          <w:p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Descripcion</w:t>
            </w:r>
          </w:p>
        </w:tc>
      </w:tr>
      <w:tr>
        <w:trPr>
          <w:trHeight w:val="1104" w:hRule="atLeast"/>
        </w:trPr>
        <w:tc>
          <w:tcPr>
            <w:tcW w:w="2943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2943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color w:val="0E1115"/>
                <w:sz w:val="24"/>
              </w:rPr>
              <w:t>Falta de </w:t>
            </w:r>
            <w:r>
              <w:rPr>
                <w:b/>
                <w:color w:val="0E1115"/>
                <w:spacing w:val="-2"/>
                <w:sz w:val="24"/>
              </w:rPr>
              <w:t>ventilación</w:t>
            </w:r>
          </w:p>
        </w:tc>
        <w:tc>
          <w:tcPr>
            <w:tcW w:w="2943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0E1115"/>
                <w:sz w:val="24"/>
              </w:rPr>
              <w:t>En aulas cerradas, la temperatura</w:t>
            </w:r>
            <w:r>
              <w:rPr>
                <w:color w:val="0E1115"/>
                <w:spacing w:val="-15"/>
                <w:sz w:val="24"/>
              </w:rPr>
              <w:t> </w:t>
            </w:r>
            <w:r>
              <w:rPr>
                <w:color w:val="0E1115"/>
                <w:sz w:val="24"/>
              </w:rPr>
              <w:t>y</w:t>
            </w:r>
            <w:r>
              <w:rPr>
                <w:color w:val="0E1115"/>
                <w:spacing w:val="-15"/>
                <w:sz w:val="24"/>
              </w:rPr>
              <w:t> </w:t>
            </w:r>
            <w:r>
              <w:rPr>
                <w:color w:val="0E1115"/>
                <w:sz w:val="24"/>
              </w:rPr>
              <w:t>humedad suben, afectando la </w:t>
            </w:r>
            <w:r>
              <w:rPr>
                <w:color w:val="0E1115"/>
                <w:spacing w:val="-2"/>
                <w:sz w:val="24"/>
              </w:rPr>
              <w:t>concentración.</w:t>
            </w:r>
          </w:p>
        </w:tc>
      </w:tr>
      <w:tr>
        <w:trPr>
          <w:trHeight w:val="554" w:hRule="atLeast"/>
        </w:trPr>
        <w:tc>
          <w:tcPr>
            <w:tcW w:w="2943" w:type="dxa"/>
          </w:tcPr>
          <w:p>
            <w:pPr>
              <w:pStyle w:val="TableParagraph"/>
              <w:spacing w:line="240" w:lineRule="auto" w:before="1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2943" w:type="dxa"/>
          </w:tcPr>
          <w:p>
            <w:pPr>
              <w:pStyle w:val="TableParagraph"/>
              <w:spacing w:line="240" w:lineRule="auto" w:before="1"/>
              <w:rPr>
                <w:b/>
                <w:sz w:val="24"/>
              </w:rPr>
            </w:pPr>
            <w:r>
              <w:rPr>
                <w:b/>
                <w:color w:val="0E1115"/>
                <w:sz w:val="24"/>
              </w:rPr>
              <w:t>Exceso</w:t>
            </w:r>
            <w:r>
              <w:rPr>
                <w:b/>
                <w:color w:val="0E1115"/>
                <w:spacing w:val="-1"/>
                <w:sz w:val="24"/>
              </w:rPr>
              <w:t> </w:t>
            </w:r>
            <w:r>
              <w:rPr>
                <w:b/>
                <w:color w:val="0E1115"/>
                <w:sz w:val="24"/>
              </w:rPr>
              <w:t>de</w:t>
            </w:r>
            <w:r>
              <w:rPr>
                <w:b/>
                <w:color w:val="0E1115"/>
                <w:spacing w:val="-2"/>
                <w:sz w:val="24"/>
              </w:rPr>
              <w:t> </w:t>
            </w:r>
            <w:r>
              <w:rPr>
                <w:b/>
                <w:color w:val="0E1115"/>
                <w:spacing w:val="-4"/>
                <w:sz w:val="24"/>
              </w:rPr>
              <w:t>ruido</w:t>
            </w:r>
          </w:p>
        </w:tc>
        <w:tc>
          <w:tcPr>
            <w:tcW w:w="2943" w:type="dxa"/>
          </w:tcPr>
          <w:p>
            <w:pPr>
              <w:pStyle w:val="TableParagraph"/>
              <w:spacing w:line="270" w:lineRule="atLeast"/>
              <w:ind w:right="175"/>
              <w:rPr>
                <w:sz w:val="24"/>
              </w:rPr>
            </w:pPr>
            <w:r>
              <w:rPr>
                <w:color w:val="0E1115"/>
                <w:sz w:val="24"/>
              </w:rPr>
              <w:t>El ruido dificulta la atención</w:t>
            </w:r>
            <w:r>
              <w:rPr>
                <w:color w:val="0E1115"/>
                <w:spacing w:val="-13"/>
                <w:sz w:val="24"/>
              </w:rPr>
              <w:t> </w:t>
            </w:r>
            <w:r>
              <w:rPr>
                <w:color w:val="0E1115"/>
                <w:sz w:val="24"/>
              </w:rPr>
              <w:t>y</w:t>
            </w:r>
            <w:r>
              <w:rPr>
                <w:color w:val="0E1115"/>
                <w:spacing w:val="-13"/>
                <w:sz w:val="24"/>
              </w:rPr>
              <w:t> </w:t>
            </w:r>
            <w:r>
              <w:rPr>
                <w:color w:val="0E1115"/>
                <w:sz w:val="24"/>
              </w:rPr>
              <w:t>el</w:t>
            </w:r>
            <w:r>
              <w:rPr>
                <w:color w:val="0E1115"/>
                <w:spacing w:val="-13"/>
                <w:sz w:val="24"/>
              </w:rPr>
              <w:t> </w:t>
            </w:r>
            <w:r>
              <w:rPr>
                <w:color w:val="0E1115"/>
                <w:sz w:val="24"/>
              </w:rPr>
              <w:t>aprendizaje.</w:t>
            </w:r>
          </w:p>
        </w:tc>
      </w:tr>
      <w:tr>
        <w:trPr>
          <w:trHeight w:val="748" w:hRule="atLeast"/>
        </w:trPr>
        <w:tc>
          <w:tcPr>
            <w:tcW w:w="2943" w:type="dxa"/>
          </w:tcPr>
          <w:p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2943" w:type="dxa"/>
          </w:tcPr>
          <w:p>
            <w:pPr>
              <w:pStyle w:val="TableParagraph"/>
              <w:spacing w:line="240" w:lineRule="auto" w:before="97"/>
              <w:rPr>
                <w:b/>
                <w:sz w:val="24"/>
              </w:rPr>
            </w:pPr>
            <w:r>
              <w:rPr>
                <w:b/>
                <w:color w:val="0E1115"/>
                <w:sz w:val="24"/>
              </w:rPr>
              <w:t>Mala</w:t>
            </w:r>
            <w:r>
              <w:rPr>
                <w:b/>
                <w:color w:val="0E1115"/>
                <w:spacing w:val="-1"/>
                <w:sz w:val="24"/>
              </w:rPr>
              <w:t> </w:t>
            </w:r>
            <w:r>
              <w:rPr>
                <w:b/>
                <w:color w:val="0E1115"/>
                <w:spacing w:val="-2"/>
                <w:sz w:val="24"/>
              </w:rPr>
              <w:t>iluminación</w:t>
            </w:r>
          </w:p>
        </w:tc>
        <w:tc>
          <w:tcPr>
            <w:tcW w:w="2943" w:type="dxa"/>
          </w:tcPr>
          <w:p>
            <w:pPr>
              <w:pStyle w:val="TableParagraph"/>
              <w:spacing w:line="374" w:lineRule="exact"/>
              <w:rPr>
                <w:sz w:val="24"/>
              </w:rPr>
            </w:pPr>
            <w:r>
              <w:rPr>
                <w:color w:val="0E1115"/>
                <w:sz w:val="24"/>
              </w:rPr>
              <w:t>La falta de luz natural o artificial</w:t>
            </w:r>
            <w:r>
              <w:rPr>
                <w:color w:val="0E1115"/>
                <w:spacing w:val="-13"/>
                <w:sz w:val="24"/>
              </w:rPr>
              <w:t> </w:t>
            </w:r>
            <w:r>
              <w:rPr>
                <w:color w:val="0E1115"/>
                <w:sz w:val="24"/>
              </w:rPr>
              <w:t>causa</w:t>
            </w:r>
            <w:r>
              <w:rPr>
                <w:color w:val="0E1115"/>
                <w:spacing w:val="-14"/>
                <w:sz w:val="24"/>
              </w:rPr>
              <w:t> </w:t>
            </w:r>
            <w:r>
              <w:rPr>
                <w:color w:val="0E1115"/>
                <w:sz w:val="24"/>
              </w:rPr>
              <w:t>fatiga</w:t>
            </w:r>
            <w:r>
              <w:rPr>
                <w:color w:val="0E1115"/>
                <w:spacing w:val="-14"/>
                <w:sz w:val="24"/>
              </w:rPr>
              <w:t> </w:t>
            </w:r>
            <w:r>
              <w:rPr>
                <w:color w:val="0E1115"/>
                <w:sz w:val="24"/>
              </w:rPr>
              <w:t>visual.</w:t>
            </w:r>
          </w:p>
        </w:tc>
      </w:tr>
      <w:tr>
        <w:trPr>
          <w:trHeight w:val="830" w:hRule="atLeast"/>
        </w:trPr>
        <w:tc>
          <w:tcPr>
            <w:tcW w:w="2943" w:type="dxa"/>
          </w:tcPr>
          <w:p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2943" w:type="dxa"/>
          </w:tcPr>
          <w:p>
            <w:pPr>
              <w:pStyle w:val="TableParagraph"/>
              <w:spacing w:line="240" w:lineRule="auto"/>
              <w:ind w:right="788"/>
              <w:rPr>
                <w:b/>
                <w:sz w:val="24"/>
              </w:rPr>
            </w:pPr>
            <w:r>
              <w:rPr>
                <w:b/>
                <w:color w:val="0E1115"/>
                <w:sz w:val="24"/>
              </w:rPr>
              <w:t>Desconocimiento</w:t>
            </w:r>
            <w:r>
              <w:rPr>
                <w:b/>
                <w:color w:val="0E1115"/>
                <w:spacing w:val="-15"/>
                <w:sz w:val="24"/>
              </w:rPr>
              <w:t> </w:t>
            </w:r>
            <w:r>
              <w:rPr>
                <w:b/>
                <w:color w:val="0E1115"/>
                <w:sz w:val="24"/>
              </w:rPr>
              <w:t>de </w:t>
            </w:r>
            <w:r>
              <w:rPr>
                <w:b/>
                <w:color w:val="0E1115"/>
                <w:spacing w:val="-2"/>
                <w:sz w:val="24"/>
              </w:rPr>
              <w:t>condiciones</w:t>
            </w:r>
          </w:p>
        </w:tc>
        <w:tc>
          <w:tcPr>
            <w:tcW w:w="2943" w:type="dxa"/>
          </w:tcPr>
          <w:p>
            <w:pPr>
              <w:pStyle w:val="TableParagraph"/>
              <w:ind w:right="175"/>
              <w:rPr>
                <w:sz w:val="24"/>
              </w:rPr>
            </w:pPr>
            <w:r>
              <w:rPr>
                <w:color w:val="0E1115"/>
                <w:sz w:val="24"/>
              </w:rPr>
              <w:t>Los docentes no tienen datos</w:t>
            </w:r>
            <w:r>
              <w:rPr>
                <w:color w:val="0E1115"/>
                <w:spacing w:val="-13"/>
                <w:sz w:val="24"/>
              </w:rPr>
              <w:t> </w:t>
            </w:r>
            <w:r>
              <w:rPr>
                <w:color w:val="0E1115"/>
                <w:sz w:val="24"/>
              </w:rPr>
              <w:t>objetivos</w:t>
            </w:r>
            <w:r>
              <w:rPr>
                <w:color w:val="0E1115"/>
                <w:spacing w:val="-13"/>
                <w:sz w:val="24"/>
              </w:rPr>
              <w:t> </w:t>
            </w:r>
            <w:r>
              <w:rPr>
                <w:color w:val="0E1115"/>
                <w:sz w:val="24"/>
              </w:rPr>
              <w:t>para</w:t>
            </w:r>
            <w:r>
              <w:rPr>
                <w:color w:val="0E1115"/>
                <w:spacing w:val="-15"/>
                <w:sz w:val="24"/>
              </w:rPr>
              <w:t> </w:t>
            </w:r>
            <w:r>
              <w:rPr>
                <w:color w:val="0E1115"/>
                <w:sz w:val="24"/>
              </w:rPr>
              <w:t>tomar </w:t>
            </w:r>
            <w:r>
              <w:rPr>
                <w:color w:val="0E1115"/>
                <w:spacing w:val="-2"/>
                <w:sz w:val="24"/>
              </w:rPr>
              <w:t>decisiones.</w:t>
            </w:r>
          </w:p>
        </w:tc>
      </w:tr>
    </w:tbl>
    <w:p>
      <w:pPr>
        <w:spacing w:line="240" w:lineRule="auto" w:before="180"/>
        <w:rPr>
          <w:b/>
          <w:sz w:val="24"/>
        </w:rPr>
      </w:pPr>
    </w:p>
    <w:p>
      <w:pPr>
        <w:pStyle w:val="ListParagraph"/>
        <w:numPr>
          <w:ilvl w:val="0"/>
          <w:numId w:val="1"/>
        </w:numPr>
        <w:tabs>
          <w:tab w:pos="502" w:val="left" w:leader="none"/>
        </w:tabs>
        <w:spacing w:line="240" w:lineRule="auto" w:before="0" w:after="0"/>
        <w:ind w:left="502" w:right="0" w:hanging="240"/>
        <w:jc w:val="left"/>
        <w:rPr>
          <w:b/>
          <w:sz w:val="24"/>
        </w:rPr>
      </w:pPr>
      <w:r>
        <w:rPr>
          <w:b/>
          <w:sz w:val="24"/>
        </w:rPr>
        <w:t>Ámbito de</w:t>
      </w:r>
      <w:r>
        <w:rPr>
          <w:b/>
          <w:spacing w:val="-1"/>
          <w:sz w:val="24"/>
        </w:rPr>
        <w:t> </w:t>
      </w:r>
      <w:r>
        <w:rPr>
          <w:b/>
          <w:spacing w:val="-2"/>
          <w:sz w:val="24"/>
        </w:rPr>
        <w:t>Objetivos</w:t>
      </w:r>
    </w:p>
    <w:p>
      <w:pPr>
        <w:spacing w:line="240" w:lineRule="auto" w:before="11" w:after="0"/>
        <w:rPr>
          <w:b/>
          <w:sz w:val="15"/>
        </w:rPr>
      </w:pPr>
    </w:p>
    <w:tbl>
      <w:tblPr>
        <w:tblW w:w="0" w:type="auto"/>
        <w:jc w:val="left"/>
        <w:tblInd w:w="2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09"/>
        <w:gridCol w:w="2206"/>
        <w:gridCol w:w="2209"/>
        <w:gridCol w:w="2207"/>
      </w:tblGrid>
      <w:tr>
        <w:trPr>
          <w:trHeight w:val="551" w:hRule="atLeast"/>
        </w:trPr>
        <w:tc>
          <w:tcPr>
            <w:tcW w:w="2209" w:type="dxa"/>
          </w:tcPr>
          <w:p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pacing w:val="-10"/>
                <w:sz w:val="24"/>
              </w:rPr>
              <w:t>#</w:t>
            </w:r>
          </w:p>
        </w:tc>
        <w:tc>
          <w:tcPr>
            <w:tcW w:w="2206" w:type="dxa"/>
          </w:tcPr>
          <w:p>
            <w:pPr>
              <w:pStyle w:val="TableParagraph"/>
              <w:spacing w:line="275" w:lineRule="exact"/>
              <w:ind w:left="104"/>
              <w:rPr>
                <w:sz w:val="24"/>
              </w:rPr>
            </w:pPr>
            <w:r>
              <w:rPr>
                <w:color w:val="0E1115"/>
                <w:spacing w:val="-2"/>
                <w:sz w:val="24"/>
              </w:rPr>
              <w:t>Objetivo</w:t>
            </w:r>
          </w:p>
        </w:tc>
        <w:tc>
          <w:tcPr>
            <w:tcW w:w="2209" w:type="dxa"/>
          </w:tcPr>
          <w:p>
            <w:pPr>
              <w:pStyle w:val="TableParagraph"/>
              <w:spacing w:line="275" w:lineRule="exact"/>
              <w:ind w:left="106"/>
              <w:rPr>
                <w:sz w:val="24"/>
              </w:rPr>
            </w:pPr>
            <w:r>
              <w:rPr>
                <w:color w:val="0E1115"/>
                <w:spacing w:val="-2"/>
                <w:sz w:val="24"/>
              </w:rPr>
              <w:t>Descripción</w:t>
            </w:r>
          </w:p>
        </w:tc>
        <w:tc>
          <w:tcPr>
            <w:tcW w:w="2207" w:type="dxa"/>
          </w:tcPr>
          <w:p>
            <w:pPr>
              <w:pStyle w:val="TableParagraph"/>
              <w:ind w:left="106" w:right="612"/>
              <w:rPr>
                <w:sz w:val="24"/>
              </w:rPr>
            </w:pPr>
            <w:r>
              <w:rPr>
                <w:color w:val="0E1115"/>
                <w:sz w:val="24"/>
              </w:rPr>
              <w:t>¿Cómo lo </w:t>
            </w:r>
            <w:r>
              <w:rPr>
                <w:color w:val="0E1115"/>
                <w:spacing w:val="-2"/>
                <w:sz w:val="24"/>
              </w:rPr>
              <w:t>logramos?</w:t>
            </w:r>
          </w:p>
        </w:tc>
      </w:tr>
      <w:tr>
        <w:trPr>
          <w:trHeight w:val="1103" w:hRule="atLeast"/>
        </w:trPr>
        <w:tc>
          <w:tcPr>
            <w:tcW w:w="2209" w:type="dxa"/>
          </w:tcPr>
          <w:p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2206" w:type="dxa"/>
          </w:tcPr>
          <w:p>
            <w:pPr>
              <w:pStyle w:val="TableParagraph"/>
              <w:spacing w:line="240" w:lineRule="auto"/>
              <w:ind w:left="104"/>
              <w:rPr>
                <w:b/>
                <w:sz w:val="24"/>
              </w:rPr>
            </w:pPr>
            <w:r>
              <w:rPr>
                <w:b/>
                <w:color w:val="0E1115"/>
                <w:sz w:val="24"/>
              </w:rPr>
              <w:t>Medir</w:t>
            </w:r>
            <w:r>
              <w:rPr>
                <w:b/>
                <w:color w:val="0E1115"/>
                <w:spacing w:val="-15"/>
                <w:sz w:val="24"/>
              </w:rPr>
              <w:t> </w:t>
            </w:r>
            <w:r>
              <w:rPr>
                <w:b/>
                <w:color w:val="0E1115"/>
                <w:sz w:val="24"/>
              </w:rPr>
              <w:t>4</w:t>
            </w:r>
            <w:r>
              <w:rPr>
                <w:b/>
                <w:color w:val="0E1115"/>
                <w:spacing w:val="-15"/>
                <w:sz w:val="24"/>
              </w:rPr>
              <w:t> </w:t>
            </w:r>
            <w:r>
              <w:rPr>
                <w:b/>
                <w:color w:val="0E1115"/>
                <w:sz w:val="24"/>
              </w:rPr>
              <w:t>variables </w:t>
            </w:r>
            <w:r>
              <w:rPr>
                <w:b/>
                <w:color w:val="0E1115"/>
                <w:spacing w:val="-2"/>
                <w:sz w:val="24"/>
              </w:rPr>
              <w:t>clave</w:t>
            </w:r>
          </w:p>
        </w:tc>
        <w:tc>
          <w:tcPr>
            <w:tcW w:w="2209" w:type="dxa"/>
          </w:tcPr>
          <w:p>
            <w:pPr>
              <w:pStyle w:val="TableParagraph"/>
              <w:spacing w:line="240" w:lineRule="auto"/>
              <w:ind w:left="106" w:right="172"/>
              <w:rPr>
                <w:sz w:val="24"/>
              </w:rPr>
            </w:pPr>
            <w:r>
              <w:rPr>
                <w:color w:val="0E1115"/>
                <w:spacing w:val="-2"/>
                <w:sz w:val="24"/>
              </w:rPr>
              <w:t>Temperatura, </w:t>
            </w:r>
            <w:r>
              <w:rPr>
                <w:color w:val="0E1115"/>
                <w:sz w:val="24"/>
              </w:rPr>
              <w:t>humedad,</w:t>
            </w:r>
            <w:r>
              <w:rPr>
                <w:color w:val="0E1115"/>
                <w:spacing w:val="-15"/>
                <w:sz w:val="24"/>
              </w:rPr>
              <w:t> </w:t>
            </w:r>
            <w:r>
              <w:rPr>
                <w:color w:val="0E1115"/>
                <w:sz w:val="24"/>
              </w:rPr>
              <w:t>ruido</w:t>
            </w:r>
            <w:r>
              <w:rPr>
                <w:color w:val="0E1115"/>
                <w:spacing w:val="-15"/>
                <w:sz w:val="24"/>
              </w:rPr>
              <w:t> </w:t>
            </w:r>
            <w:r>
              <w:rPr>
                <w:color w:val="0E1115"/>
                <w:sz w:val="24"/>
              </w:rPr>
              <w:t>y </w:t>
            </w:r>
            <w:r>
              <w:rPr>
                <w:color w:val="0E1115"/>
                <w:spacing w:val="-4"/>
                <w:sz w:val="24"/>
              </w:rPr>
              <w:t>luz.</w:t>
            </w:r>
          </w:p>
        </w:tc>
        <w:tc>
          <w:tcPr>
            <w:tcW w:w="2207" w:type="dxa"/>
          </w:tcPr>
          <w:p>
            <w:pPr>
              <w:pStyle w:val="TableParagraph"/>
              <w:spacing w:line="240" w:lineRule="auto"/>
              <w:ind w:left="106" w:right="612"/>
              <w:rPr>
                <w:sz w:val="24"/>
              </w:rPr>
            </w:pPr>
            <w:r>
              <w:rPr>
                <w:color w:val="0E1115"/>
                <w:spacing w:val="-2"/>
                <w:sz w:val="24"/>
              </w:rPr>
              <w:t>Sensores económicos </w:t>
            </w:r>
            <w:r>
              <w:rPr>
                <w:color w:val="0E1115"/>
                <w:sz w:val="24"/>
              </w:rPr>
              <w:t>(DHT11,</w:t>
            </w:r>
            <w:r>
              <w:rPr>
                <w:color w:val="0E1115"/>
                <w:spacing w:val="-15"/>
                <w:sz w:val="24"/>
              </w:rPr>
              <w:t> </w:t>
            </w:r>
            <w:r>
              <w:rPr>
                <w:color w:val="0E1115"/>
                <w:sz w:val="24"/>
              </w:rPr>
              <w:t>LDR,</w:t>
            </w:r>
          </w:p>
          <w:p>
            <w:pPr>
              <w:pStyle w:val="TableParagraph"/>
              <w:spacing w:line="257" w:lineRule="exact"/>
              <w:ind w:left="106"/>
              <w:rPr>
                <w:sz w:val="24"/>
              </w:rPr>
            </w:pPr>
            <w:r>
              <w:rPr>
                <w:color w:val="0E1115"/>
                <w:spacing w:val="-2"/>
                <w:sz w:val="24"/>
              </w:rPr>
              <w:t>micrófono).</w:t>
            </w:r>
          </w:p>
        </w:tc>
      </w:tr>
      <w:tr>
        <w:trPr>
          <w:trHeight w:val="827" w:hRule="atLeast"/>
        </w:trPr>
        <w:tc>
          <w:tcPr>
            <w:tcW w:w="2209" w:type="dxa"/>
          </w:tcPr>
          <w:p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2206" w:type="dxa"/>
          </w:tcPr>
          <w:p>
            <w:pPr>
              <w:pStyle w:val="TableParagraph"/>
              <w:spacing w:line="240" w:lineRule="auto"/>
              <w:ind w:left="104" w:right="733"/>
              <w:rPr>
                <w:b/>
                <w:sz w:val="24"/>
              </w:rPr>
            </w:pPr>
            <w:r>
              <w:rPr>
                <w:b/>
                <w:color w:val="0E1115"/>
                <w:sz w:val="24"/>
              </w:rPr>
              <w:t>Visualizar</w:t>
            </w:r>
            <w:r>
              <w:rPr>
                <w:b/>
                <w:color w:val="0E1115"/>
                <w:spacing w:val="-15"/>
                <w:sz w:val="24"/>
              </w:rPr>
              <w:t> </w:t>
            </w:r>
            <w:r>
              <w:rPr>
                <w:b/>
                <w:color w:val="0E1115"/>
                <w:sz w:val="24"/>
              </w:rPr>
              <w:t>en </w:t>
            </w:r>
            <w:r>
              <w:rPr>
                <w:b/>
                <w:color w:val="0E1115"/>
                <w:spacing w:val="-2"/>
                <w:sz w:val="24"/>
              </w:rPr>
              <w:t>ThingSpeak</w:t>
            </w:r>
          </w:p>
        </w:tc>
        <w:tc>
          <w:tcPr>
            <w:tcW w:w="2209" w:type="dxa"/>
          </w:tcPr>
          <w:p>
            <w:pPr>
              <w:pStyle w:val="TableParagraph"/>
              <w:ind w:left="106" w:right="172"/>
              <w:rPr>
                <w:sz w:val="24"/>
              </w:rPr>
            </w:pPr>
            <w:r>
              <w:rPr>
                <w:color w:val="0E1115"/>
                <w:sz w:val="24"/>
              </w:rPr>
              <w:t>Datos en tiempo real</w:t>
            </w:r>
            <w:r>
              <w:rPr>
                <w:color w:val="0E1115"/>
                <w:spacing w:val="-15"/>
                <w:sz w:val="24"/>
              </w:rPr>
              <w:t> </w:t>
            </w:r>
            <w:r>
              <w:rPr>
                <w:color w:val="0E1115"/>
                <w:sz w:val="24"/>
              </w:rPr>
              <w:t>desde</w:t>
            </w:r>
            <w:r>
              <w:rPr>
                <w:color w:val="0E1115"/>
                <w:spacing w:val="-15"/>
                <w:sz w:val="24"/>
              </w:rPr>
              <w:t> </w:t>
            </w:r>
            <w:r>
              <w:rPr>
                <w:color w:val="0E1115"/>
                <w:sz w:val="24"/>
              </w:rPr>
              <w:t>cualquier </w:t>
            </w:r>
            <w:r>
              <w:rPr>
                <w:color w:val="0E1115"/>
                <w:spacing w:val="-2"/>
                <w:sz w:val="24"/>
              </w:rPr>
              <w:t>dispositivo.</w:t>
            </w:r>
          </w:p>
        </w:tc>
        <w:tc>
          <w:tcPr>
            <w:tcW w:w="2207" w:type="dxa"/>
          </w:tcPr>
          <w:p>
            <w:pPr>
              <w:pStyle w:val="TableParagraph"/>
              <w:ind w:left="106"/>
              <w:rPr>
                <w:sz w:val="24"/>
              </w:rPr>
            </w:pPr>
            <w:r>
              <w:rPr>
                <w:color w:val="0E1115"/>
                <w:sz w:val="24"/>
              </w:rPr>
              <w:t>Cuenta</w:t>
            </w:r>
            <w:r>
              <w:rPr>
                <w:color w:val="0E1115"/>
                <w:spacing w:val="-15"/>
                <w:sz w:val="24"/>
              </w:rPr>
              <w:t> </w:t>
            </w:r>
            <w:r>
              <w:rPr>
                <w:color w:val="0E1115"/>
                <w:sz w:val="24"/>
              </w:rPr>
              <w:t>gratuita</w:t>
            </w:r>
            <w:r>
              <w:rPr>
                <w:color w:val="0E1115"/>
                <w:spacing w:val="-15"/>
                <w:sz w:val="24"/>
              </w:rPr>
              <w:t> </w:t>
            </w:r>
            <w:r>
              <w:rPr>
                <w:color w:val="0E1115"/>
                <w:sz w:val="24"/>
              </w:rPr>
              <w:t>de ThingSpeak + </w:t>
            </w:r>
            <w:r>
              <w:rPr>
                <w:color w:val="0E1115"/>
                <w:spacing w:val="-2"/>
                <w:sz w:val="24"/>
              </w:rPr>
              <w:t>dashboard.</w:t>
            </w:r>
          </w:p>
        </w:tc>
      </w:tr>
      <w:tr>
        <w:trPr>
          <w:trHeight w:val="1401" w:hRule="atLeast"/>
        </w:trPr>
        <w:tc>
          <w:tcPr>
            <w:tcW w:w="2209" w:type="dxa"/>
          </w:tcPr>
          <w:p>
            <w:pPr>
              <w:pStyle w:val="TableParagraph"/>
              <w:spacing w:line="240" w:lineRule="auto" w:before="1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2206" w:type="dxa"/>
          </w:tcPr>
          <w:p>
            <w:pPr>
              <w:pStyle w:val="TableParagraph"/>
              <w:spacing w:line="240" w:lineRule="auto" w:before="1"/>
              <w:ind w:left="104" w:right="480"/>
              <w:rPr>
                <w:b/>
                <w:sz w:val="24"/>
              </w:rPr>
            </w:pPr>
            <w:r>
              <w:rPr>
                <w:b/>
                <w:color w:val="0E1115"/>
                <w:sz w:val="24"/>
              </w:rPr>
              <w:t>Alertas</w:t>
            </w:r>
            <w:r>
              <w:rPr>
                <w:b/>
                <w:color w:val="0E1115"/>
                <w:spacing w:val="-15"/>
                <w:sz w:val="24"/>
              </w:rPr>
              <w:t> </w:t>
            </w:r>
            <w:r>
              <w:rPr>
                <w:b/>
                <w:color w:val="0E1115"/>
                <w:sz w:val="24"/>
              </w:rPr>
              <w:t>visuales </w:t>
            </w:r>
            <w:r>
              <w:rPr>
                <w:b/>
                <w:color w:val="0E1115"/>
                <w:spacing w:val="-2"/>
                <w:sz w:val="24"/>
              </w:rPr>
              <w:t>locales</w:t>
            </w:r>
          </w:p>
        </w:tc>
        <w:tc>
          <w:tcPr>
            <w:tcW w:w="2209" w:type="dxa"/>
          </w:tcPr>
          <w:p>
            <w:pPr>
              <w:pStyle w:val="TableParagraph"/>
              <w:spacing w:line="240" w:lineRule="auto" w:before="198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spacing w:line="326" w:lineRule="auto"/>
              <w:ind w:left="106" w:right="367"/>
              <w:rPr>
                <w:sz w:val="24"/>
              </w:rPr>
            </w:pPr>
            <w:r>
              <w:rPr>
                <w:color w:val="0E1115"/>
                <w:sz w:val="24"/>
              </w:rPr>
              <w:t>LEDs</w:t>
            </w:r>
            <w:r>
              <w:rPr>
                <w:color w:val="0E1115"/>
                <w:spacing w:val="-15"/>
                <w:sz w:val="24"/>
              </w:rPr>
              <w:t> </w:t>
            </w:r>
            <w:r>
              <w:rPr>
                <w:color w:val="0E1115"/>
                <w:sz w:val="24"/>
              </w:rPr>
              <w:t>indicadores en el prototipo.</w:t>
            </w:r>
          </w:p>
        </w:tc>
        <w:tc>
          <w:tcPr>
            <w:tcW w:w="2207" w:type="dxa"/>
          </w:tcPr>
          <w:p>
            <w:pPr>
              <w:pStyle w:val="TableParagraph"/>
              <w:spacing w:line="240" w:lineRule="auto" w:before="1"/>
              <w:ind w:left="106"/>
              <w:rPr>
                <w:sz w:val="24"/>
              </w:rPr>
            </w:pPr>
            <w:r>
              <w:rPr>
                <w:color w:val="0E1115"/>
                <w:sz w:val="24"/>
              </w:rPr>
              <w:t>LEDs</w:t>
            </w:r>
            <w:r>
              <w:rPr>
                <w:color w:val="0E1115"/>
                <w:spacing w:val="-1"/>
                <w:sz w:val="24"/>
              </w:rPr>
              <w:t> </w:t>
            </w:r>
            <w:r>
              <w:rPr>
                <w:color w:val="0E1115"/>
                <w:spacing w:val="-5"/>
                <w:sz w:val="24"/>
              </w:rPr>
              <w:t>RGB</w:t>
            </w:r>
          </w:p>
          <w:p>
            <w:pPr>
              <w:pStyle w:val="TableParagraph"/>
              <w:spacing w:line="240" w:lineRule="auto"/>
              <w:ind w:left="106" w:right="786"/>
              <w:rPr>
                <w:sz w:val="24"/>
              </w:rPr>
            </w:pPr>
            <w:r>
              <w:rPr>
                <w:color w:val="0E1115"/>
                <w:sz w:val="24"/>
              </w:rPr>
              <w:t>conectados</w:t>
            </w:r>
            <w:r>
              <w:rPr>
                <w:color w:val="0E1115"/>
                <w:spacing w:val="-15"/>
                <w:sz w:val="24"/>
              </w:rPr>
              <w:t> </w:t>
            </w:r>
            <w:r>
              <w:rPr>
                <w:color w:val="0E1115"/>
                <w:sz w:val="24"/>
              </w:rPr>
              <w:t>al </w:t>
            </w:r>
            <w:r>
              <w:rPr>
                <w:color w:val="0E1115"/>
                <w:spacing w:val="-2"/>
                <w:sz w:val="24"/>
              </w:rPr>
              <w:t>ESP32.</w:t>
            </w:r>
          </w:p>
        </w:tc>
      </w:tr>
      <w:tr>
        <w:trPr>
          <w:trHeight w:val="830" w:hRule="atLeast"/>
        </w:trPr>
        <w:tc>
          <w:tcPr>
            <w:tcW w:w="2209" w:type="dxa"/>
          </w:tcPr>
          <w:p>
            <w:pPr>
              <w:pStyle w:val="TableParagraph"/>
              <w:spacing w:line="240" w:lineRule="auto" w:before="1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2206" w:type="dxa"/>
          </w:tcPr>
          <w:p>
            <w:pPr>
              <w:pStyle w:val="TableParagraph"/>
              <w:spacing w:line="240" w:lineRule="auto" w:before="1"/>
              <w:ind w:left="104"/>
              <w:rPr>
                <w:b/>
                <w:sz w:val="24"/>
              </w:rPr>
            </w:pPr>
            <w:r>
              <w:rPr>
                <w:b/>
                <w:color w:val="0E1115"/>
                <w:sz w:val="24"/>
              </w:rPr>
              <w:t>Alerta</w:t>
            </w:r>
            <w:r>
              <w:rPr>
                <w:b/>
                <w:color w:val="0E1115"/>
                <w:spacing w:val="-1"/>
                <w:sz w:val="24"/>
              </w:rPr>
              <w:t> </w:t>
            </w:r>
            <w:r>
              <w:rPr>
                <w:b/>
                <w:color w:val="0E1115"/>
                <w:sz w:val="24"/>
              </w:rPr>
              <w:t>por</w:t>
            </w:r>
            <w:r>
              <w:rPr>
                <w:b/>
                <w:color w:val="0E1115"/>
                <w:spacing w:val="-1"/>
                <w:sz w:val="24"/>
              </w:rPr>
              <w:t> </w:t>
            </w:r>
            <w:r>
              <w:rPr>
                <w:b/>
                <w:color w:val="0E1115"/>
                <w:spacing w:val="-2"/>
                <w:sz w:val="24"/>
              </w:rPr>
              <w:t>correo</w:t>
            </w:r>
          </w:p>
        </w:tc>
        <w:tc>
          <w:tcPr>
            <w:tcW w:w="2209" w:type="dxa"/>
          </w:tcPr>
          <w:p>
            <w:pPr>
              <w:pStyle w:val="TableParagraph"/>
              <w:spacing w:line="270" w:lineRule="atLeast"/>
              <w:ind w:left="106" w:right="139"/>
              <w:rPr>
                <w:sz w:val="24"/>
              </w:rPr>
            </w:pPr>
            <w:r>
              <w:rPr>
                <w:color w:val="0E1115"/>
                <w:sz w:val="24"/>
              </w:rPr>
              <w:t>Notificación</w:t>
            </w:r>
            <w:r>
              <w:rPr>
                <w:color w:val="0E1115"/>
                <w:spacing w:val="-15"/>
                <w:sz w:val="24"/>
              </w:rPr>
              <w:t> </w:t>
            </w:r>
            <w:r>
              <w:rPr>
                <w:color w:val="0E1115"/>
                <w:sz w:val="24"/>
              </w:rPr>
              <w:t>cuando se superen</w:t>
            </w:r>
            <w:r>
              <w:rPr>
                <w:color w:val="0E1115"/>
                <w:spacing w:val="40"/>
                <w:sz w:val="24"/>
              </w:rPr>
              <w:t> </w:t>
            </w:r>
            <w:r>
              <w:rPr>
                <w:color w:val="0E1115"/>
                <w:spacing w:val="-2"/>
                <w:sz w:val="24"/>
              </w:rPr>
              <w:t>umbrales.</w:t>
            </w:r>
          </w:p>
        </w:tc>
        <w:tc>
          <w:tcPr>
            <w:tcW w:w="2207" w:type="dxa"/>
          </w:tcPr>
          <w:p>
            <w:pPr>
              <w:pStyle w:val="TableParagraph"/>
              <w:spacing w:line="240" w:lineRule="auto" w:before="1"/>
              <w:ind w:left="106" w:right="573"/>
              <w:rPr>
                <w:sz w:val="24"/>
              </w:rPr>
            </w:pPr>
            <w:r>
              <w:rPr>
                <w:color w:val="0E1115"/>
                <w:sz w:val="24"/>
              </w:rPr>
              <w:t>Servicio</w:t>
            </w:r>
            <w:r>
              <w:rPr>
                <w:color w:val="0E1115"/>
                <w:spacing w:val="-15"/>
                <w:sz w:val="24"/>
              </w:rPr>
              <w:t> </w:t>
            </w:r>
            <w:r>
              <w:rPr>
                <w:color w:val="0E1115"/>
                <w:sz w:val="24"/>
              </w:rPr>
              <w:t>IFTTT </w:t>
            </w:r>
            <w:r>
              <w:rPr>
                <w:color w:val="0E1115"/>
                <w:spacing w:val="-2"/>
                <w:sz w:val="24"/>
              </w:rPr>
              <w:t>gratuito.</w:t>
            </w:r>
          </w:p>
        </w:tc>
      </w:tr>
      <w:tr>
        <w:trPr>
          <w:trHeight w:val="551" w:hRule="atLeast"/>
        </w:trPr>
        <w:tc>
          <w:tcPr>
            <w:tcW w:w="2209" w:type="dxa"/>
          </w:tcPr>
          <w:p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2206" w:type="dxa"/>
          </w:tcPr>
          <w:p>
            <w:pPr>
              <w:pStyle w:val="TableParagraph"/>
              <w:spacing w:line="275" w:lineRule="exact"/>
              <w:ind w:left="104"/>
              <w:rPr>
                <w:b/>
                <w:sz w:val="24"/>
              </w:rPr>
            </w:pPr>
            <w:r>
              <w:rPr>
                <w:b/>
                <w:color w:val="0E1115"/>
                <w:sz w:val="24"/>
              </w:rPr>
              <w:t>Costo</w:t>
            </w:r>
            <w:r>
              <w:rPr>
                <w:b/>
                <w:color w:val="0E1115"/>
                <w:spacing w:val="-3"/>
                <w:sz w:val="24"/>
              </w:rPr>
              <w:t> </w:t>
            </w:r>
            <w:r>
              <w:rPr>
                <w:b/>
                <w:color w:val="0E1115"/>
                <w:spacing w:val="-2"/>
                <w:sz w:val="24"/>
              </w:rPr>
              <w:t>accesible</w:t>
            </w:r>
          </w:p>
        </w:tc>
        <w:tc>
          <w:tcPr>
            <w:tcW w:w="2209" w:type="dxa"/>
          </w:tcPr>
          <w:p>
            <w:pPr>
              <w:pStyle w:val="TableParagraph"/>
              <w:ind w:left="106" w:right="172"/>
              <w:rPr>
                <w:sz w:val="24"/>
              </w:rPr>
            </w:pPr>
            <w:r>
              <w:rPr>
                <w:color w:val="0E1115"/>
                <w:sz w:val="24"/>
              </w:rPr>
              <w:t>Prototipo</w:t>
            </w:r>
            <w:r>
              <w:rPr>
                <w:color w:val="0E1115"/>
                <w:spacing w:val="-15"/>
                <w:sz w:val="24"/>
              </w:rPr>
              <w:t> </w:t>
            </w:r>
            <w:r>
              <w:rPr>
                <w:color w:val="0E1115"/>
                <w:sz w:val="24"/>
              </w:rPr>
              <w:t>de</w:t>
            </w:r>
            <w:r>
              <w:rPr>
                <w:color w:val="0E1115"/>
                <w:spacing w:val="-15"/>
                <w:sz w:val="24"/>
              </w:rPr>
              <w:t> </w:t>
            </w:r>
            <w:r>
              <w:rPr>
                <w:color w:val="0E1115"/>
                <w:sz w:val="24"/>
              </w:rPr>
              <w:t>menos de $150.000 COP.</w:t>
            </w:r>
          </w:p>
        </w:tc>
        <w:tc>
          <w:tcPr>
            <w:tcW w:w="2207" w:type="dxa"/>
          </w:tcPr>
          <w:p>
            <w:pPr>
              <w:pStyle w:val="TableParagraph"/>
              <w:ind w:left="106" w:right="313"/>
              <w:rPr>
                <w:sz w:val="24"/>
              </w:rPr>
            </w:pPr>
            <w:r>
              <w:rPr>
                <w:color w:val="0E1115"/>
                <w:sz w:val="24"/>
              </w:rPr>
              <w:t>Componentes de electrónica</w:t>
            </w:r>
            <w:r>
              <w:rPr>
                <w:color w:val="0E1115"/>
                <w:spacing w:val="-15"/>
                <w:sz w:val="24"/>
              </w:rPr>
              <w:t> </w:t>
            </w:r>
            <w:r>
              <w:rPr>
                <w:color w:val="0E1115"/>
                <w:sz w:val="24"/>
              </w:rPr>
              <w:t>básica.</w:t>
            </w:r>
          </w:p>
        </w:tc>
      </w:tr>
    </w:tbl>
    <w:p>
      <w:pPr>
        <w:pStyle w:val="TableParagraph"/>
        <w:spacing w:after="0"/>
        <w:rPr>
          <w:sz w:val="24"/>
        </w:rPr>
        <w:sectPr>
          <w:pgSz w:w="12240" w:h="15840"/>
          <w:pgMar w:top="1540" w:bottom="280" w:left="1440" w:right="1440"/>
        </w:sectPr>
      </w:pPr>
    </w:p>
    <w:p>
      <w:pPr>
        <w:pStyle w:val="ListParagraph"/>
        <w:numPr>
          <w:ilvl w:val="0"/>
          <w:numId w:val="1"/>
        </w:numPr>
        <w:tabs>
          <w:tab w:pos="502" w:val="left" w:leader="none"/>
        </w:tabs>
        <w:spacing w:line="240" w:lineRule="auto" w:before="79" w:after="0"/>
        <w:ind w:left="502" w:right="0" w:hanging="240"/>
        <w:jc w:val="left"/>
        <w:rPr>
          <w:b/>
          <w:color w:val="0E1115"/>
          <w:sz w:val="24"/>
        </w:rPr>
      </w:pPr>
      <w:r>
        <w:rPr>
          <w:b/>
          <w:color w:val="0E1115"/>
          <w:sz w:val="24"/>
        </w:rPr>
        <w:t>Diagrama de</w:t>
      </w:r>
      <w:r>
        <w:rPr>
          <w:b/>
          <w:color w:val="0E1115"/>
          <w:spacing w:val="-1"/>
          <w:sz w:val="24"/>
        </w:rPr>
        <w:t> </w:t>
      </w:r>
      <w:r>
        <w:rPr>
          <w:b/>
          <w:color w:val="0E1115"/>
          <w:spacing w:val="-2"/>
          <w:sz w:val="24"/>
        </w:rPr>
        <w:t>Actores</w:t>
      </w:r>
    </w:p>
    <w:p>
      <w:pPr>
        <w:spacing w:line="240" w:lineRule="auto" w:before="99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1400175</wp:posOffset>
            </wp:positionH>
            <wp:positionV relativeFrom="paragraph">
              <wp:posOffset>224169</wp:posOffset>
            </wp:positionV>
            <wp:extent cx="4551681" cy="3570732"/>
            <wp:effectExtent l="0" t="0" r="0" b="0"/>
            <wp:wrapTopAndBottom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51681" cy="35707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0"/>
          <w:numId w:val="1"/>
        </w:numPr>
        <w:tabs>
          <w:tab w:pos="442" w:val="left" w:leader="none"/>
        </w:tabs>
        <w:spacing w:line="240" w:lineRule="auto" w:before="231" w:after="0"/>
        <w:ind w:left="442" w:right="0" w:hanging="180"/>
        <w:jc w:val="left"/>
        <w:rPr>
          <w:b/>
          <w:sz w:val="22"/>
        </w:rPr>
      </w:pPr>
      <w:r>
        <w:rPr>
          <w:b/>
          <w:sz w:val="24"/>
        </w:rPr>
        <w:t>Requerimientos</w:t>
      </w:r>
      <w:r>
        <w:rPr>
          <w:b/>
          <w:spacing w:val="-3"/>
          <w:sz w:val="24"/>
        </w:rPr>
        <w:t> </w:t>
      </w:r>
      <w:r>
        <w:rPr>
          <w:b/>
          <w:spacing w:val="-2"/>
          <w:sz w:val="24"/>
        </w:rPr>
        <w:t>Funcionales</w:t>
      </w:r>
    </w:p>
    <w:p>
      <w:pPr>
        <w:spacing w:line="240" w:lineRule="auto" w:before="9" w:after="0"/>
        <w:rPr>
          <w:b/>
          <w:sz w:val="15"/>
        </w:rPr>
      </w:pPr>
    </w:p>
    <w:tbl>
      <w:tblPr>
        <w:tblW w:w="0" w:type="auto"/>
        <w:jc w:val="left"/>
        <w:tblInd w:w="2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09"/>
        <w:gridCol w:w="2206"/>
        <w:gridCol w:w="2209"/>
        <w:gridCol w:w="2207"/>
      </w:tblGrid>
      <w:tr>
        <w:trPr>
          <w:trHeight w:val="277" w:hRule="atLeast"/>
        </w:trPr>
        <w:tc>
          <w:tcPr>
            <w:tcW w:w="2209" w:type="dxa"/>
          </w:tcPr>
          <w:p>
            <w:pPr>
              <w:pStyle w:val="TableParagraph"/>
              <w:spacing w:line="257" w:lineRule="exact" w:before="1"/>
              <w:rPr>
                <w:sz w:val="24"/>
              </w:rPr>
            </w:pPr>
            <w:r>
              <w:rPr>
                <w:spacing w:val="-5"/>
                <w:sz w:val="24"/>
              </w:rPr>
              <w:t>ID</w:t>
            </w:r>
          </w:p>
        </w:tc>
        <w:tc>
          <w:tcPr>
            <w:tcW w:w="2206" w:type="dxa"/>
          </w:tcPr>
          <w:p>
            <w:pPr>
              <w:pStyle w:val="TableParagraph"/>
              <w:spacing w:line="257" w:lineRule="exact" w:before="1"/>
              <w:ind w:left="104"/>
              <w:rPr>
                <w:sz w:val="24"/>
              </w:rPr>
            </w:pPr>
            <w:r>
              <w:rPr>
                <w:spacing w:val="-2"/>
                <w:sz w:val="24"/>
              </w:rPr>
              <w:t>Requerimiento</w:t>
            </w:r>
          </w:p>
        </w:tc>
        <w:tc>
          <w:tcPr>
            <w:tcW w:w="2209" w:type="dxa"/>
          </w:tcPr>
          <w:p>
            <w:pPr>
              <w:pStyle w:val="TableParagraph"/>
              <w:spacing w:line="257" w:lineRule="exact" w:before="1"/>
              <w:ind w:left="106"/>
              <w:rPr>
                <w:sz w:val="24"/>
              </w:rPr>
            </w:pPr>
            <w:r>
              <w:rPr>
                <w:spacing w:val="-2"/>
                <w:sz w:val="24"/>
              </w:rPr>
              <w:t>Descripcion</w:t>
            </w:r>
          </w:p>
        </w:tc>
        <w:tc>
          <w:tcPr>
            <w:tcW w:w="2207" w:type="dxa"/>
          </w:tcPr>
          <w:p>
            <w:pPr>
              <w:pStyle w:val="TableParagraph"/>
              <w:spacing w:line="257" w:lineRule="exact" w:before="1"/>
              <w:ind w:left="106"/>
              <w:rPr>
                <w:sz w:val="24"/>
              </w:rPr>
            </w:pPr>
            <w:r>
              <w:rPr>
                <w:sz w:val="24"/>
              </w:rPr>
              <w:t>¿Cómo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se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4"/>
                <w:sz w:val="24"/>
              </w:rPr>
              <w:t>hace?</w:t>
            </w:r>
          </w:p>
        </w:tc>
      </w:tr>
      <w:tr>
        <w:trPr>
          <w:trHeight w:val="551" w:hRule="atLeast"/>
        </w:trPr>
        <w:tc>
          <w:tcPr>
            <w:tcW w:w="2209" w:type="dxa"/>
          </w:tcPr>
          <w:p>
            <w:pPr>
              <w:pStyle w:val="TableParagraph"/>
              <w:spacing w:line="275" w:lineRule="exact"/>
              <w:rPr>
                <w:b/>
                <w:sz w:val="24"/>
              </w:rPr>
            </w:pPr>
            <w:r>
              <w:rPr>
                <w:b/>
                <w:color w:val="0E1115"/>
                <w:spacing w:val="-2"/>
                <w:sz w:val="24"/>
              </w:rPr>
              <w:t>RF-</w:t>
            </w:r>
            <w:r>
              <w:rPr>
                <w:b/>
                <w:color w:val="0E1115"/>
                <w:spacing w:val="-5"/>
                <w:sz w:val="24"/>
              </w:rPr>
              <w:t>01</w:t>
            </w:r>
          </w:p>
        </w:tc>
        <w:tc>
          <w:tcPr>
            <w:tcW w:w="2206" w:type="dxa"/>
          </w:tcPr>
          <w:p>
            <w:pPr>
              <w:pStyle w:val="TableParagraph"/>
              <w:ind w:left="104"/>
              <w:rPr>
                <w:sz w:val="24"/>
              </w:rPr>
            </w:pPr>
            <w:r>
              <w:rPr>
                <w:color w:val="0E1115"/>
                <w:sz w:val="24"/>
              </w:rPr>
              <w:t>Medir</w:t>
            </w:r>
            <w:r>
              <w:rPr>
                <w:color w:val="0E1115"/>
                <w:spacing w:val="-15"/>
                <w:sz w:val="24"/>
              </w:rPr>
              <w:t> </w:t>
            </w:r>
            <w:r>
              <w:rPr>
                <w:color w:val="0E1115"/>
                <w:sz w:val="24"/>
              </w:rPr>
              <w:t>temperatura</w:t>
            </w:r>
            <w:r>
              <w:rPr>
                <w:color w:val="0E1115"/>
                <w:spacing w:val="-15"/>
                <w:sz w:val="24"/>
              </w:rPr>
              <w:t> </w:t>
            </w:r>
            <w:r>
              <w:rPr>
                <w:color w:val="0E1115"/>
                <w:sz w:val="24"/>
              </w:rPr>
              <w:t>y </w:t>
            </w:r>
            <w:r>
              <w:rPr>
                <w:color w:val="0E1115"/>
                <w:spacing w:val="-2"/>
                <w:sz w:val="24"/>
              </w:rPr>
              <w:t>humedad</w:t>
            </w:r>
          </w:p>
        </w:tc>
        <w:tc>
          <w:tcPr>
            <w:tcW w:w="2209" w:type="dxa"/>
          </w:tcPr>
          <w:p>
            <w:pPr>
              <w:pStyle w:val="TableParagraph"/>
              <w:ind w:left="106" w:right="172"/>
              <w:rPr>
                <w:sz w:val="24"/>
              </w:rPr>
            </w:pPr>
            <w:r>
              <w:rPr>
                <w:color w:val="0E1115"/>
                <w:sz w:val="24"/>
              </w:rPr>
              <w:t>Usar</w:t>
            </w:r>
            <w:r>
              <w:rPr>
                <w:color w:val="0E1115"/>
                <w:spacing w:val="-15"/>
                <w:sz w:val="24"/>
              </w:rPr>
              <w:t> </w:t>
            </w:r>
            <w:r>
              <w:rPr>
                <w:color w:val="0E1115"/>
                <w:sz w:val="24"/>
              </w:rPr>
              <w:t>sensor</w:t>
            </w:r>
            <w:r>
              <w:rPr>
                <w:color w:val="0E1115"/>
                <w:spacing w:val="-15"/>
                <w:sz w:val="24"/>
              </w:rPr>
              <w:t> </w:t>
            </w:r>
            <w:r>
              <w:rPr>
                <w:color w:val="0E1115"/>
                <w:sz w:val="24"/>
              </w:rPr>
              <w:t>DHT11 (o DHT22).</w:t>
            </w:r>
          </w:p>
        </w:tc>
        <w:tc>
          <w:tcPr>
            <w:tcW w:w="2207" w:type="dxa"/>
          </w:tcPr>
          <w:p>
            <w:pPr>
              <w:pStyle w:val="TableParagraph"/>
              <w:ind w:left="106" w:right="313"/>
              <w:rPr>
                <w:sz w:val="24"/>
              </w:rPr>
            </w:pPr>
            <w:r>
              <w:rPr>
                <w:color w:val="0E1115"/>
                <w:sz w:val="24"/>
              </w:rPr>
              <w:t>Conectar a pin digital</w:t>
            </w:r>
            <w:r>
              <w:rPr>
                <w:color w:val="0E1115"/>
                <w:spacing w:val="-15"/>
                <w:sz w:val="24"/>
              </w:rPr>
              <w:t> </w:t>
            </w:r>
            <w:r>
              <w:rPr>
                <w:color w:val="0E1115"/>
                <w:sz w:val="24"/>
              </w:rPr>
              <w:t>del</w:t>
            </w:r>
            <w:r>
              <w:rPr>
                <w:color w:val="0E1115"/>
                <w:spacing w:val="-15"/>
                <w:sz w:val="24"/>
              </w:rPr>
              <w:t> </w:t>
            </w:r>
            <w:r>
              <w:rPr>
                <w:color w:val="0E1115"/>
                <w:sz w:val="24"/>
              </w:rPr>
              <w:t>ESP32.</w:t>
            </w:r>
          </w:p>
        </w:tc>
      </w:tr>
      <w:tr>
        <w:trPr>
          <w:trHeight w:val="551" w:hRule="atLeast"/>
        </w:trPr>
        <w:tc>
          <w:tcPr>
            <w:tcW w:w="2209" w:type="dxa"/>
          </w:tcPr>
          <w:p>
            <w:pPr>
              <w:pStyle w:val="TableParagraph"/>
              <w:spacing w:line="275" w:lineRule="exact"/>
              <w:rPr>
                <w:b/>
                <w:sz w:val="24"/>
              </w:rPr>
            </w:pPr>
            <w:r>
              <w:rPr>
                <w:b/>
                <w:color w:val="0E1115"/>
                <w:spacing w:val="-2"/>
                <w:sz w:val="24"/>
              </w:rPr>
              <w:t>RF-</w:t>
            </w:r>
            <w:r>
              <w:rPr>
                <w:b/>
                <w:color w:val="0E1115"/>
                <w:spacing w:val="-5"/>
                <w:sz w:val="24"/>
              </w:rPr>
              <w:t>02</w:t>
            </w:r>
          </w:p>
        </w:tc>
        <w:tc>
          <w:tcPr>
            <w:tcW w:w="2206" w:type="dxa"/>
          </w:tcPr>
          <w:p>
            <w:pPr>
              <w:pStyle w:val="TableParagraph"/>
              <w:spacing w:line="275" w:lineRule="exact"/>
              <w:ind w:left="104"/>
              <w:rPr>
                <w:sz w:val="24"/>
              </w:rPr>
            </w:pPr>
            <w:r>
              <w:rPr>
                <w:color w:val="0E1115"/>
                <w:sz w:val="24"/>
              </w:rPr>
              <w:t>Medir</w:t>
            </w:r>
            <w:r>
              <w:rPr>
                <w:color w:val="0E1115"/>
                <w:spacing w:val="-1"/>
                <w:sz w:val="24"/>
              </w:rPr>
              <w:t> </w:t>
            </w:r>
            <w:r>
              <w:rPr>
                <w:color w:val="0E1115"/>
                <w:sz w:val="24"/>
              </w:rPr>
              <w:t>nivel de</w:t>
            </w:r>
            <w:r>
              <w:rPr>
                <w:color w:val="0E1115"/>
                <w:spacing w:val="-2"/>
                <w:sz w:val="24"/>
              </w:rPr>
              <w:t> </w:t>
            </w:r>
            <w:r>
              <w:rPr>
                <w:color w:val="0E1115"/>
                <w:spacing w:val="-4"/>
                <w:sz w:val="24"/>
              </w:rPr>
              <w:t>ruido</w:t>
            </w:r>
          </w:p>
        </w:tc>
        <w:tc>
          <w:tcPr>
            <w:tcW w:w="2209" w:type="dxa"/>
          </w:tcPr>
          <w:p>
            <w:pPr>
              <w:pStyle w:val="TableParagraph"/>
              <w:ind w:left="106" w:right="580"/>
              <w:rPr>
                <w:sz w:val="24"/>
              </w:rPr>
            </w:pPr>
            <w:r>
              <w:rPr>
                <w:color w:val="0E1115"/>
                <w:sz w:val="24"/>
              </w:rPr>
              <w:t>Usar</w:t>
            </w:r>
            <w:r>
              <w:rPr>
                <w:color w:val="0E1115"/>
                <w:spacing w:val="-15"/>
                <w:sz w:val="24"/>
              </w:rPr>
              <w:t> </w:t>
            </w:r>
            <w:r>
              <w:rPr>
                <w:color w:val="0E1115"/>
                <w:sz w:val="24"/>
              </w:rPr>
              <w:t>micrófono </w:t>
            </w:r>
            <w:r>
              <w:rPr>
                <w:color w:val="0E1115"/>
                <w:spacing w:val="-2"/>
                <w:sz w:val="24"/>
              </w:rPr>
              <w:t>KY-038.</w:t>
            </w:r>
          </w:p>
        </w:tc>
        <w:tc>
          <w:tcPr>
            <w:tcW w:w="2207" w:type="dxa"/>
          </w:tcPr>
          <w:p>
            <w:pPr>
              <w:pStyle w:val="TableParagraph"/>
              <w:ind w:left="106"/>
              <w:rPr>
                <w:sz w:val="24"/>
              </w:rPr>
            </w:pPr>
            <w:r>
              <w:rPr>
                <w:color w:val="0E1115"/>
                <w:sz w:val="24"/>
              </w:rPr>
              <w:t>Leer</w:t>
            </w:r>
            <w:r>
              <w:rPr>
                <w:color w:val="0E1115"/>
                <w:spacing w:val="-15"/>
                <w:sz w:val="24"/>
              </w:rPr>
              <w:t> </w:t>
            </w:r>
            <w:r>
              <w:rPr>
                <w:color w:val="0E1115"/>
                <w:sz w:val="24"/>
              </w:rPr>
              <w:t>señal</w:t>
            </w:r>
            <w:r>
              <w:rPr>
                <w:color w:val="0E1115"/>
                <w:spacing w:val="-15"/>
                <w:sz w:val="24"/>
              </w:rPr>
              <w:t> </w:t>
            </w:r>
            <w:r>
              <w:rPr>
                <w:color w:val="0E1115"/>
                <w:sz w:val="24"/>
              </w:rPr>
              <w:t>analógica del micrófono.</w:t>
            </w:r>
          </w:p>
        </w:tc>
      </w:tr>
      <w:tr>
        <w:trPr>
          <w:trHeight w:val="749" w:hRule="atLeast"/>
        </w:trPr>
        <w:tc>
          <w:tcPr>
            <w:tcW w:w="2209" w:type="dxa"/>
          </w:tcPr>
          <w:p>
            <w:pPr>
              <w:pStyle w:val="TableParagraph"/>
              <w:spacing w:line="274" w:lineRule="exact"/>
              <w:rPr>
                <w:b/>
                <w:sz w:val="24"/>
              </w:rPr>
            </w:pPr>
            <w:r>
              <w:rPr>
                <w:b/>
                <w:color w:val="0E1115"/>
                <w:spacing w:val="-2"/>
                <w:sz w:val="24"/>
              </w:rPr>
              <w:t>RF-</w:t>
            </w:r>
            <w:r>
              <w:rPr>
                <w:b/>
                <w:color w:val="0E1115"/>
                <w:spacing w:val="-5"/>
                <w:sz w:val="24"/>
              </w:rPr>
              <w:t>03</w:t>
            </w:r>
          </w:p>
        </w:tc>
        <w:tc>
          <w:tcPr>
            <w:tcW w:w="2206" w:type="dxa"/>
          </w:tcPr>
          <w:p>
            <w:pPr>
              <w:pStyle w:val="TableParagraph"/>
              <w:spacing w:line="240" w:lineRule="auto"/>
              <w:ind w:left="104" w:right="457"/>
              <w:rPr>
                <w:sz w:val="24"/>
              </w:rPr>
            </w:pPr>
            <w:r>
              <w:rPr>
                <w:color w:val="0E1115"/>
                <w:sz w:val="24"/>
              </w:rPr>
              <w:t>Medir</w:t>
            </w:r>
            <w:r>
              <w:rPr>
                <w:color w:val="0E1115"/>
                <w:spacing w:val="-15"/>
                <w:sz w:val="24"/>
              </w:rPr>
              <w:t> </w:t>
            </w:r>
            <w:r>
              <w:rPr>
                <w:color w:val="0E1115"/>
                <w:sz w:val="24"/>
              </w:rPr>
              <w:t>intensidad </w:t>
            </w:r>
            <w:r>
              <w:rPr>
                <w:color w:val="0E1115"/>
                <w:spacing w:val="-2"/>
                <w:sz w:val="24"/>
              </w:rPr>
              <w:t>lumínica</w:t>
            </w:r>
          </w:p>
        </w:tc>
        <w:tc>
          <w:tcPr>
            <w:tcW w:w="2209" w:type="dxa"/>
          </w:tcPr>
          <w:p>
            <w:pPr>
              <w:pStyle w:val="TableParagraph"/>
              <w:spacing w:line="240" w:lineRule="auto"/>
              <w:ind w:left="106"/>
              <w:rPr>
                <w:sz w:val="24"/>
              </w:rPr>
            </w:pPr>
            <w:r>
              <w:rPr>
                <w:color w:val="0E1115"/>
                <w:sz w:val="24"/>
              </w:rPr>
              <w:t>Usar LDR </w:t>
            </w:r>
            <w:r>
              <w:rPr>
                <w:color w:val="0E1115"/>
                <w:spacing w:val="-2"/>
                <w:sz w:val="24"/>
              </w:rPr>
              <w:t>(fotorresistor).</w:t>
            </w:r>
          </w:p>
        </w:tc>
        <w:tc>
          <w:tcPr>
            <w:tcW w:w="2207" w:type="dxa"/>
          </w:tcPr>
          <w:p>
            <w:pPr>
              <w:pStyle w:val="TableParagraph"/>
              <w:spacing w:line="374" w:lineRule="exact"/>
              <w:ind w:left="106" w:right="451"/>
              <w:rPr>
                <w:sz w:val="24"/>
              </w:rPr>
            </w:pPr>
            <w:r>
              <w:rPr>
                <w:color w:val="0E1115"/>
                <w:sz w:val="24"/>
              </w:rPr>
              <w:t>Leer voltaje con ADC</w:t>
            </w:r>
            <w:r>
              <w:rPr>
                <w:color w:val="0E1115"/>
                <w:spacing w:val="-1"/>
                <w:sz w:val="24"/>
              </w:rPr>
              <w:t> </w:t>
            </w:r>
            <w:r>
              <w:rPr>
                <w:color w:val="0E1115"/>
                <w:sz w:val="24"/>
              </w:rPr>
              <w:t>del</w:t>
            </w:r>
            <w:r>
              <w:rPr>
                <w:color w:val="0E1115"/>
                <w:spacing w:val="-1"/>
                <w:sz w:val="24"/>
              </w:rPr>
              <w:t> </w:t>
            </w:r>
            <w:r>
              <w:rPr>
                <w:color w:val="0E1115"/>
                <w:spacing w:val="-2"/>
                <w:sz w:val="24"/>
              </w:rPr>
              <w:t>ESP32.</w:t>
            </w:r>
          </w:p>
        </w:tc>
      </w:tr>
      <w:tr>
        <w:trPr>
          <w:trHeight w:val="827" w:hRule="atLeast"/>
        </w:trPr>
        <w:tc>
          <w:tcPr>
            <w:tcW w:w="2209" w:type="dxa"/>
          </w:tcPr>
          <w:p>
            <w:pPr>
              <w:pStyle w:val="TableParagraph"/>
              <w:spacing w:line="275" w:lineRule="exact"/>
              <w:rPr>
                <w:b/>
                <w:sz w:val="24"/>
              </w:rPr>
            </w:pPr>
            <w:r>
              <w:rPr>
                <w:b/>
                <w:color w:val="0E1115"/>
                <w:spacing w:val="-2"/>
                <w:sz w:val="24"/>
              </w:rPr>
              <w:t>RF-</w:t>
            </w:r>
            <w:r>
              <w:rPr>
                <w:b/>
                <w:color w:val="0E1115"/>
                <w:spacing w:val="-5"/>
                <w:sz w:val="24"/>
              </w:rPr>
              <w:t>04</w:t>
            </w:r>
          </w:p>
        </w:tc>
        <w:tc>
          <w:tcPr>
            <w:tcW w:w="2206" w:type="dxa"/>
          </w:tcPr>
          <w:p>
            <w:pPr>
              <w:pStyle w:val="TableParagraph"/>
              <w:spacing w:line="240" w:lineRule="auto"/>
              <w:ind w:left="104" w:right="760"/>
              <w:rPr>
                <w:sz w:val="24"/>
              </w:rPr>
            </w:pPr>
            <w:r>
              <w:rPr>
                <w:color w:val="0E1115"/>
                <w:sz w:val="24"/>
              </w:rPr>
              <w:t>Mostrar</w:t>
            </w:r>
            <w:r>
              <w:rPr>
                <w:color w:val="0E1115"/>
                <w:spacing w:val="-15"/>
                <w:sz w:val="24"/>
              </w:rPr>
              <w:t> </w:t>
            </w:r>
            <w:r>
              <w:rPr>
                <w:color w:val="0E1115"/>
                <w:sz w:val="24"/>
              </w:rPr>
              <w:t>datos </w:t>
            </w:r>
            <w:r>
              <w:rPr>
                <w:color w:val="0E1115"/>
                <w:spacing w:val="-2"/>
                <w:sz w:val="24"/>
              </w:rPr>
              <w:t>localmente</w:t>
            </w:r>
          </w:p>
        </w:tc>
        <w:tc>
          <w:tcPr>
            <w:tcW w:w="2209" w:type="dxa"/>
          </w:tcPr>
          <w:p>
            <w:pPr>
              <w:pStyle w:val="TableParagraph"/>
              <w:spacing w:line="240" w:lineRule="auto"/>
              <w:ind w:left="106" w:right="641"/>
              <w:rPr>
                <w:sz w:val="24"/>
              </w:rPr>
            </w:pPr>
            <w:r>
              <w:rPr>
                <w:color w:val="0E1115"/>
                <w:sz w:val="24"/>
              </w:rPr>
              <w:t>Display</w:t>
            </w:r>
            <w:r>
              <w:rPr>
                <w:color w:val="0E1115"/>
                <w:spacing w:val="-15"/>
                <w:sz w:val="24"/>
              </w:rPr>
              <w:t> </w:t>
            </w:r>
            <w:r>
              <w:rPr>
                <w:color w:val="0E1115"/>
                <w:sz w:val="24"/>
              </w:rPr>
              <w:t>OLED 128x64 I2C.</w:t>
            </w:r>
          </w:p>
        </w:tc>
        <w:tc>
          <w:tcPr>
            <w:tcW w:w="2207" w:type="dxa"/>
          </w:tcPr>
          <w:p>
            <w:pPr>
              <w:pStyle w:val="TableParagraph"/>
              <w:ind w:left="106" w:right="226"/>
              <w:rPr>
                <w:sz w:val="24"/>
              </w:rPr>
            </w:pPr>
            <w:r>
              <w:rPr>
                <w:color w:val="0E1115"/>
                <w:sz w:val="24"/>
              </w:rPr>
              <w:t>Conectar</w:t>
            </w:r>
            <w:r>
              <w:rPr>
                <w:color w:val="0E1115"/>
                <w:spacing w:val="-15"/>
                <w:sz w:val="24"/>
              </w:rPr>
              <w:t> </w:t>
            </w:r>
            <w:r>
              <w:rPr>
                <w:color w:val="0E1115"/>
                <w:sz w:val="24"/>
              </w:rPr>
              <w:t>por</w:t>
            </w:r>
            <w:r>
              <w:rPr>
                <w:color w:val="0E1115"/>
                <w:spacing w:val="-12"/>
                <w:sz w:val="24"/>
              </w:rPr>
              <w:t> </w:t>
            </w:r>
            <w:r>
              <w:rPr>
                <w:color w:val="0E1115"/>
                <w:sz w:val="24"/>
              </w:rPr>
              <w:t>I2C</w:t>
            </w:r>
            <w:r>
              <w:rPr>
                <w:color w:val="0E1115"/>
                <w:spacing w:val="-13"/>
                <w:sz w:val="24"/>
              </w:rPr>
              <w:t> </w:t>
            </w:r>
            <w:r>
              <w:rPr>
                <w:color w:val="0E1115"/>
                <w:sz w:val="24"/>
              </w:rPr>
              <w:t>y usar librería </w:t>
            </w:r>
            <w:r>
              <w:rPr>
                <w:color w:val="0E1115"/>
                <w:spacing w:val="-2"/>
                <w:sz w:val="24"/>
              </w:rPr>
              <w:t>Adafruit.</w:t>
            </w:r>
          </w:p>
        </w:tc>
      </w:tr>
      <w:tr>
        <w:trPr>
          <w:trHeight w:val="828" w:hRule="atLeast"/>
        </w:trPr>
        <w:tc>
          <w:tcPr>
            <w:tcW w:w="2209" w:type="dxa"/>
          </w:tcPr>
          <w:p>
            <w:pPr>
              <w:pStyle w:val="TableParagraph"/>
              <w:spacing w:line="275" w:lineRule="exact"/>
              <w:rPr>
                <w:b/>
                <w:sz w:val="24"/>
              </w:rPr>
            </w:pPr>
            <w:r>
              <w:rPr>
                <w:b/>
                <w:color w:val="0E1115"/>
                <w:spacing w:val="-2"/>
                <w:sz w:val="24"/>
              </w:rPr>
              <w:t>RF-</w:t>
            </w:r>
            <w:r>
              <w:rPr>
                <w:b/>
                <w:color w:val="0E1115"/>
                <w:spacing w:val="-5"/>
                <w:sz w:val="24"/>
              </w:rPr>
              <w:t>05</w:t>
            </w:r>
          </w:p>
        </w:tc>
        <w:tc>
          <w:tcPr>
            <w:tcW w:w="2206" w:type="dxa"/>
          </w:tcPr>
          <w:p>
            <w:pPr>
              <w:pStyle w:val="TableParagraph"/>
              <w:spacing w:line="240" w:lineRule="auto"/>
              <w:ind w:left="104" w:right="480"/>
              <w:rPr>
                <w:sz w:val="24"/>
              </w:rPr>
            </w:pPr>
            <w:r>
              <w:rPr>
                <w:color w:val="0E1115"/>
                <w:sz w:val="24"/>
              </w:rPr>
              <w:t>Enviar</w:t>
            </w:r>
            <w:r>
              <w:rPr>
                <w:color w:val="0E1115"/>
                <w:spacing w:val="-14"/>
                <w:sz w:val="24"/>
              </w:rPr>
              <w:t> </w:t>
            </w:r>
            <w:r>
              <w:rPr>
                <w:color w:val="0E1115"/>
                <w:sz w:val="24"/>
              </w:rPr>
              <w:t>datos</w:t>
            </w:r>
            <w:r>
              <w:rPr>
                <w:color w:val="0E1115"/>
                <w:spacing w:val="-14"/>
                <w:sz w:val="24"/>
              </w:rPr>
              <w:t> </w:t>
            </w:r>
            <w:r>
              <w:rPr>
                <w:color w:val="0E1115"/>
                <w:sz w:val="24"/>
              </w:rPr>
              <w:t>a</w:t>
            </w:r>
            <w:r>
              <w:rPr>
                <w:color w:val="0E1115"/>
                <w:spacing w:val="-14"/>
                <w:sz w:val="24"/>
              </w:rPr>
              <w:t> </w:t>
            </w:r>
            <w:r>
              <w:rPr>
                <w:color w:val="0E1115"/>
                <w:sz w:val="24"/>
              </w:rPr>
              <w:t>la </w:t>
            </w:r>
            <w:r>
              <w:rPr>
                <w:color w:val="0E1115"/>
                <w:spacing w:val="-4"/>
                <w:sz w:val="24"/>
              </w:rPr>
              <w:t>nube</w:t>
            </w:r>
          </w:p>
        </w:tc>
        <w:tc>
          <w:tcPr>
            <w:tcW w:w="2209" w:type="dxa"/>
          </w:tcPr>
          <w:p>
            <w:pPr>
              <w:pStyle w:val="TableParagraph"/>
              <w:spacing w:line="240" w:lineRule="auto"/>
              <w:ind w:left="106" w:right="575"/>
              <w:rPr>
                <w:sz w:val="24"/>
              </w:rPr>
            </w:pPr>
            <w:r>
              <w:rPr>
                <w:color w:val="0E1115"/>
                <w:sz w:val="24"/>
              </w:rPr>
              <w:t>ThingSpeak</w:t>
            </w:r>
            <w:r>
              <w:rPr>
                <w:color w:val="0E1115"/>
                <w:spacing w:val="-15"/>
                <w:sz w:val="24"/>
              </w:rPr>
              <w:t> </w:t>
            </w:r>
            <w:r>
              <w:rPr>
                <w:color w:val="0E1115"/>
                <w:sz w:val="24"/>
              </w:rPr>
              <w:t>vía </w:t>
            </w:r>
            <w:r>
              <w:rPr>
                <w:color w:val="0E1115"/>
                <w:spacing w:val="-4"/>
                <w:sz w:val="24"/>
              </w:rPr>
              <w:t>WiFi.</w:t>
            </w:r>
          </w:p>
        </w:tc>
        <w:tc>
          <w:tcPr>
            <w:tcW w:w="2207" w:type="dxa"/>
          </w:tcPr>
          <w:p>
            <w:pPr>
              <w:pStyle w:val="TableParagraph"/>
              <w:ind w:left="106" w:right="566"/>
              <w:rPr>
                <w:sz w:val="24"/>
              </w:rPr>
            </w:pPr>
            <w:r>
              <w:rPr>
                <w:color w:val="0E1115"/>
                <w:sz w:val="24"/>
              </w:rPr>
              <w:t>Usar librería ThingSpeak.h</w:t>
            </w:r>
            <w:r>
              <w:rPr>
                <w:color w:val="0E1115"/>
                <w:spacing w:val="-15"/>
                <w:sz w:val="24"/>
              </w:rPr>
              <w:t> </w:t>
            </w:r>
            <w:r>
              <w:rPr>
                <w:color w:val="0E1115"/>
                <w:sz w:val="24"/>
              </w:rPr>
              <w:t>y </w:t>
            </w:r>
            <w:r>
              <w:rPr>
                <w:color w:val="0E1115"/>
                <w:spacing w:val="-2"/>
                <w:sz w:val="24"/>
              </w:rPr>
              <w:t>WiFi.h.</w:t>
            </w:r>
          </w:p>
        </w:tc>
      </w:tr>
      <w:tr>
        <w:trPr>
          <w:trHeight w:val="551" w:hRule="atLeast"/>
        </w:trPr>
        <w:tc>
          <w:tcPr>
            <w:tcW w:w="2209" w:type="dxa"/>
          </w:tcPr>
          <w:p>
            <w:pPr>
              <w:pStyle w:val="TableParagraph"/>
              <w:spacing w:line="275" w:lineRule="exact"/>
              <w:rPr>
                <w:b/>
                <w:sz w:val="24"/>
              </w:rPr>
            </w:pPr>
            <w:r>
              <w:rPr>
                <w:b/>
                <w:color w:val="0E1115"/>
                <w:spacing w:val="-2"/>
                <w:sz w:val="24"/>
              </w:rPr>
              <w:t>RF-</w:t>
            </w:r>
            <w:r>
              <w:rPr>
                <w:b/>
                <w:color w:val="0E1115"/>
                <w:spacing w:val="-5"/>
                <w:sz w:val="24"/>
              </w:rPr>
              <w:t>06</w:t>
            </w:r>
          </w:p>
        </w:tc>
        <w:tc>
          <w:tcPr>
            <w:tcW w:w="2206" w:type="dxa"/>
          </w:tcPr>
          <w:p>
            <w:pPr>
              <w:pStyle w:val="TableParagraph"/>
              <w:ind w:left="104" w:right="760"/>
              <w:rPr>
                <w:sz w:val="24"/>
              </w:rPr>
            </w:pPr>
            <w:r>
              <w:rPr>
                <w:color w:val="0E1115"/>
                <w:sz w:val="24"/>
              </w:rPr>
              <w:t>Dashboard</w:t>
            </w:r>
            <w:r>
              <w:rPr>
                <w:color w:val="0E1115"/>
                <w:spacing w:val="-15"/>
                <w:sz w:val="24"/>
              </w:rPr>
              <w:t> </w:t>
            </w:r>
            <w:r>
              <w:rPr>
                <w:color w:val="0E1115"/>
                <w:sz w:val="24"/>
              </w:rPr>
              <w:t>en </w:t>
            </w:r>
            <w:r>
              <w:rPr>
                <w:color w:val="0E1115"/>
                <w:spacing w:val="-2"/>
                <w:sz w:val="24"/>
              </w:rPr>
              <w:t>ThingSpeak</w:t>
            </w:r>
          </w:p>
        </w:tc>
        <w:tc>
          <w:tcPr>
            <w:tcW w:w="2209" w:type="dxa"/>
          </w:tcPr>
          <w:p>
            <w:pPr>
              <w:pStyle w:val="TableParagraph"/>
              <w:ind w:left="106" w:right="172"/>
              <w:rPr>
                <w:sz w:val="24"/>
              </w:rPr>
            </w:pPr>
            <w:r>
              <w:rPr>
                <w:color w:val="0E1115"/>
                <w:sz w:val="24"/>
              </w:rPr>
              <w:t>Gráficos y </w:t>
            </w:r>
            <w:r>
              <w:rPr>
                <w:color w:val="0E1115"/>
                <w:spacing w:val="-2"/>
                <w:sz w:val="24"/>
              </w:rPr>
              <w:t>medidores.</w:t>
            </w:r>
          </w:p>
        </w:tc>
        <w:tc>
          <w:tcPr>
            <w:tcW w:w="2207" w:type="dxa"/>
          </w:tcPr>
          <w:p>
            <w:pPr>
              <w:pStyle w:val="TableParagraph"/>
              <w:ind w:left="106" w:right="226"/>
              <w:rPr>
                <w:sz w:val="24"/>
              </w:rPr>
            </w:pPr>
            <w:r>
              <w:rPr>
                <w:color w:val="0E1115"/>
                <w:sz w:val="24"/>
              </w:rPr>
              <w:t>Configurar</w:t>
            </w:r>
            <w:r>
              <w:rPr>
                <w:color w:val="0E1115"/>
                <w:spacing w:val="-15"/>
                <w:sz w:val="24"/>
              </w:rPr>
              <w:t> </w:t>
            </w:r>
            <w:r>
              <w:rPr>
                <w:color w:val="0E1115"/>
                <w:sz w:val="24"/>
              </w:rPr>
              <w:t>widgets en ThingSpeak.</w:t>
            </w:r>
          </w:p>
        </w:tc>
      </w:tr>
      <w:tr>
        <w:trPr>
          <w:trHeight w:val="550" w:hRule="atLeast"/>
        </w:trPr>
        <w:tc>
          <w:tcPr>
            <w:tcW w:w="2209" w:type="dxa"/>
          </w:tcPr>
          <w:p>
            <w:pPr>
              <w:pStyle w:val="TableParagraph"/>
              <w:spacing w:line="274" w:lineRule="exact"/>
              <w:rPr>
                <w:b/>
                <w:sz w:val="24"/>
              </w:rPr>
            </w:pPr>
            <w:r>
              <w:rPr>
                <w:b/>
                <w:color w:val="0E1115"/>
                <w:spacing w:val="-2"/>
                <w:sz w:val="24"/>
              </w:rPr>
              <w:t>RF-</w:t>
            </w:r>
            <w:r>
              <w:rPr>
                <w:b/>
                <w:color w:val="0E1115"/>
                <w:spacing w:val="-5"/>
                <w:sz w:val="24"/>
              </w:rPr>
              <w:t>07</w:t>
            </w:r>
          </w:p>
        </w:tc>
        <w:tc>
          <w:tcPr>
            <w:tcW w:w="2206" w:type="dxa"/>
          </w:tcPr>
          <w:p>
            <w:pPr>
              <w:pStyle w:val="TableParagraph"/>
              <w:spacing w:line="274" w:lineRule="exact"/>
              <w:ind w:left="104"/>
              <w:rPr>
                <w:sz w:val="24"/>
              </w:rPr>
            </w:pPr>
            <w:r>
              <w:rPr>
                <w:color w:val="0E1115"/>
                <w:sz w:val="24"/>
              </w:rPr>
              <w:t>Alertas</w:t>
            </w:r>
            <w:r>
              <w:rPr>
                <w:color w:val="0E1115"/>
                <w:spacing w:val="-2"/>
                <w:sz w:val="24"/>
              </w:rPr>
              <w:t> </w:t>
            </w:r>
            <w:r>
              <w:rPr>
                <w:color w:val="0E1115"/>
                <w:sz w:val="24"/>
              </w:rPr>
              <w:t>con</w:t>
            </w:r>
            <w:r>
              <w:rPr>
                <w:color w:val="0E1115"/>
                <w:spacing w:val="-2"/>
                <w:sz w:val="24"/>
              </w:rPr>
              <w:t> </w:t>
            </w:r>
            <w:r>
              <w:rPr>
                <w:color w:val="0E1115"/>
                <w:spacing w:val="-4"/>
                <w:sz w:val="24"/>
              </w:rPr>
              <w:t>LEDs</w:t>
            </w:r>
          </w:p>
        </w:tc>
        <w:tc>
          <w:tcPr>
            <w:tcW w:w="2209" w:type="dxa"/>
          </w:tcPr>
          <w:p>
            <w:pPr>
              <w:pStyle w:val="TableParagraph"/>
              <w:ind w:left="106" w:right="155"/>
              <w:rPr>
                <w:sz w:val="24"/>
              </w:rPr>
            </w:pPr>
            <w:r>
              <w:rPr>
                <w:color w:val="0E1115"/>
                <w:sz w:val="24"/>
              </w:rPr>
              <w:t>RGB LED para indicar</w:t>
            </w:r>
            <w:r>
              <w:rPr>
                <w:color w:val="0E1115"/>
                <w:spacing w:val="-15"/>
                <w:sz w:val="24"/>
              </w:rPr>
              <w:t> </w:t>
            </w:r>
            <w:r>
              <w:rPr>
                <w:color w:val="0E1115"/>
                <w:sz w:val="24"/>
              </w:rPr>
              <w:t>condiciones.</w:t>
            </w:r>
          </w:p>
        </w:tc>
        <w:tc>
          <w:tcPr>
            <w:tcW w:w="2207" w:type="dxa"/>
          </w:tcPr>
          <w:p>
            <w:pPr>
              <w:pStyle w:val="TableParagraph"/>
              <w:ind w:left="106" w:right="273"/>
              <w:rPr>
                <w:sz w:val="24"/>
              </w:rPr>
            </w:pPr>
            <w:r>
              <w:rPr>
                <w:color w:val="0E1115"/>
                <w:sz w:val="24"/>
              </w:rPr>
              <w:t>Conectar LEDs y programar</w:t>
            </w:r>
            <w:r>
              <w:rPr>
                <w:color w:val="0E1115"/>
                <w:spacing w:val="-15"/>
                <w:sz w:val="24"/>
              </w:rPr>
              <w:t> </w:t>
            </w:r>
            <w:r>
              <w:rPr>
                <w:color w:val="0E1115"/>
                <w:sz w:val="24"/>
              </w:rPr>
              <w:t>colores.</w:t>
            </w:r>
          </w:p>
        </w:tc>
      </w:tr>
      <w:tr>
        <w:trPr>
          <w:trHeight w:val="826" w:hRule="atLeast"/>
        </w:trPr>
        <w:tc>
          <w:tcPr>
            <w:tcW w:w="2209" w:type="dxa"/>
          </w:tcPr>
          <w:p>
            <w:pPr>
              <w:pStyle w:val="TableParagraph"/>
              <w:spacing w:line="274" w:lineRule="exact"/>
              <w:rPr>
                <w:b/>
                <w:sz w:val="24"/>
              </w:rPr>
            </w:pPr>
            <w:r>
              <w:rPr>
                <w:b/>
                <w:color w:val="0E1115"/>
                <w:spacing w:val="-2"/>
                <w:sz w:val="24"/>
              </w:rPr>
              <w:t>RF-</w:t>
            </w:r>
            <w:r>
              <w:rPr>
                <w:b/>
                <w:color w:val="0E1115"/>
                <w:spacing w:val="-5"/>
                <w:sz w:val="24"/>
              </w:rPr>
              <w:t>08</w:t>
            </w:r>
          </w:p>
        </w:tc>
        <w:tc>
          <w:tcPr>
            <w:tcW w:w="2206" w:type="dxa"/>
          </w:tcPr>
          <w:p>
            <w:pPr>
              <w:pStyle w:val="TableParagraph"/>
              <w:spacing w:line="240" w:lineRule="auto"/>
              <w:ind w:left="104"/>
              <w:rPr>
                <w:sz w:val="24"/>
              </w:rPr>
            </w:pPr>
            <w:r>
              <w:rPr>
                <w:color w:val="0E1115"/>
                <w:sz w:val="24"/>
              </w:rPr>
              <w:t>Alerta</w:t>
            </w:r>
            <w:r>
              <w:rPr>
                <w:color w:val="0E1115"/>
                <w:spacing w:val="-15"/>
                <w:sz w:val="24"/>
              </w:rPr>
              <w:t> </w:t>
            </w:r>
            <w:r>
              <w:rPr>
                <w:color w:val="0E1115"/>
                <w:sz w:val="24"/>
              </w:rPr>
              <w:t>por</w:t>
            </w:r>
            <w:r>
              <w:rPr>
                <w:color w:val="0E1115"/>
                <w:spacing w:val="-15"/>
                <w:sz w:val="24"/>
              </w:rPr>
              <w:t> </w:t>
            </w:r>
            <w:r>
              <w:rPr>
                <w:color w:val="0E1115"/>
                <w:sz w:val="24"/>
              </w:rPr>
              <w:t>correo </w:t>
            </w:r>
            <w:r>
              <w:rPr>
                <w:color w:val="0E1115"/>
                <w:spacing w:val="-2"/>
                <w:sz w:val="24"/>
              </w:rPr>
              <w:t>(IFTTT)</w:t>
            </w:r>
          </w:p>
        </w:tc>
        <w:tc>
          <w:tcPr>
            <w:tcW w:w="2209" w:type="dxa"/>
          </w:tcPr>
          <w:p>
            <w:pPr>
              <w:pStyle w:val="TableParagraph"/>
              <w:spacing w:line="240" w:lineRule="auto"/>
              <w:ind w:left="106"/>
              <w:rPr>
                <w:sz w:val="24"/>
              </w:rPr>
            </w:pPr>
            <w:r>
              <w:rPr>
                <w:color w:val="0E1115"/>
                <w:sz w:val="24"/>
              </w:rPr>
              <w:t>Notificación si temperatura</w:t>
            </w:r>
            <w:r>
              <w:rPr>
                <w:color w:val="0E1115"/>
                <w:spacing w:val="-15"/>
                <w:sz w:val="24"/>
              </w:rPr>
              <w:t> </w:t>
            </w:r>
            <w:r>
              <w:rPr>
                <w:color w:val="0E1115"/>
                <w:sz w:val="24"/>
              </w:rPr>
              <w:t>&gt;</w:t>
            </w:r>
            <w:r>
              <w:rPr>
                <w:color w:val="0E1115"/>
                <w:spacing w:val="-15"/>
                <w:sz w:val="24"/>
              </w:rPr>
              <w:t> </w:t>
            </w:r>
            <w:r>
              <w:rPr>
                <w:color w:val="0E1115"/>
                <w:sz w:val="24"/>
              </w:rPr>
              <w:t>30°C.</w:t>
            </w:r>
          </w:p>
        </w:tc>
        <w:tc>
          <w:tcPr>
            <w:tcW w:w="2207" w:type="dxa"/>
          </w:tcPr>
          <w:p>
            <w:pPr>
              <w:pStyle w:val="TableParagraph"/>
              <w:ind w:left="106" w:right="799"/>
              <w:rPr>
                <w:sz w:val="24"/>
              </w:rPr>
            </w:pPr>
            <w:r>
              <w:rPr>
                <w:color w:val="0E1115"/>
                <w:spacing w:val="-2"/>
                <w:sz w:val="24"/>
              </w:rPr>
              <w:t>Configurar </w:t>
            </w:r>
            <w:r>
              <w:rPr>
                <w:color w:val="0E1115"/>
                <w:sz w:val="24"/>
              </w:rPr>
              <w:t>webhook</w:t>
            </w:r>
            <w:r>
              <w:rPr>
                <w:color w:val="0E1115"/>
                <w:spacing w:val="-15"/>
                <w:sz w:val="24"/>
              </w:rPr>
              <w:t> </w:t>
            </w:r>
            <w:r>
              <w:rPr>
                <w:color w:val="0E1115"/>
                <w:sz w:val="24"/>
              </w:rPr>
              <w:t>con </w:t>
            </w:r>
            <w:r>
              <w:rPr>
                <w:color w:val="0E1115"/>
                <w:spacing w:val="-2"/>
                <w:sz w:val="24"/>
              </w:rPr>
              <w:t>IFTTT.</w:t>
            </w:r>
          </w:p>
        </w:tc>
      </w:tr>
    </w:tbl>
    <w:p>
      <w:pPr>
        <w:pStyle w:val="TableParagraph"/>
        <w:spacing w:after="0"/>
        <w:rPr>
          <w:sz w:val="24"/>
        </w:rPr>
        <w:sectPr>
          <w:pgSz w:w="12240" w:h="15840"/>
          <w:pgMar w:top="1540" w:bottom="280" w:left="1440" w:right="1440"/>
        </w:sectPr>
      </w:pPr>
    </w:p>
    <w:p>
      <w:pPr>
        <w:pStyle w:val="ListParagraph"/>
        <w:numPr>
          <w:ilvl w:val="0"/>
          <w:numId w:val="1"/>
        </w:numPr>
        <w:tabs>
          <w:tab w:pos="502" w:val="left" w:leader="none"/>
        </w:tabs>
        <w:spacing w:line="240" w:lineRule="auto" w:before="74" w:after="0"/>
        <w:ind w:left="502" w:right="0" w:hanging="240"/>
        <w:jc w:val="left"/>
        <w:rPr>
          <w:b/>
          <w:sz w:val="24"/>
        </w:rPr>
      </w:pPr>
      <w:r>
        <w:rPr>
          <w:b/>
          <w:sz w:val="24"/>
        </w:rPr>
        <w:t>requerimientos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NO</w:t>
      </w:r>
      <w:r>
        <w:rPr>
          <w:b/>
          <w:spacing w:val="-1"/>
          <w:sz w:val="24"/>
        </w:rPr>
        <w:t> </w:t>
      </w:r>
      <w:r>
        <w:rPr>
          <w:b/>
          <w:spacing w:val="-2"/>
          <w:sz w:val="24"/>
        </w:rPr>
        <w:t>funcionales</w:t>
      </w:r>
    </w:p>
    <w:p>
      <w:pPr>
        <w:spacing w:line="240" w:lineRule="auto" w:before="10" w:after="1"/>
        <w:rPr>
          <w:b/>
          <w:sz w:val="15"/>
        </w:rPr>
      </w:pPr>
    </w:p>
    <w:tbl>
      <w:tblPr>
        <w:tblW w:w="0" w:type="auto"/>
        <w:jc w:val="left"/>
        <w:tblInd w:w="2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943"/>
        <w:gridCol w:w="2943"/>
        <w:gridCol w:w="2943"/>
      </w:tblGrid>
      <w:tr>
        <w:trPr>
          <w:trHeight w:val="275" w:hRule="atLeast"/>
        </w:trPr>
        <w:tc>
          <w:tcPr>
            <w:tcW w:w="2943" w:type="dxa"/>
          </w:tcPr>
          <w:p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ID</w:t>
            </w:r>
          </w:p>
        </w:tc>
        <w:tc>
          <w:tcPr>
            <w:tcW w:w="2943" w:type="dxa"/>
          </w:tcPr>
          <w:p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Requerimiento</w:t>
            </w:r>
          </w:p>
        </w:tc>
        <w:tc>
          <w:tcPr>
            <w:tcW w:w="2943" w:type="dxa"/>
          </w:tcPr>
          <w:p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Descripcion</w:t>
            </w:r>
          </w:p>
        </w:tc>
      </w:tr>
      <w:tr>
        <w:trPr>
          <w:trHeight w:val="827" w:hRule="atLeast"/>
        </w:trPr>
        <w:tc>
          <w:tcPr>
            <w:tcW w:w="2943" w:type="dxa"/>
          </w:tcPr>
          <w:p>
            <w:pPr>
              <w:pStyle w:val="TableParagraph"/>
              <w:spacing w:line="275" w:lineRule="exact"/>
              <w:rPr>
                <w:b/>
                <w:sz w:val="24"/>
              </w:rPr>
            </w:pPr>
            <w:r>
              <w:rPr>
                <w:b/>
                <w:color w:val="0E1115"/>
                <w:spacing w:val="-2"/>
                <w:sz w:val="24"/>
              </w:rPr>
              <w:t>RNF-</w:t>
            </w:r>
            <w:r>
              <w:rPr>
                <w:b/>
                <w:color w:val="0E1115"/>
                <w:spacing w:val="-5"/>
                <w:sz w:val="24"/>
              </w:rPr>
              <w:t>01</w:t>
            </w:r>
          </w:p>
        </w:tc>
        <w:tc>
          <w:tcPr>
            <w:tcW w:w="2943" w:type="dxa"/>
          </w:tcPr>
          <w:p>
            <w:pPr>
              <w:pStyle w:val="TableParagraph"/>
              <w:spacing w:line="275" w:lineRule="exact"/>
              <w:rPr>
                <w:b/>
                <w:sz w:val="24"/>
              </w:rPr>
            </w:pPr>
            <w:r>
              <w:rPr>
                <w:b/>
                <w:color w:val="0E1115"/>
                <w:spacing w:val="-2"/>
                <w:sz w:val="24"/>
              </w:rPr>
              <w:t>Costo</w:t>
            </w:r>
          </w:p>
        </w:tc>
        <w:tc>
          <w:tcPr>
            <w:tcW w:w="2943" w:type="dxa"/>
          </w:tcPr>
          <w:p>
            <w:pPr>
              <w:pStyle w:val="TableParagraph"/>
              <w:ind w:right="175"/>
              <w:rPr>
                <w:sz w:val="24"/>
              </w:rPr>
            </w:pPr>
            <w:r>
              <w:rPr>
                <w:color w:val="0E1115"/>
                <w:sz w:val="24"/>
              </w:rPr>
              <w:t>Prototipo</w:t>
            </w:r>
            <w:r>
              <w:rPr>
                <w:color w:val="0E1115"/>
                <w:spacing w:val="-15"/>
                <w:sz w:val="24"/>
              </w:rPr>
              <w:t> </w:t>
            </w:r>
            <w:r>
              <w:rPr>
                <w:color w:val="0E1115"/>
                <w:sz w:val="24"/>
              </w:rPr>
              <w:t>con</w:t>
            </w:r>
            <w:r>
              <w:rPr>
                <w:color w:val="0E1115"/>
                <w:spacing w:val="-15"/>
                <w:sz w:val="24"/>
              </w:rPr>
              <w:t> </w:t>
            </w:r>
            <w:r>
              <w:rPr>
                <w:color w:val="0E1115"/>
                <w:sz w:val="24"/>
              </w:rPr>
              <w:t>componentes de menos de $100.000 </w:t>
            </w:r>
            <w:r>
              <w:rPr>
                <w:color w:val="0E1115"/>
                <w:spacing w:val="-4"/>
                <w:sz w:val="24"/>
              </w:rPr>
              <w:t>COP.</w:t>
            </w:r>
          </w:p>
        </w:tc>
      </w:tr>
      <w:tr>
        <w:trPr>
          <w:trHeight w:val="551" w:hRule="atLeast"/>
        </w:trPr>
        <w:tc>
          <w:tcPr>
            <w:tcW w:w="2943" w:type="dxa"/>
          </w:tcPr>
          <w:p>
            <w:pPr>
              <w:pStyle w:val="TableParagraph"/>
              <w:spacing w:line="275" w:lineRule="exact"/>
              <w:rPr>
                <w:b/>
                <w:sz w:val="24"/>
              </w:rPr>
            </w:pPr>
            <w:r>
              <w:rPr>
                <w:b/>
                <w:color w:val="0E1115"/>
                <w:spacing w:val="-2"/>
                <w:sz w:val="24"/>
              </w:rPr>
              <w:t>RNF-</w:t>
            </w:r>
            <w:r>
              <w:rPr>
                <w:b/>
                <w:color w:val="0E1115"/>
                <w:spacing w:val="-5"/>
                <w:sz w:val="24"/>
              </w:rPr>
              <w:t>02</w:t>
            </w:r>
          </w:p>
        </w:tc>
        <w:tc>
          <w:tcPr>
            <w:tcW w:w="2943" w:type="dxa"/>
          </w:tcPr>
          <w:p>
            <w:pPr>
              <w:pStyle w:val="TableParagraph"/>
              <w:spacing w:line="275" w:lineRule="exact"/>
              <w:rPr>
                <w:b/>
                <w:sz w:val="24"/>
              </w:rPr>
            </w:pPr>
            <w:r>
              <w:rPr>
                <w:b/>
                <w:color w:val="0E1115"/>
                <w:sz w:val="24"/>
              </w:rPr>
              <w:t>Precisión</w:t>
            </w:r>
            <w:r>
              <w:rPr>
                <w:b/>
                <w:color w:val="0E1115"/>
                <w:spacing w:val="-6"/>
                <w:sz w:val="24"/>
              </w:rPr>
              <w:t> </w:t>
            </w:r>
            <w:r>
              <w:rPr>
                <w:b/>
                <w:color w:val="0E1115"/>
                <w:spacing w:val="-2"/>
                <w:sz w:val="24"/>
              </w:rPr>
              <w:t>aceptable</w:t>
            </w:r>
          </w:p>
        </w:tc>
        <w:tc>
          <w:tcPr>
            <w:tcW w:w="2943" w:type="dxa"/>
          </w:tcPr>
          <w:p>
            <w:pPr>
              <w:pStyle w:val="TableParagraph"/>
              <w:ind w:right="148"/>
              <w:rPr>
                <w:sz w:val="24"/>
              </w:rPr>
            </w:pPr>
            <w:r>
              <w:rPr>
                <w:color w:val="0E1115"/>
                <w:sz w:val="24"/>
              </w:rPr>
              <w:t>Aproximaciones</w:t>
            </w:r>
            <w:r>
              <w:rPr>
                <w:color w:val="0E1115"/>
                <w:spacing w:val="-15"/>
                <w:sz w:val="24"/>
              </w:rPr>
              <w:t> </w:t>
            </w:r>
            <w:r>
              <w:rPr>
                <w:color w:val="0E1115"/>
                <w:sz w:val="24"/>
              </w:rPr>
              <w:t>razonables (ej. DHT11 ±2°C).</w:t>
            </w:r>
          </w:p>
        </w:tc>
      </w:tr>
      <w:tr>
        <w:trPr>
          <w:trHeight w:val="553" w:hRule="atLeast"/>
        </w:trPr>
        <w:tc>
          <w:tcPr>
            <w:tcW w:w="2943" w:type="dxa"/>
          </w:tcPr>
          <w:p>
            <w:pPr>
              <w:pStyle w:val="TableParagraph"/>
              <w:spacing w:line="240" w:lineRule="auto"/>
              <w:rPr>
                <w:b/>
                <w:sz w:val="24"/>
              </w:rPr>
            </w:pPr>
            <w:r>
              <w:rPr>
                <w:b/>
                <w:color w:val="0E1115"/>
                <w:spacing w:val="-2"/>
                <w:sz w:val="24"/>
              </w:rPr>
              <w:t>RNF-</w:t>
            </w:r>
            <w:r>
              <w:rPr>
                <w:b/>
                <w:color w:val="0E1115"/>
                <w:spacing w:val="-5"/>
                <w:sz w:val="24"/>
              </w:rPr>
              <w:t>03</w:t>
            </w:r>
          </w:p>
        </w:tc>
        <w:tc>
          <w:tcPr>
            <w:tcW w:w="2943" w:type="dxa"/>
          </w:tcPr>
          <w:p>
            <w:pPr>
              <w:pStyle w:val="TableParagraph"/>
              <w:spacing w:line="240" w:lineRule="auto"/>
              <w:rPr>
                <w:b/>
                <w:sz w:val="24"/>
              </w:rPr>
            </w:pPr>
            <w:r>
              <w:rPr>
                <w:b/>
                <w:color w:val="0E1115"/>
                <w:sz w:val="24"/>
              </w:rPr>
              <w:t>Alimentación</w:t>
            </w:r>
            <w:r>
              <w:rPr>
                <w:b/>
                <w:color w:val="0E1115"/>
                <w:spacing w:val="-1"/>
                <w:sz w:val="24"/>
              </w:rPr>
              <w:t> </w:t>
            </w:r>
            <w:r>
              <w:rPr>
                <w:b/>
                <w:color w:val="0E1115"/>
                <w:spacing w:val="-5"/>
                <w:sz w:val="24"/>
              </w:rPr>
              <w:t>USB</w:t>
            </w:r>
          </w:p>
        </w:tc>
        <w:tc>
          <w:tcPr>
            <w:tcW w:w="2943" w:type="dxa"/>
          </w:tcPr>
          <w:p>
            <w:pPr>
              <w:pStyle w:val="TableParagraph"/>
              <w:spacing w:line="270" w:lineRule="atLeast"/>
              <w:rPr>
                <w:sz w:val="24"/>
              </w:rPr>
            </w:pPr>
            <w:r>
              <w:rPr>
                <w:color w:val="0E1115"/>
                <w:sz w:val="24"/>
              </w:rPr>
              <w:t>Funciona</w:t>
            </w:r>
            <w:r>
              <w:rPr>
                <w:color w:val="0E1115"/>
                <w:spacing w:val="-9"/>
                <w:sz w:val="24"/>
              </w:rPr>
              <w:t> </w:t>
            </w:r>
            <w:r>
              <w:rPr>
                <w:color w:val="0E1115"/>
                <w:sz w:val="24"/>
              </w:rPr>
              <w:t>con</w:t>
            </w:r>
            <w:r>
              <w:rPr>
                <w:color w:val="0E1115"/>
                <w:spacing w:val="-10"/>
                <w:sz w:val="24"/>
              </w:rPr>
              <w:t> </w:t>
            </w:r>
            <w:r>
              <w:rPr>
                <w:color w:val="0E1115"/>
                <w:sz w:val="24"/>
              </w:rPr>
              <w:t>power</w:t>
            </w:r>
            <w:r>
              <w:rPr>
                <w:color w:val="0E1115"/>
                <w:spacing w:val="-10"/>
                <w:sz w:val="24"/>
              </w:rPr>
              <w:t> </w:t>
            </w:r>
            <w:r>
              <w:rPr>
                <w:color w:val="0E1115"/>
                <w:sz w:val="24"/>
              </w:rPr>
              <w:t>bank</w:t>
            </w:r>
            <w:r>
              <w:rPr>
                <w:color w:val="0E1115"/>
                <w:spacing w:val="-10"/>
                <w:sz w:val="24"/>
              </w:rPr>
              <w:t> </w:t>
            </w:r>
            <w:r>
              <w:rPr>
                <w:color w:val="0E1115"/>
                <w:sz w:val="24"/>
              </w:rPr>
              <w:t>o cargador de celular.</w:t>
            </w:r>
          </w:p>
        </w:tc>
      </w:tr>
      <w:tr>
        <w:trPr>
          <w:trHeight w:val="552" w:hRule="atLeast"/>
        </w:trPr>
        <w:tc>
          <w:tcPr>
            <w:tcW w:w="2943" w:type="dxa"/>
          </w:tcPr>
          <w:p>
            <w:pPr>
              <w:pStyle w:val="TableParagraph"/>
              <w:spacing w:line="275" w:lineRule="exact"/>
              <w:rPr>
                <w:b/>
                <w:sz w:val="24"/>
              </w:rPr>
            </w:pPr>
            <w:r>
              <w:rPr>
                <w:b/>
                <w:color w:val="0E1115"/>
                <w:spacing w:val="-2"/>
                <w:sz w:val="24"/>
              </w:rPr>
              <w:t>RNF-</w:t>
            </w:r>
            <w:r>
              <w:rPr>
                <w:b/>
                <w:color w:val="0E1115"/>
                <w:spacing w:val="-5"/>
                <w:sz w:val="24"/>
              </w:rPr>
              <w:t>04</w:t>
            </w:r>
          </w:p>
        </w:tc>
        <w:tc>
          <w:tcPr>
            <w:tcW w:w="2943" w:type="dxa"/>
          </w:tcPr>
          <w:p>
            <w:pPr>
              <w:pStyle w:val="TableParagraph"/>
              <w:spacing w:line="275" w:lineRule="exact"/>
              <w:rPr>
                <w:b/>
                <w:sz w:val="24"/>
              </w:rPr>
            </w:pPr>
            <w:r>
              <w:rPr>
                <w:b/>
                <w:color w:val="0E1115"/>
                <w:sz w:val="24"/>
              </w:rPr>
              <w:t>Código </w:t>
            </w:r>
            <w:r>
              <w:rPr>
                <w:b/>
                <w:color w:val="0E1115"/>
                <w:spacing w:val="-2"/>
                <w:sz w:val="24"/>
              </w:rPr>
              <w:t>documentado</w:t>
            </w:r>
          </w:p>
        </w:tc>
        <w:tc>
          <w:tcPr>
            <w:tcW w:w="2943" w:type="dxa"/>
          </w:tcPr>
          <w:p>
            <w:pPr>
              <w:pStyle w:val="TableParagraph"/>
              <w:ind w:right="148"/>
              <w:rPr>
                <w:sz w:val="24"/>
              </w:rPr>
            </w:pPr>
            <w:r>
              <w:rPr>
                <w:color w:val="0E1115"/>
                <w:sz w:val="24"/>
              </w:rPr>
              <w:t>Comentarios en Arduino para</w:t>
            </w:r>
            <w:r>
              <w:rPr>
                <w:color w:val="0E1115"/>
                <w:spacing w:val="-11"/>
                <w:sz w:val="24"/>
              </w:rPr>
              <w:t> </w:t>
            </w:r>
            <w:r>
              <w:rPr>
                <w:color w:val="0E1115"/>
                <w:sz w:val="24"/>
              </w:rPr>
              <w:t>que</w:t>
            </w:r>
            <w:r>
              <w:rPr>
                <w:color w:val="0E1115"/>
                <w:spacing w:val="-10"/>
                <w:sz w:val="24"/>
              </w:rPr>
              <w:t> </w:t>
            </w:r>
            <w:r>
              <w:rPr>
                <w:color w:val="0E1115"/>
                <w:sz w:val="24"/>
              </w:rPr>
              <w:t>otros</w:t>
            </w:r>
            <w:r>
              <w:rPr>
                <w:color w:val="0E1115"/>
                <w:spacing w:val="-9"/>
                <w:sz w:val="24"/>
              </w:rPr>
              <w:t> </w:t>
            </w:r>
            <w:r>
              <w:rPr>
                <w:color w:val="0E1115"/>
                <w:sz w:val="24"/>
              </w:rPr>
              <w:t>lo</w:t>
            </w:r>
            <w:r>
              <w:rPr>
                <w:color w:val="0E1115"/>
                <w:spacing w:val="-9"/>
                <w:sz w:val="24"/>
              </w:rPr>
              <w:t> </w:t>
            </w:r>
            <w:r>
              <w:rPr>
                <w:color w:val="0E1115"/>
                <w:sz w:val="24"/>
              </w:rPr>
              <w:t>entiendan.</w:t>
            </w:r>
          </w:p>
        </w:tc>
      </w:tr>
      <w:tr>
        <w:trPr>
          <w:trHeight w:val="551" w:hRule="atLeast"/>
        </w:trPr>
        <w:tc>
          <w:tcPr>
            <w:tcW w:w="2943" w:type="dxa"/>
          </w:tcPr>
          <w:p>
            <w:pPr>
              <w:pStyle w:val="TableParagraph"/>
              <w:spacing w:line="275" w:lineRule="exact"/>
              <w:rPr>
                <w:b/>
                <w:sz w:val="24"/>
              </w:rPr>
            </w:pPr>
            <w:r>
              <w:rPr>
                <w:b/>
                <w:color w:val="0E1115"/>
                <w:spacing w:val="-2"/>
                <w:sz w:val="24"/>
              </w:rPr>
              <w:t>RNF-</w:t>
            </w:r>
            <w:r>
              <w:rPr>
                <w:b/>
                <w:color w:val="0E1115"/>
                <w:spacing w:val="-5"/>
                <w:sz w:val="24"/>
              </w:rPr>
              <w:t>05</w:t>
            </w:r>
          </w:p>
        </w:tc>
        <w:tc>
          <w:tcPr>
            <w:tcW w:w="2943" w:type="dxa"/>
          </w:tcPr>
          <w:p>
            <w:pPr>
              <w:pStyle w:val="TableParagraph"/>
              <w:spacing w:line="275" w:lineRule="exact"/>
              <w:rPr>
                <w:b/>
                <w:sz w:val="24"/>
              </w:rPr>
            </w:pPr>
            <w:r>
              <w:rPr>
                <w:b/>
                <w:color w:val="0E1115"/>
                <w:sz w:val="24"/>
              </w:rPr>
              <w:t>Tiempo</w:t>
            </w:r>
            <w:r>
              <w:rPr>
                <w:b/>
                <w:color w:val="0E1115"/>
                <w:spacing w:val="-3"/>
                <w:sz w:val="24"/>
              </w:rPr>
              <w:t> </w:t>
            </w:r>
            <w:r>
              <w:rPr>
                <w:b/>
                <w:color w:val="0E1115"/>
                <w:sz w:val="24"/>
              </w:rPr>
              <w:t>de</w:t>
            </w:r>
            <w:r>
              <w:rPr>
                <w:b/>
                <w:color w:val="0E1115"/>
                <w:spacing w:val="-1"/>
                <w:sz w:val="24"/>
              </w:rPr>
              <w:t> </w:t>
            </w:r>
            <w:r>
              <w:rPr>
                <w:b/>
                <w:color w:val="0E1115"/>
                <w:spacing w:val="-2"/>
                <w:sz w:val="24"/>
              </w:rPr>
              <w:t>respuesta</w:t>
            </w:r>
          </w:p>
        </w:tc>
        <w:tc>
          <w:tcPr>
            <w:tcW w:w="2943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0E1115"/>
                <w:sz w:val="24"/>
              </w:rPr>
              <w:t>Envío</w:t>
            </w:r>
            <w:r>
              <w:rPr>
                <w:color w:val="0E1115"/>
                <w:spacing w:val="-9"/>
                <w:sz w:val="24"/>
              </w:rPr>
              <w:t> </w:t>
            </w:r>
            <w:r>
              <w:rPr>
                <w:color w:val="0E1115"/>
                <w:sz w:val="24"/>
              </w:rPr>
              <w:t>de</w:t>
            </w:r>
            <w:r>
              <w:rPr>
                <w:color w:val="0E1115"/>
                <w:spacing w:val="-10"/>
                <w:sz w:val="24"/>
              </w:rPr>
              <w:t> </w:t>
            </w:r>
            <w:r>
              <w:rPr>
                <w:color w:val="0E1115"/>
                <w:sz w:val="24"/>
              </w:rPr>
              <w:t>datos</w:t>
            </w:r>
            <w:r>
              <w:rPr>
                <w:color w:val="0E1115"/>
                <w:spacing w:val="-9"/>
                <w:sz w:val="24"/>
              </w:rPr>
              <w:t> </w:t>
            </w:r>
            <w:r>
              <w:rPr>
                <w:color w:val="0E1115"/>
                <w:sz w:val="24"/>
              </w:rPr>
              <w:t>cada</w:t>
            </w:r>
            <w:r>
              <w:rPr>
                <w:color w:val="0E1115"/>
                <w:spacing w:val="-10"/>
                <w:sz w:val="24"/>
              </w:rPr>
              <w:t> </w:t>
            </w:r>
            <w:r>
              <w:rPr>
                <w:color w:val="0E1115"/>
                <w:sz w:val="24"/>
              </w:rPr>
              <w:t>15-</w:t>
            </w:r>
            <w:r>
              <w:rPr>
                <w:color w:val="0E1115"/>
                <w:sz w:val="24"/>
              </w:rPr>
              <w:t>30 </w:t>
            </w:r>
            <w:r>
              <w:rPr>
                <w:color w:val="0E1115"/>
                <w:spacing w:val="-2"/>
                <w:sz w:val="24"/>
              </w:rPr>
              <w:t>segundos.</w:t>
            </w:r>
          </w:p>
        </w:tc>
      </w:tr>
      <w:tr>
        <w:trPr>
          <w:trHeight w:val="551" w:hRule="atLeast"/>
        </w:trPr>
        <w:tc>
          <w:tcPr>
            <w:tcW w:w="2943" w:type="dxa"/>
          </w:tcPr>
          <w:p>
            <w:pPr>
              <w:pStyle w:val="TableParagraph"/>
              <w:spacing w:line="275" w:lineRule="exact"/>
              <w:rPr>
                <w:b/>
                <w:sz w:val="24"/>
              </w:rPr>
            </w:pPr>
            <w:r>
              <w:rPr>
                <w:b/>
                <w:color w:val="0E1115"/>
                <w:spacing w:val="-2"/>
                <w:sz w:val="24"/>
              </w:rPr>
              <w:t>RNF-</w:t>
            </w:r>
            <w:r>
              <w:rPr>
                <w:b/>
                <w:color w:val="0E1115"/>
                <w:spacing w:val="-5"/>
                <w:sz w:val="24"/>
              </w:rPr>
              <w:t>06</w:t>
            </w:r>
          </w:p>
        </w:tc>
        <w:tc>
          <w:tcPr>
            <w:tcW w:w="2943" w:type="dxa"/>
          </w:tcPr>
          <w:p>
            <w:pPr>
              <w:pStyle w:val="TableParagraph"/>
              <w:spacing w:line="275" w:lineRule="exact"/>
              <w:rPr>
                <w:b/>
                <w:sz w:val="24"/>
              </w:rPr>
            </w:pPr>
            <w:r>
              <w:rPr>
                <w:b/>
                <w:color w:val="0E1115"/>
                <w:sz w:val="24"/>
              </w:rPr>
              <w:t>Conexión </w:t>
            </w:r>
            <w:r>
              <w:rPr>
                <w:b/>
                <w:color w:val="0E1115"/>
                <w:spacing w:val="-4"/>
                <w:sz w:val="24"/>
              </w:rPr>
              <w:t>WiFi</w:t>
            </w:r>
          </w:p>
        </w:tc>
        <w:tc>
          <w:tcPr>
            <w:tcW w:w="2943" w:type="dxa"/>
          </w:tcPr>
          <w:p>
            <w:pPr>
              <w:pStyle w:val="TableParagraph"/>
              <w:ind w:right="175"/>
              <w:rPr>
                <w:sz w:val="24"/>
              </w:rPr>
            </w:pPr>
            <w:r>
              <w:rPr>
                <w:color w:val="0E1115"/>
                <w:sz w:val="24"/>
              </w:rPr>
              <w:t>Configurar SSID y password</w:t>
            </w:r>
            <w:r>
              <w:rPr>
                <w:color w:val="0E1115"/>
                <w:spacing w:val="-15"/>
                <w:sz w:val="24"/>
              </w:rPr>
              <w:t> </w:t>
            </w:r>
            <w:r>
              <w:rPr>
                <w:color w:val="0E1115"/>
                <w:sz w:val="24"/>
              </w:rPr>
              <w:t>por</w:t>
            </w:r>
            <w:r>
              <w:rPr>
                <w:color w:val="0E1115"/>
                <w:spacing w:val="-15"/>
                <w:sz w:val="24"/>
              </w:rPr>
              <w:t> </w:t>
            </w:r>
            <w:r>
              <w:rPr>
                <w:color w:val="0E1115"/>
                <w:sz w:val="24"/>
              </w:rPr>
              <w:t>código.</w:t>
            </w:r>
          </w:p>
        </w:tc>
      </w:tr>
    </w:tbl>
    <w:p>
      <w:pPr>
        <w:pStyle w:val="TableParagraph"/>
        <w:spacing w:after="0"/>
        <w:rPr>
          <w:sz w:val="24"/>
        </w:rPr>
        <w:sectPr>
          <w:pgSz w:w="12240" w:h="15840"/>
          <w:pgMar w:top="1800" w:bottom="280" w:left="1440" w:right="1440"/>
        </w:sectPr>
      </w:pPr>
    </w:p>
    <w:p>
      <w:pPr>
        <w:pStyle w:val="ListParagraph"/>
        <w:numPr>
          <w:ilvl w:val="0"/>
          <w:numId w:val="1"/>
        </w:numPr>
        <w:tabs>
          <w:tab w:pos="502" w:val="left" w:leader="none"/>
        </w:tabs>
        <w:spacing w:line="240" w:lineRule="auto" w:before="75" w:after="0"/>
        <w:ind w:left="502" w:right="0" w:hanging="240"/>
        <w:jc w:val="left"/>
        <w:rPr>
          <w:b/>
          <w:sz w:val="24"/>
        </w:rPr>
      </w:pPr>
      <w:r>
        <w:rPr>
          <w:b/>
          <w:sz w:val="24"/>
        </w:rPr>
        <w:t>Diagrama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de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Arquitectura</w:t>
      </w:r>
      <w:r>
        <w:rPr>
          <w:b/>
          <w:spacing w:val="-2"/>
          <w:sz w:val="24"/>
        </w:rPr>
        <w:t> </w:t>
      </w:r>
      <w:r>
        <w:rPr>
          <w:b/>
          <w:spacing w:val="-5"/>
          <w:sz w:val="24"/>
        </w:rPr>
        <w:t>IoT</w:t>
      </w:r>
    </w:p>
    <w:p>
      <w:pPr>
        <w:spacing w:line="240" w:lineRule="auto" w:before="10"/>
        <w:rPr>
          <w:b/>
          <w:sz w:val="13"/>
        </w:rPr>
      </w:pPr>
      <w:r>
        <w:rPr>
          <w:b/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1666875</wp:posOffset>
                </wp:positionH>
                <wp:positionV relativeFrom="paragraph">
                  <wp:posOffset>116514</wp:posOffset>
                </wp:positionV>
                <wp:extent cx="4400550" cy="6158230"/>
                <wp:effectExtent l="0" t="0" r="0" b="0"/>
                <wp:wrapTopAndBottom/>
                <wp:docPr id="2" name="Group 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" name="Group 2"/>
                      <wpg:cNvGrpSpPr/>
                      <wpg:grpSpPr>
                        <a:xfrm>
                          <a:off x="0" y="0"/>
                          <a:ext cx="4400550" cy="6158230"/>
                          <a:chExt cx="4400550" cy="6158230"/>
                        </a:xfrm>
                      </wpg:grpSpPr>
                      <pic:pic>
                        <pic:nvPicPr>
                          <pic:cNvPr id="3" name="Image 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575" y="0"/>
                            <a:ext cx="4371975" cy="48577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" name="Image 4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872228"/>
                            <a:ext cx="4400550" cy="12858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31.25pt;margin-top:9.174365pt;width:346.5pt;height:484.9pt;mso-position-horizontal-relative:page;mso-position-vertical-relative:paragraph;z-index:-15728128;mso-wrap-distance-left:0;mso-wrap-distance-right:0" id="docshapegroup1" coordorigin="2625,183" coordsize="6930,9698">
                <v:shape style="position:absolute;left:2670;top:183;width:6885;height:7650" type="#_x0000_t75" id="docshape2" stroked="false">
                  <v:imagedata r:id="rId6" o:title=""/>
                </v:shape>
                <v:shape style="position:absolute;left:2625;top:7856;width:6930;height:2025" type="#_x0000_t75" id="docshape3" stroked="false">
                  <v:imagedata r:id="rId7" o:title=""/>
                </v:shape>
                <w10:wrap type="topAndBottom"/>
              </v:group>
            </w:pict>
          </mc:Fallback>
        </mc:AlternateContent>
      </w:r>
    </w:p>
    <w:sectPr>
      <w:pgSz w:w="12240" w:h="15840"/>
      <w:pgMar w:top="1340" w:bottom="280" w:left="1440" w:right="14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2"/>
      <w:numFmt w:val="decimal"/>
      <w:lvlText w:val="%1."/>
      <w:lvlJc w:val="left"/>
      <w:pPr>
        <w:ind w:left="502" w:hanging="240"/>
        <w:jc w:val="left"/>
      </w:pPr>
      <w:rPr>
        <w:rFonts w:hint="default"/>
        <w:spacing w:val="0"/>
        <w:w w:val="88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386" w:hanging="24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272" w:hanging="24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158" w:hanging="24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044" w:hanging="24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4930" w:hanging="24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5816" w:hanging="24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6702" w:hanging="24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7588" w:hanging="240"/>
      </w:pPr>
      <w:rPr>
        <w:rFonts w:hint="default"/>
        <w:lang w:val="es-E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s-E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b/>
      <w:bCs/>
      <w:sz w:val="24"/>
      <w:szCs w:val="24"/>
      <w:lang w:val="es-ES" w:eastAsia="en-US" w:bidi="ar-SA"/>
    </w:rPr>
  </w:style>
  <w:style w:styleId="ListParagraph" w:type="paragraph">
    <w:name w:val="List Paragraph"/>
    <w:basedOn w:val="Normal"/>
    <w:uiPriority w:val="1"/>
    <w:qFormat/>
    <w:pPr>
      <w:ind w:left="502" w:hanging="240"/>
    </w:pPr>
    <w:rPr>
      <w:rFonts w:ascii="Times New Roman" w:hAnsi="Times New Roman" w:eastAsia="Times New Roman" w:cs="Times New Roman"/>
      <w:lang w:val="es-ES" w:eastAsia="en-US" w:bidi="ar-SA"/>
    </w:rPr>
  </w:style>
  <w:style w:styleId="TableParagraph" w:type="paragraph">
    <w:name w:val="Table Paragraph"/>
    <w:basedOn w:val="Normal"/>
    <w:uiPriority w:val="1"/>
    <w:qFormat/>
    <w:pPr>
      <w:spacing w:line="276" w:lineRule="exact"/>
      <w:ind w:left="107"/>
    </w:pPr>
    <w:rPr>
      <w:rFonts w:ascii="Times New Roman" w:hAnsi="Times New Roman" w:eastAsia="Times New Roman" w:cs="Times New Roman"/>
      <w:lang w:val="es-E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Santiago Torres</dc:creator>
  <dcterms:created xsi:type="dcterms:W3CDTF">2026-08-28T16:17:25Z</dcterms:created>
  <dcterms:modified xsi:type="dcterms:W3CDTF">2026-08-28T16:17:25Z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2026-08-27T00:00:00Z</vt:filetime>
  </property>
  <property fmtid="{D5CDD505-2E9C-101B-9397-08002B2CF9AE}" pid="4" name="Creator">
    <vt:lpwstr>Microsoft® Word LTSC</vt:lpwstr>
  </property>
  <property fmtid="{D5CDD505-2E9C-101B-9397-08002B2CF9AE}" pid="5" name="LastSaved">
    <vt:filetime>2026-08-28T00:00:00Z</vt:filetime>
  </property>
  <property fmtid="{D5CDD505-2E9C-101B-9397-08002B2CF9AE}" pid="6" name="Producer">
    <vt:lpwstr>Microsoft® Word LTSC</vt:lpwstr>
  </property>
</Properties>
</file>