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249" w14:textId="128BCDAE" w:rsidR="00E31E70" w:rsidRDefault="00E31E70">
      <w:r>
        <w:t>General formatting</w:t>
      </w:r>
    </w:p>
    <w:p w14:paraId="185E3666" w14:textId="77777777" w:rsidR="00E31E70" w:rsidRDefault="00E31E70"/>
    <w:p w14:paraId="001A8820" w14:textId="0D0DC933" w:rsidR="00E31E70" w:rsidRDefault="00E31E70">
      <w:r>
        <w:t xml:space="preserve">Question 1. </w:t>
      </w:r>
    </w:p>
    <w:p w14:paraId="2C6D5ED2" w14:textId="1D04D142" w:rsidR="00E86883" w:rsidRDefault="00E86883" w:rsidP="00E86883">
      <w:pPr>
        <w:pStyle w:val="ListParagraph"/>
        <w:numPr>
          <w:ilvl w:val="0"/>
          <w:numId w:val="2"/>
        </w:numPr>
      </w:pPr>
      <w:r>
        <w:t>35 points for identifying distinction between robust and model-based variance.</w:t>
      </w:r>
    </w:p>
    <w:p w14:paraId="2FE38478" w14:textId="465DBB6C" w:rsidR="00E31E70" w:rsidRDefault="00E31E70"/>
    <w:p w14:paraId="1928F3D2" w14:textId="77777777" w:rsidR="00E31E70" w:rsidRDefault="00E31E70">
      <w:r>
        <w:t xml:space="preserve">Question 2. </w:t>
      </w:r>
    </w:p>
    <w:p w14:paraId="36DED608" w14:textId="47C649AA" w:rsidR="00E86883" w:rsidRDefault="00E86883" w:rsidP="00E86883">
      <w:pPr>
        <w:pStyle w:val="ListParagraph"/>
        <w:numPr>
          <w:ilvl w:val="0"/>
          <w:numId w:val="2"/>
        </w:numPr>
      </w:pPr>
      <w:r>
        <w:t xml:space="preserve">30 points for correctly identifying utility of </w:t>
      </w:r>
      <w:proofErr w:type="spellStart"/>
      <w:r>
        <w:t>BCa</w:t>
      </w:r>
      <w:proofErr w:type="spellEnd"/>
      <w:r>
        <w:t xml:space="preserve"> in the outlined setting.</w:t>
      </w:r>
    </w:p>
    <w:p w14:paraId="4465E7E7" w14:textId="00E3E6F0" w:rsidR="00E31E70" w:rsidRDefault="00E31E70" w:rsidP="00E31E70"/>
    <w:p w14:paraId="421F2508" w14:textId="18EDB333" w:rsidR="00E31E70" w:rsidRDefault="00E31E70" w:rsidP="00E31E70">
      <w:r>
        <w:t xml:space="preserve">Question 3. </w:t>
      </w:r>
    </w:p>
    <w:p w14:paraId="5A8EB09C" w14:textId="17418634" w:rsidR="00E31E70" w:rsidRDefault="00E86883" w:rsidP="00E31E70">
      <w:pPr>
        <w:pStyle w:val="ListParagraph"/>
        <w:numPr>
          <w:ilvl w:val="0"/>
          <w:numId w:val="1"/>
        </w:numPr>
      </w:pPr>
      <w:r>
        <w:t>35 points for correctly explaining what the bias correction factor does.</w:t>
      </w:r>
    </w:p>
    <w:p w14:paraId="628E72E0" w14:textId="77777777" w:rsidR="00E31E70" w:rsidRDefault="00E31E70" w:rsidP="00E86883"/>
    <w:sectPr w:rsidR="00E3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604"/>
    <w:multiLevelType w:val="hybridMultilevel"/>
    <w:tmpl w:val="C8AACC2A"/>
    <w:lvl w:ilvl="0" w:tplc="9D2AE2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77E83"/>
    <w:multiLevelType w:val="hybridMultilevel"/>
    <w:tmpl w:val="29564378"/>
    <w:lvl w:ilvl="0" w:tplc="5730620E">
      <w:start w:val="64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901625">
    <w:abstractNumId w:val="1"/>
  </w:num>
  <w:num w:numId="2" w16cid:durableId="187229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70"/>
    <w:rsid w:val="00E31E70"/>
    <w:rsid w:val="00E86883"/>
    <w:rsid w:val="00E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E5A3D"/>
  <w15:chartTrackingRefBased/>
  <w15:docId w15:val="{3CC9DEE2-A0E7-5145-8107-F62DAA4A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Erin</dc:creator>
  <cp:keywords/>
  <dc:description/>
  <cp:lastModifiedBy>Naimi, Ashley</cp:lastModifiedBy>
  <cp:revision>2</cp:revision>
  <dcterms:created xsi:type="dcterms:W3CDTF">2023-03-29T11:48:00Z</dcterms:created>
  <dcterms:modified xsi:type="dcterms:W3CDTF">2023-04-18T01:53:00Z</dcterms:modified>
</cp:coreProperties>
</file>