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deve representar as principais funções da plataforma, permitindo demonstrar como um restaurante criaria e disponibilizaria seu cardápio digital.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principais: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 login do restaurante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um novo cardápio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do nome e informações do restaurante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edição de categorias, como entradas, pratos, bebidas e sobremesas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produtos com nome, descrição, preço e foto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Edição e exclusão de produtos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de marcar produtos como disponíveis ou indisponíveis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Personalização básica do cardápio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prévia do cardápio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QR Code para acesso ao cardápio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do cardápio adaptada para celulares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para gerenciamento e atualização do cardápio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terá como foco a simplicidade, permitindo que o restaurante crie e atualize seu cardápio facilmente, enquanto o cliente consegue acessá-lo rapidamente pelo QR Code.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