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Caio Andrade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Davi Ferreira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Macedo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Larissa Alvarenga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Figueiredo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Rede Social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Caio Andrade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Davi Ferreira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Macedo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Larissa Alvarenga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Figueiredo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Rede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Rede Social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55"/>
        <w:gridCol w:w="5880"/>
        <w:gridCol w:w="1092"/>
        <w:tblGridChange w:id="0">
          <w:tblGrid>
            <w:gridCol w:w="2055"/>
            <w:gridCol w:w="588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identificador dos dados da tabela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categoria(varchar)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vai poder escolher dentre as categorias de temas para as publicações, que são: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Educação, Saúde, Saneamento básico, Mobilidade e Segurança.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descricao(varchar)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Escolhemos essa opção para dar uma breve descrição sobre as categorias 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valido(boolean)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verificar se a categoria selecionada é válida para tal postagem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5790"/>
        <w:gridCol w:w="1092"/>
        <w:tblGridChange w:id="0">
          <w:tblGrid>
            <w:gridCol w:w="2145"/>
            <w:gridCol w:w="579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id(Bigint)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identificador dos dados da tabela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titulo(varchar)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das postagens do usuário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texto(varchar)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das postagens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data(date)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marcar a data da postagem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localizacao(varchar)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Marcar a localização do usuário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temas_id(Bigint)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Referência para a tabela de temas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usuario_id(Bigint)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Referência para a tabela de usuário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id(Bigint)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identificador dos dados da tabela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nome(varchar)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do usuário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usuario(varchar)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usuário que será utilizado como login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senha(varchar)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setembro de 2021</w:t>
    </w:r>
  </w:p>
  <w:p w:rsidR="00000000" w:rsidDel="00000000" w:rsidP="00000000" w:rsidRDefault="00000000" w:rsidRPr="00000000" w14:paraId="0000009C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+rg/LrWYfM4l7QClSQABeO/hVg==">AMUW2mVDpH/6TqQObQF0AK+m61uyx493Usun9dDTPin5YS41+pXu2nXEaUOPGLxfHeNj5RaJ0Wv61VZY2XROgraXLD/PFN+Oana9vp2TxJTTZOdy3BWjOKU=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