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aqgk6sglw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Nome: Juliana Ferreira Guarloth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Atividade Eng. Software / comp. Aula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qwz66pej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Diagrama de Componentes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+-------------------+     +-------------------+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                  |     |                   |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      Livros      |&lt;----|      Usuário      |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                  |     |                   |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+-------------------+     +-------------------+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uegxvzcjt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Definição das Interfaces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tekgl5mii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 Livros: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+------------------------+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       Livros          |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|------------------------|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+ adicionarLivro()     |&lt;------ Requer (autenticarUsuario)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+ removerLivro()       |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+ buscarLivro()        |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|------------------------|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Provida: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adicionarLivro(livroId: String, dados: Map&lt;String, String&gt;): void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removerLivro(livroId: String): void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buscarLivro(livroId: String): Map&lt;String, String&gt;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Requerida: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autenticarUsuario(usuarioId: String): Boolean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si02tdhvv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 Usuário: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+------------------------+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       Usuário         |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|------------------------|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+ autenticarUsuario()  |------&gt; Provê (autenticarUsuario)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+ registrarUsuario()   |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|------------------------|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Provida: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autenticarUsuario(usuarioId: String): Boolean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registrarUsuario(usuarioId: String, dados: Map&lt;String, String&gt;): void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Requerida: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n326dlx23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Informações de Uso e de Implantação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077jfn9en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 Livros: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+------------------------+     +------------------------+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Servidor de Livros     |     | Servidor de Autenticação|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|------------------------|     |------------------------|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+ Livros               |&lt;----| + Usuário              |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                        |     |                        |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+------------------------+     +------------------------+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Este componente gerencia a adição, remoção e busca de livros na biblioteca.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Utiliza a interface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red"/>
          <w:rtl w:val="0"/>
        </w:rPr>
        <w:t xml:space="preserve">autenticarUsuario</w:t>
      </w:r>
      <w:r w:rsidDel="00000000" w:rsidR="00000000" w:rsidRPr="00000000">
        <w:rPr>
          <w:rtl w:val="0"/>
        </w:rPr>
        <w:t xml:space="preserve"> provida pelo componente Usuário para garantir que somente usuários autenticados possam realizar operações de gerenciamento de livros.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Implantação: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 ser implantado em um servidor de livros que possui conectividade com a base de dados dos usuários.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edoznv9jo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 Usuário: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Gerencia a autenticação e registro de usuários no sistema.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Providenciar a interface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red"/>
          <w:rtl w:val="0"/>
        </w:rPr>
        <w:t xml:space="preserve">autenticarUsuario</w:t>
      </w:r>
      <w:r w:rsidDel="00000000" w:rsidR="00000000" w:rsidRPr="00000000">
        <w:rPr>
          <w:rtl w:val="0"/>
        </w:rPr>
        <w:t xml:space="preserve"> para ser usada por outros componentes que necessitam de verificação de identidade.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Implantação: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 ser implantado em um servidor de autenticação com acesso à base de dados de usuários.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29a3njwy3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sistema de gerenciamento de biblioteca poderá autenticar usuários e permitir a adição, remoção e busca de livros de forma segura e eficiente. Este modelo pode ser estendido para incluir funcionalidades adicionais como histórico de empréstimos, reservas, etc.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