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color w:val="B71C1C"/>
          <w:sz w:val="32"/>
        </w:rPr>
        <w:t>Formulário Unificado — Cadastro RSS (SP Regula)</w:t>
      </w:r>
    </w:p>
    <w:p>
      <w:pPr>
        <w:spacing w:after="60"/>
      </w:pPr>
      <w:r>
        <w:rPr>
          <w:rFonts w:ascii="Calibri" w:hAnsi="Calibri" w:eastAsia="Calibri"/>
          <w:b/>
          <w:i w:val="0"/>
          <w:sz w:val="22"/>
        </w:rPr>
        <w:t>Geradores de Resíduos dos Serviços de Saúde — RSSS</w:t>
      </w:r>
    </w:p>
    <w:p>
      <w:pPr>
        <w:spacing w:after="60"/>
      </w:pPr>
      <w:r>
        <w:rPr>
          <w:rFonts w:ascii="Calibri" w:hAnsi="Calibri" w:eastAsia="Calibri"/>
          <w:b w:val="0"/>
          <w:i w:val="0"/>
          <w:color w:val="555555"/>
          <w:sz w:val="18"/>
        </w:rPr>
        <w:t>Portal: https://cadastros-spregula.coletas.online/auth/Opcoes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6"/>
        </w:rPr>
        <w:t>Consolida em um único documento: Formulário de Coleta Cadastro RSS + tela Gestão de Resíduos (caracterização). Sem duplicidade. * = obrigatório no fluxo eletrônico. Gerado em 2026-07-24 21:41 UTC.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7F1D1D"/>
          <w:sz w:val="16"/>
        </w:rPr>
        <w:t>Etapas do sistema: Identificação → Caracterização dos Resíduos → Armazenagem → Pontos de Coleta → Documentação</w:t>
      </w:r>
    </w:p>
    <w:p>
      <w:pPr>
        <w:spacing w:before="40" w:after="160"/>
        <w:pBdr>
          <w:bottom w:val="single" w:sz="8" w:space="1" w:color="B71C1C"/>
        </w:pBdr>
      </w:pPr>
    </w:p>
    <w:p>
      <w:pPr>
        <w:spacing w:before="240" w:after="100"/>
      </w:pPr>
      <w:r>
        <w:rPr>
          <w:rFonts w:ascii="Calibri" w:hAnsi="Calibri" w:eastAsia="Calibri"/>
          <w:b/>
          <w:color w:val="7F1D1D"/>
          <w:sz w:val="24"/>
        </w:rPr>
        <w:t>0. Tipo de solicitação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Novo Cadastro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Alteração / Atualização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Renovação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Cancelamento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Pessoa Jurídica (CNPJ)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Pessoa Física (CPF)</w:t>
      </w:r>
    </w:p>
    <w:p>
      <w:pPr>
        <w:spacing w:before="240" w:after="100"/>
      </w:pPr>
      <w:r>
        <w:rPr>
          <w:rFonts w:ascii="Calibri" w:hAnsi="Calibri" w:eastAsia="Calibri"/>
          <w:b/>
          <w:color w:val="7F1D1D"/>
          <w:sz w:val="24"/>
        </w:rPr>
        <w:t>1. Identificação do estabelecimento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CPF / CNPJ: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Razão social: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Nome fantasia: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CCM (com código TRSS):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Código TRSS: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6"/>
        </w:rPr>
        <w:t>CCM sem código TRSS → cadastro negado pela SP Regula.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E-mail: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Telefone: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Celular: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Código de cadastro SP Regula (se já houver):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Nº colaboradores: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Consumo mensal de água: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Consumo mensal de energia: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CNAE: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before="240" w:after="100"/>
      </w:pPr>
      <w:r>
        <w:rPr>
          <w:rFonts w:ascii="Calibri" w:hAnsi="Calibri" w:eastAsia="Calibri"/>
          <w:b/>
          <w:color w:val="7F1D1D"/>
          <w:sz w:val="24"/>
        </w:rPr>
        <w:t>2. Endereço / ponto de coleta principal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6"/>
        </w:rPr>
        <w:t>Equivale à identificação do local principal e ao primeiro ponto de coleta no sistema.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CEP: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Logradouro: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Número: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Complemento: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Bairro: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Cidade: * </w:t>
      </w:r>
      <w:r>
        <w:rPr>
          <w:rFonts w:ascii="Calibri" w:hAnsi="Calibri" w:eastAsia="Calibri"/>
          <w:b w:val="0"/>
          <w:color w:val="666666"/>
          <w:sz w:val="20"/>
        </w:rPr>
        <w:t>São Paulo 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UF: * </w:t>
      </w:r>
      <w:r>
        <w:rPr>
          <w:rFonts w:ascii="Calibri" w:hAnsi="Calibri" w:eastAsia="Calibri"/>
          <w:b w:val="0"/>
          <w:color w:val="666666"/>
          <w:sz w:val="20"/>
        </w:rPr>
        <w:t>SP 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Subprefeitura: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before="240" w:after="100"/>
      </w:pPr>
      <w:r>
        <w:rPr>
          <w:rFonts w:ascii="Calibri" w:hAnsi="Calibri" w:eastAsia="Calibri"/>
          <w:b/>
          <w:color w:val="7F1D1D"/>
          <w:sz w:val="24"/>
        </w:rPr>
        <w:t>3. Dados específicos RSS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Tipo de estabelecimento: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Hospital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Clínica médica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Odontológica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Veterinária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Farmácia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Laboratório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Outro: _______</w:t>
      </w:r>
    </w:p>
    <w:p>
      <w:pPr>
        <w:spacing w:before="160" w:after="60"/>
      </w:pPr>
      <w:r>
        <w:rPr>
          <w:rFonts w:ascii="Calibri" w:hAnsi="Calibri" w:eastAsia="Calibri"/>
          <w:b/>
          <w:color w:val="5D1A1A"/>
          <w:sz w:val="22"/>
        </w:rPr>
        <w:t>Se HOSPITAL — leitos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Leitos ativos: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Leitos inativos: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Classificação do estabelecimento: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Tipo de empresa: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Faixa de valores: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before="240" w:after="100"/>
      </w:pPr>
      <w:r>
        <w:rPr>
          <w:rFonts w:ascii="Calibri" w:hAnsi="Calibri" w:eastAsia="Calibri"/>
          <w:b/>
          <w:color w:val="7F1D1D"/>
          <w:sz w:val="24"/>
        </w:rPr>
        <w:t>4. Responsável Legal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Nome: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CPF: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Função: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before="240" w:after="100"/>
      </w:pPr>
      <w:r>
        <w:rPr>
          <w:rFonts w:ascii="Calibri" w:hAnsi="Calibri" w:eastAsia="Calibri"/>
          <w:b/>
          <w:color w:val="7F1D1D"/>
          <w:sz w:val="24"/>
        </w:rPr>
        <w:t>5. Responsável Técnico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Nome: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Tipo de documento: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CRM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CRO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CRMV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COREN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CRF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CRBio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RG+curso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Outro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Número do registro: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before="240" w:after="100"/>
      </w:pPr>
      <w:r>
        <w:rPr>
          <w:rFonts w:ascii="Calibri" w:hAnsi="Calibri" w:eastAsia="Calibri"/>
          <w:b/>
          <w:color w:val="7F1D1D"/>
          <w:sz w:val="24"/>
        </w:rPr>
        <w:t>6. Caracterização dos resíduos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6"/>
        </w:rPr>
        <w:t>Etapa “Caracterização dos Resíduos” do SP Regula. Marque somente o que o estabelecimento gera e informe a quantidade em Kg/dia.</w:t>
      </w:r>
    </w:p>
    <w:p>
      <w:pPr>
        <w:spacing w:before="160" w:after="60"/>
      </w:pPr>
      <w:r>
        <w:rPr>
          <w:rFonts w:ascii="Calibri" w:hAnsi="Calibri" w:eastAsia="Calibri"/>
          <w:b/>
          <w:color w:val="5D1A1A"/>
          <w:sz w:val="22"/>
        </w:rPr>
        <w:t>6.1 Grupo A — Biológicos / Infectantes</w:t>
      </w:r>
    </w:p>
    <w:p>
      <w:pPr>
        <w:spacing w:after="20"/>
        <w:ind w:left="85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B71C1C"/>
          <w:sz w:val="18"/>
        </w:rPr>
        <w:t xml:space="preserve">A / A-1 / 1  </w:t>
      </w:r>
      <w:r>
        <w:rPr>
          <w:rFonts w:ascii="Calibri" w:hAnsi="Calibri" w:eastAsia="Calibri"/>
          <w:b w:val="0"/>
          <w:sz w:val="16"/>
        </w:rPr>
        <w:t>Culturas e estoques de microrganismos; resíduos de fabricação de produtos biológicos, exceto os hemoderivados; descarte de vacinas de microrganismos vivos ou atenuados; meios de cultura e instrumentais utilizados para transferência, inoculação ou mistura de culturas; resíduos de laboratórios de manipulação genética.</w:t>
      </w:r>
    </w:p>
    <w:p>
      <w:pPr>
        <w:spacing w:after="100"/>
      </w:pPr>
      <w:r>
        <w:rPr>
          <w:rFonts w:ascii="Calibri" w:hAnsi="Calibri" w:eastAsia="Calibri"/>
          <w:b w:val="0"/>
          <w:color w:val="555555"/>
          <w:sz w:val="16"/>
        </w:rPr>
        <w:t xml:space="preserve">     Quantidade (Kg/dia): ________</w:t>
      </w:r>
    </w:p>
    <w:p>
      <w:pPr>
        <w:spacing w:after="20"/>
        <w:ind w:left="85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B71C1C"/>
          <w:sz w:val="18"/>
        </w:rPr>
        <w:t xml:space="preserve">A / A-1 / 2  </w:t>
      </w:r>
      <w:r>
        <w:rPr>
          <w:rFonts w:ascii="Calibri" w:hAnsi="Calibri" w:eastAsia="Calibri"/>
          <w:b w:val="0"/>
          <w:sz w:val="16"/>
        </w:rPr>
        <w:t>Resíduos resultantes da atenção à saúde de indivíduos ou animais, com suspeita ou certeza de contaminação biológica por agentes classe de risco 4, microrganismos com relevância epidemiológica e risco de disseminação ou causador de doença emergente / mecanismo de transmissão desconhecido.</w:t>
      </w:r>
    </w:p>
    <w:p>
      <w:pPr>
        <w:spacing w:after="100"/>
      </w:pPr>
      <w:r>
        <w:rPr>
          <w:rFonts w:ascii="Calibri" w:hAnsi="Calibri" w:eastAsia="Calibri"/>
          <w:b w:val="0"/>
          <w:color w:val="555555"/>
          <w:sz w:val="16"/>
        </w:rPr>
        <w:t xml:space="preserve">     Quantidade (Kg/dia): ________</w:t>
      </w:r>
    </w:p>
    <w:p>
      <w:pPr>
        <w:spacing w:after="20"/>
        <w:ind w:left="85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B71C1C"/>
          <w:sz w:val="18"/>
        </w:rPr>
        <w:t xml:space="preserve">A / A-1 / 3  </w:t>
      </w:r>
      <w:r>
        <w:rPr>
          <w:rFonts w:ascii="Calibri" w:hAnsi="Calibri" w:eastAsia="Calibri"/>
          <w:b w:val="0"/>
          <w:sz w:val="16"/>
        </w:rPr>
        <w:t>Bolsas transfusionais contendo sangue ou hemocomponentes rejeitadas por contaminação, má conservação ou validade vencida, e as oriundas de coleta incompleta.</w:t>
      </w:r>
    </w:p>
    <w:p>
      <w:pPr>
        <w:spacing w:after="100"/>
      </w:pPr>
      <w:r>
        <w:rPr>
          <w:rFonts w:ascii="Calibri" w:hAnsi="Calibri" w:eastAsia="Calibri"/>
          <w:b w:val="0"/>
          <w:color w:val="555555"/>
          <w:sz w:val="16"/>
        </w:rPr>
        <w:t xml:space="preserve">     Quantidade (Kg/dia): ________</w:t>
      </w:r>
    </w:p>
    <w:p>
      <w:pPr>
        <w:spacing w:after="20"/>
        <w:ind w:left="85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B71C1C"/>
          <w:sz w:val="18"/>
        </w:rPr>
        <w:t xml:space="preserve">A / A-1 / 4  </w:t>
      </w:r>
      <w:r>
        <w:rPr>
          <w:rFonts w:ascii="Calibri" w:hAnsi="Calibri" w:eastAsia="Calibri"/>
          <w:b w:val="0"/>
          <w:sz w:val="16"/>
        </w:rPr>
        <w:t>Sobras de amostras de laboratório contendo sangue ou líquidos corpóreos; recipientes e materiais da assistência à saúde contendo sangue ou líquidos corpóreos na forma livre.</w:t>
      </w:r>
    </w:p>
    <w:p>
      <w:pPr>
        <w:spacing w:after="100"/>
      </w:pPr>
      <w:r>
        <w:rPr>
          <w:rFonts w:ascii="Calibri" w:hAnsi="Calibri" w:eastAsia="Calibri"/>
          <w:b w:val="0"/>
          <w:color w:val="555555"/>
          <w:sz w:val="16"/>
        </w:rPr>
        <w:t xml:space="preserve">     Quantidade (Kg/dia): ________</w:t>
      </w:r>
    </w:p>
    <w:p>
      <w:pPr>
        <w:spacing w:after="20"/>
        <w:ind w:left="85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B71C1C"/>
          <w:sz w:val="18"/>
        </w:rPr>
        <w:t xml:space="preserve">A / A-2  </w:t>
      </w:r>
      <w:r>
        <w:rPr>
          <w:rFonts w:ascii="Calibri" w:hAnsi="Calibri" w:eastAsia="Calibri"/>
          <w:b w:val="0"/>
          <w:sz w:val="16"/>
        </w:rPr>
        <w:t>Carcaças, peças anatômicas, vísceras e outros resíduos de animais submetidos a experimentação com inoculação de microrganismos, suas forrações, e cadáveres de animais suspeitos de portarem microrganismos de relevância epidemiológica e risco de disseminação.</w:t>
      </w:r>
    </w:p>
    <w:p>
      <w:pPr>
        <w:spacing w:after="100"/>
      </w:pPr>
      <w:r>
        <w:rPr>
          <w:rFonts w:ascii="Calibri" w:hAnsi="Calibri" w:eastAsia="Calibri"/>
          <w:b w:val="0"/>
          <w:color w:val="555555"/>
          <w:sz w:val="16"/>
        </w:rPr>
        <w:t xml:space="preserve">     Quantidade (Kg/dia): ________</w:t>
      </w:r>
    </w:p>
    <w:p>
      <w:pPr>
        <w:spacing w:after="20"/>
        <w:ind w:left="85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B71C1C"/>
          <w:sz w:val="18"/>
        </w:rPr>
        <w:t xml:space="preserve">A / A-3  </w:t>
      </w:r>
      <w:r>
        <w:rPr>
          <w:rFonts w:ascii="Calibri" w:hAnsi="Calibri" w:eastAsia="Calibri"/>
          <w:b w:val="0"/>
          <w:sz w:val="16"/>
        </w:rPr>
        <w:t>Peças anatômicas (membros) do ser humano; produto de fecundação sem sinais vitais, com peso &lt; 500 g ou estatura &lt; 25 cm ou idade gestacional &lt; 20 semanas, sem valor científico/legal e sem requisição do paciente ou familiares.</w:t>
      </w:r>
    </w:p>
    <w:p>
      <w:pPr>
        <w:spacing w:after="100"/>
      </w:pPr>
      <w:r>
        <w:rPr>
          <w:rFonts w:ascii="Calibri" w:hAnsi="Calibri" w:eastAsia="Calibri"/>
          <w:b w:val="0"/>
          <w:color w:val="555555"/>
          <w:sz w:val="16"/>
        </w:rPr>
        <w:t xml:space="preserve">     Quantidade (Kg/dia): ________</w:t>
      </w:r>
    </w:p>
    <w:p>
      <w:pPr>
        <w:spacing w:after="20"/>
        <w:ind w:left="85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B71C1C"/>
          <w:sz w:val="18"/>
        </w:rPr>
        <w:t xml:space="preserve">A / A-4 / 1  </w:t>
      </w:r>
      <w:r>
        <w:rPr>
          <w:rFonts w:ascii="Calibri" w:hAnsi="Calibri" w:eastAsia="Calibri"/>
          <w:b w:val="0"/>
          <w:sz w:val="16"/>
        </w:rPr>
        <w:t>Kits de linhas arteriais, endovenosas e dialisadores, quando descartados.</w:t>
      </w:r>
    </w:p>
    <w:p>
      <w:pPr>
        <w:spacing w:after="100"/>
      </w:pPr>
      <w:r>
        <w:rPr>
          <w:rFonts w:ascii="Calibri" w:hAnsi="Calibri" w:eastAsia="Calibri"/>
          <w:b w:val="0"/>
          <w:color w:val="555555"/>
          <w:sz w:val="16"/>
        </w:rPr>
        <w:t xml:space="preserve">     Quantidade (Kg/dia): ________</w:t>
      </w:r>
    </w:p>
    <w:p>
      <w:pPr>
        <w:spacing w:after="20"/>
        <w:ind w:left="85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B71C1C"/>
          <w:sz w:val="18"/>
        </w:rPr>
        <w:t xml:space="preserve">A / A-4 / 2  </w:t>
      </w:r>
      <w:r>
        <w:rPr>
          <w:rFonts w:ascii="Calibri" w:hAnsi="Calibri" w:eastAsia="Calibri"/>
          <w:b w:val="0"/>
          <w:sz w:val="16"/>
        </w:rPr>
        <w:t>Filtros de ar e gases aspirados de área contaminada; membrana filtrante de equipamento médico-hospitalar e de pesquisa, entre outros similares.</w:t>
      </w:r>
    </w:p>
    <w:p>
      <w:pPr>
        <w:spacing w:after="100"/>
      </w:pPr>
      <w:r>
        <w:rPr>
          <w:rFonts w:ascii="Calibri" w:hAnsi="Calibri" w:eastAsia="Calibri"/>
          <w:b w:val="0"/>
          <w:color w:val="555555"/>
          <w:sz w:val="16"/>
        </w:rPr>
        <w:t xml:space="preserve">     Quantidade (Kg/dia): ________</w:t>
      </w:r>
    </w:p>
    <w:p>
      <w:pPr>
        <w:spacing w:after="20"/>
        <w:ind w:left="85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B71C1C"/>
          <w:sz w:val="18"/>
        </w:rPr>
        <w:t xml:space="preserve">A / A-4 / 3  </w:t>
      </w:r>
      <w:r>
        <w:rPr>
          <w:rFonts w:ascii="Calibri" w:hAnsi="Calibri" w:eastAsia="Calibri"/>
          <w:b w:val="0"/>
          <w:sz w:val="16"/>
        </w:rPr>
        <w:t>Sobras de amostras de laboratório e recipientes contendo fezes, urina e secreções de pacientes que não contenham nem sejam suspeitos de conter agentes Classe de Risco 4, relevância epidemiológica, doença emergente ou príons.</w:t>
      </w:r>
    </w:p>
    <w:p>
      <w:pPr>
        <w:spacing w:after="100"/>
      </w:pPr>
      <w:r>
        <w:rPr>
          <w:rFonts w:ascii="Calibri" w:hAnsi="Calibri" w:eastAsia="Calibri"/>
          <w:b w:val="0"/>
          <w:color w:val="555555"/>
          <w:sz w:val="16"/>
        </w:rPr>
        <w:t xml:space="preserve">     Quantidade (Kg/dia): ________</w:t>
      </w:r>
    </w:p>
    <w:p>
      <w:pPr>
        <w:spacing w:after="20"/>
        <w:ind w:left="85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B71C1C"/>
          <w:sz w:val="18"/>
        </w:rPr>
        <w:t xml:space="preserve">A / A-4 / 4  </w:t>
      </w:r>
      <w:r>
        <w:rPr>
          <w:rFonts w:ascii="Calibri" w:hAnsi="Calibri" w:eastAsia="Calibri"/>
          <w:b w:val="0"/>
          <w:sz w:val="16"/>
        </w:rPr>
        <w:t>Resíduos de tecido adiposo proveniente de lipoaspiração, lipoescultura ou outro procedimento de cirurgia plástica que gere este tipo de resíduo.</w:t>
      </w:r>
    </w:p>
    <w:p>
      <w:pPr>
        <w:spacing w:after="100"/>
      </w:pPr>
      <w:r>
        <w:rPr>
          <w:rFonts w:ascii="Calibri" w:hAnsi="Calibri" w:eastAsia="Calibri"/>
          <w:b w:val="0"/>
          <w:color w:val="555555"/>
          <w:sz w:val="16"/>
        </w:rPr>
        <w:t xml:space="preserve">     Quantidade (Kg/dia): ________</w:t>
      </w:r>
    </w:p>
    <w:p>
      <w:pPr>
        <w:spacing w:after="20"/>
        <w:ind w:left="85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B71C1C"/>
          <w:sz w:val="18"/>
        </w:rPr>
        <w:t xml:space="preserve">A / A-4 / 5  </w:t>
      </w:r>
      <w:r>
        <w:rPr>
          <w:rFonts w:ascii="Calibri" w:hAnsi="Calibri" w:eastAsia="Calibri"/>
          <w:b w:val="0"/>
          <w:sz w:val="16"/>
        </w:rPr>
        <w:t>Recipientes e materiais resultantes do processo de assistência à saúde que não contenham sangue ou líquidos corpóreos na forma livre.</w:t>
      </w:r>
    </w:p>
    <w:p>
      <w:pPr>
        <w:spacing w:after="100"/>
      </w:pPr>
      <w:r>
        <w:rPr>
          <w:rFonts w:ascii="Calibri" w:hAnsi="Calibri" w:eastAsia="Calibri"/>
          <w:b w:val="0"/>
          <w:color w:val="555555"/>
          <w:sz w:val="16"/>
        </w:rPr>
        <w:t xml:space="preserve">     Quantidade (Kg/dia): ________</w:t>
      </w:r>
    </w:p>
    <w:p>
      <w:pPr>
        <w:spacing w:after="20"/>
        <w:ind w:left="85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B71C1C"/>
          <w:sz w:val="18"/>
        </w:rPr>
        <w:t xml:space="preserve">A / A-4 / 6  </w:t>
      </w:r>
      <w:r>
        <w:rPr>
          <w:rFonts w:ascii="Calibri" w:hAnsi="Calibri" w:eastAsia="Calibri"/>
          <w:b w:val="0"/>
          <w:sz w:val="16"/>
        </w:rPr>
        <w:t>Peças anatômicas (órgãos e tecidos) e outros resíduos provenientes de procedimentos cirúrgicos ou de estudos anátomo-patológicos ou de confirmação diagnóstica.</w:t>
      </w:r>
    </w:p>
    <w:p>
      <w:pPr>
        <w:spacing w:after="100"/>
      </w:pPr>
      <w:r>
        <w:rPr>
          <w:rFonts w:ascii="Calibri" w:hAnsi="Calibri" w:eastAsia="Calibri"/>
          <w:b w:val="0"/>
          <w:color w:val="555555"/>
          <w:sz w:val="16"/>
        </w:rPr>
        <w:t xml:space="preserve">     Quantidade (Kg/dia): ________</w:t>
      </w:r>
    </w:p>
    <w:p>
      <w:pPr>
        <w:spacing w:after="20"/>
        <w:ind w:left="85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B71C1C"/>
          <w:sz w:val="18"/>
        </w:rPr>
        <w:t xml:space="preserve">A / A-4 / 7  </w:t>
      </w:r>
      <w:r>
        <w:rPr>
          <w:rFonts w:ascii="Calibri" w:hAnsi="Calibri" w:eastAsia="Calibri"/>
          <w:b w:val="0"/>
          <w:sz w:val="16"/>
        </w:rPr>
        <w:t>Carcaças, peças anatômicas, vísceras e outros resíduos de animais não submetidos a experimentação com inoculação de microrganismos, bem como suas forrações.</w:t>
      </w:r>
    </w:p>
    <w:p>
      <w:pPr>
        <w:spacing w:after="100"/>
      </w:pPr>
      <w:r>
        <w:rPr>
          <w:rFonts w:ascii="Calibri" w:hAnsi="Calibri" w:eastAsia="Calibri"/>
          <w:b w:val="0"/>
          <w:color w:val="555555"/>
          <w:sz w:val="16"/>
        </w:rPr>
        <w:t xml:space="preserve">     Quantidade (Kg/dia): ________</w:t>
      </w:r>
    </w:p>
    <w:p>
      <w:pPr>
        <w:spacing w:after="20"/>
        <w:ind w:left="85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B71C1C"/>
          <w:sz w:val="18"/>
        </w:rPr>
        <w:t xml:space="preserve">A / A-4 / 8  </w:t>
      </w:r>
      <w:r>
        <w:rPr>
          <w:rFonts w:ascii="Calibri" w:hAnsi="Calibri" w:eastAsia="Calibri"/>
          <w:b w:val="0"/>
          <w:sz w:val="16"/>
        </w:rPr>
        <w:t>Bolsas transfusionais vazias ou com volume residual pós-transfusão.</w:t>
      </w:r>
    </w:p>
    <w:p>
      <w:pPr>
        <w:spacing w:after="100"/>
      </w:pPr>
      <w:r>
        <w:rPr>
          <w:rFonts w:ascii="Calibri" w:hAnsi="Calibri" w:eastAsia="Calibri"/>
          <w:b w:val="0"/>
          <w:color w:val="555555"/>
          <w:sz w:val="16"/>
        </w:rPr>
        <w:t xml:space="preserve">     Quantidade (Kg/dia): ________</w:t>
      </w:r>
    </w:p>
    <w:p>
      <w:pPr>
        <w:spacing w:after="20"/>
        <w:ind w:left="85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B71C1C"/>
          <w:sz w:val="18"/>
        </w:rPr>
        <w:t xml:space="preserve">A / A-5  </w:t>
      </w:r>
      <w:r>
        <w:rPr>
          <w:rFonts w:ascii="Calibri" w:hAnsi="Calibri" w:eastAsia="Calibri"/>
          <w:b w:val="0"/>
          <w:sz w:val="16"/>
        </w:rPr>
        <w:t>Órgãos, tecidos, fluidos orgânicos, materiais perfurocortantes ou escarificantes e demais materiais resultantes da atenção à saúde de indivíduos ou animais, com suspeita ou certeza de contaminação com príons.</w:t>
      </w:r>
    </w:p>
    <w:p>
      <w:pPr>
        <w:spacing w:after="100"/>
      </w:pPr>
      <w:r>
        <w:rPr>
          <w:rFonts w:ascii="Calibri" w:hAnsi="Calibri" w:eastAsia="Calibri"/>
          <w:b w:val="0"/>
          <w:color w:val="555555"/>
          <w:sz w:val="16"/>
        </w:rPr>
        <w:t xml:space="preserve">     Quantidade (Kg/dia): ________</w:t>
      </w:r>
    </w:p>
    <w:p>
      <w:pPr>
        <w:spacing w:before="160" w:after="60"/>
      </w:pPr>
      <w:r>
        <w:rPr>
          <w:rFonts w:ascii="Calibri" w:hAnsi="Calibri" w:eastAsia="Calibri"/>
          <w:b/>
          <w:color w:val="5D1A1A"/>
          <w:sz w:val="22"/>
        </w:rPr>
        <w:t>6.2 Grupo B — Químicos</w:t>
      </w:r>
    </w:p>
    <w:p>
      <w:pPr>
        <w:spacing w:after="20"/>
        <w:ind w:left="85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B71C1C"/>
          <w:sz w:val="18"/>
        </w:rPr>
        <w:t xml:space="preserve">B — a  </w:t>
      </w:r>
      <w:r>
        <w:rPr>
          <w:rFonts w:ascii="Calibri" w:hAnsi="Calibri" w:eastAsia="Calibri"/>
          <w:b w:val="0"/>
          <w:sz w:val="16"/>
        </w:rPr>
        <w:t>Produtos hormonais e antimicrobianos; citostáticos; antineoplásicos; imunossupressores; digitálicos; imunomoduladores; antirretrovirais, quando descartados por serviços de saúde, farmácias, drogarias e distribuidores de medicamentos ou apreendidos; resíduos e insumos farmacêuticos dos medicamentos controlados pela Portaria MS 344/98 e atualizações.</w:t>
      </w:r>
    </w:p>
    <w:p>
      <w:pPr>
        <w:spacing w:after="100"/>
      </w:pPr>
      <w:r>
        <w:rPr>
          <w:rFonts w:ascii="Calibri" w:hAnsi="Calibri" w:eastAsia="Calibri"/>
          <w:b w:val="0"/>
          <w:color w:val="555555"/>
          <w:sz w:val="16"/>
        </w:rPr>
        <w:t xml:space="preserve">     Quantidade (Kg/dia): ________</w:t>
      </w:r>
    </w:p>
    <w:p>
      <w:pPr>
        <w:spacing w:after="20"/>
        <w:ind w:left="85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B71C1C"/>
          <w:sz w:val="18"/>
        </w:rPr>
        <w:t xml:space="preserve">B — b  </w:t>
      </w:r>
      <w:r>
        <w:rPr>
          <w:rFonts w:ascii="Calibri" w:hAnsi="Calibri" w:eastAsia="Calibri"/>
          <w:b w:val="0"/>
          <w:sz w:val="16"/>
        </w:rPr>
        <w:t>Resíduos de saneantes, desinfetantes, desinfestantes; resíduos contendo metais pesados; reagentes para laboratório, inclusive os recipientes contaminados por estes.</w:t>
      </w:r>
    </w:p>
    <w:p>
      <w:pPr>
        <w:spacing w:after="100"/>
      </w:pPr>
      <w:r>
        <w:rPr>
          <w:rFonts w:ascii="Calibri" w:hAnsi="Calibri" w:eastAsia="Calibri"/>
          <w:b w:val="0"/>
          <w:color w:val="555555"/>
          <w:sz w:val="16"/>
        </w:rPr>
        <w:t xml:space="preserve">     Quantidade (Kg/dia): ________</w:t>
      </w:r>
    </w:p>
    <w:p>
      <w:pPr>
        <w:spacing w:after="20"/>
        <w:ind w:left="85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B71C1C"/>
          <w:sz w:val="18"/>
        </w:rPr>
        <w:t xml:space="preserve">B — e  </w:t>
      </w:r>
      <w:r>
        <w:rPr>
          <w:rFonts w:ascii="Calibri" w:hAnsi="Calibri" w:eastAsia="Calibri"/>
          <w:b w:val="0"/>
          <w:sz w:val="16"/>
        </w:rPr>
        <w:t>Demais produtos considerados perigosos, conforme classificação da NBR 10.004 da ABNT (tóxicos, corrosivos, inflamáveis e reativos).</w:t>
      </w:r>
    </w:p>
    <w:p>
      <w:pPr>
        <w:spacing w:after="100"/>
      </w:pPr>
      <w:r>
        <w:rPr>
          <w:rFonts w:ascii="Calibri" w:hAnsi="Calibri" w:eastAsia="Calibri"/>
          <w:b w:val="0"/>
          <w:color w:val="555555"/>
          <w:sz w:val="16"/>
        </w:rPr>
        <w:t xml:space="preserve">     Quantidade (Kg/dia): ________</w:t>
      </w:r>
    </w:p>
    <w:p>
      <w:pPr>
        <w:spacing w:before="160" w:after="60"/>
      </w:pPr>
      <w:r>
        <w:rPr>
          <w:rFonts w:ascii="Calibri" w:hAnsi="Calibri" w:eastAsia="Calibri"/>
          <w:b/>
          <w:color w:val="5D1A1A"/>
          <w:sz w:val="22"/>
        </w:rPr>
        <w:t>6.3 Grupo E — Perfurocortantes</w:t>
      </w:r>
    </w:p>
    <w:p>
      <w:pPr>
        <w:spacing w:after="20"/>
        <w:ind w:left="85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B71C1C"/>
          <w:sz w:val="18"/>
        </w:rPr>
        <w:t xml:space="preserve">E  </w:t>
      </w:r>
      <w:r>
        <w:rPr>
          <w:rFonts w:ascii="Calibri" w:hAnsi="Calibri" w:eastAsia="Calibri"/>
          <w:b w:val="0"/>
          <w:sz w:val="16"/>
        </w:rPr>
        <w:t>Materiais perfurocortantes ou escarificantes: lâminas de barbear, agulhas, escalpes, ampolas de vidro, brocas, limas endodônticas, pontas diamantadas, lâminas de bisturi, lancetas; tubos capilares; micropipetas; lâminas e lamínulas; espátulas; utensílios de vidro quebrados no laboratório (pipetas, tubos de coleta sanguínea e placas de Petri) e similares.</w:t>
      </w:r>
    </w:p>
    <w:p>
      <w:pPr>
        <w:spacing w:after="100"/>
      </w:pPr>
      <w:r>
        <w:rPr>
          <w:rFonts w:ascii="Calibri" w:hAnsi="Calibri" w:eastAsia="Calibri"/>
          <w:b w:val="0"/>
          <w:color w:val="555555"/>
          <w:sz w:val="16"/>
        </w:rPr>
        <w:t xml:space="preserve">     Quantidade (Kg/dia): ________</w:t>
      </w:r>
    </w:p>
    <w:p>
      <w:pPr>
        <w:spacing w:before="240" w:after="100"/>
      </w:pPr>
      <w:r>
        <w:rPr>
          <w:rFonts w:ascii="Calibri" w:hAnsi="Calibri" w:eastAsia="Calibri"/>
          <w:b/>
          <w:color w:val="7F1D1D"/>
          <w:sz w:val="24"/>
        </w:rPr>
        <w:t>7. Armazenagem dos resíduos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6"/>
        </w:rPr>
        <w:t>Etapa “Armazenagem dos Resíduos” do sistema.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Abrigo externo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Abrigo interno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Sala de resíduos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Contêiner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Outro: 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7F1D1D"/>
                <w:sz w:val="16"/>
              </w:rPr>
              <w:t>CEP</w:t>
            </w:r>
          </w:p>
        </w:tc>
        <w:tc>
          <w:tcPr>
            <w:tcW w:type="dxa" w:w="171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7F1D1D"/>
                <w:sz w:val="16"/>
              </w:rPr>
              <w:t>Logradouro</w:t>
            </w:r>
          </w:p>
        </w:tc>
        <w:tc>
          <w:tcPr>
            <w:tcW w:type="dxa" w:w="171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7F1D1D"/>
                <w:sz w:val="16"/>
              </w:rPr>
              <w:t>Nº</w:t>
            </w:r>
          </w:p>
        </w:tc>
        <w:tc>
          <w:tcPr>
            <w:tcW w:type="dxa" w:w="171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7F1D1D"/>
                <w:sz w:val="16"/>
              </w:rPr>
              <w:t>Bairro</w:t>
            </w:r>
          </w:p>
        </w:tc>
        <w:tc>
          <w:tcPr>
            <w:tcW w:type="dxa" w:w="171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7F1D1D"/>
                <w:sz w:val="16"/>
              </w:rPr>
              <w:t>Tipo de abrigo</w:t>
            </w:r>
          </w:p>
        </w:tc>
        <w:tc>
          <w:tcPr>
            <w:tcW w:type="dxa" w:w="171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7F1D1D"/>
                <w:sz w:val="16"/>
              </w:rPr>
              <w:t>Observações</w:t>
            </w:r>
          </w:p>
        </w:tc>
      </w:tr>
      <w:tr>
        <w:tc>
          <w:tcPr>
            <w:tcW w:type="dxa" w:w="171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1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1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1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1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1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171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1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1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1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1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1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171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1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1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1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1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1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</w:tr>
    </w:tbl>
    <w:p/>
    <w:p>
      <w:pPr>
        <w:spacing w:before="240" w:after="100"/>
      </w:pPr>
      <w:r>
        <w:rPr>
          <w:rFonts w:ascii="Calibri" w:hAnsi="Calibri" w:eastAsia="Calibri"/>
          <w:b/>
          <w:color w:val="7F1D1D"/>
          <w:sz w:val="24"/>
        </w:rPr>
        <w:t>8. Pontos de coleta adicionais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6"/>
        </w:rPr>
        <w:t>O endereço da seção 2 já é o ponto principal. Use a tabela só para locais extras (etapa “Pontos de Coleta”).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7F1D1D"/>
                <w:sz w:val="16"/>
              </w:rPr>
              <w:t>CEP</w:t>
            </w:r>
          </w:p>
        </w:tc>
        <w:tc>
          <w:tcPr>
            <w:tcW w:type="dxa" w:w="20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7F1D1D"/>
                <w:sz w:val="16"/>
              </w:rPr>
              <w:t>Logradouro</w:t>
            </w:r>
          </w:p>
        </w:tc>
        <w:tc>
          <w:tcPr>
            <w:tcW w:type="dxa" w:w="20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7F1D1D"/>
                <w:sz w:val="16"/>
              </w:rPr>
              <w:t>Nº</w:t>
            </w:r>
          </w:p>
        </w:tc>
        <w:tc>
          <w:tcPr>
            <w:tcW w:type="dxa" w:w="20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7F1D1D"/>
                <w:sz w:val="16"/>
              </w:rPr>
              <w:t>Bairro</w:t>
            </w:r>
          </w:p>
        </w:tc>
        <w:tc>
          <w:tcPr>
            <w:tcW w:type="dxa" w:w="20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7F1D1D"/>
                <w:sz w:val="16"/>
              </w:rPr>
              <w:t>Cidade/UF</w:t>
            </w:r>
          </w:p>
        </w:tc>
      </w:tr>
      <w:tr>
        <w:tc>
          <w:tcPr>
            <w:tcW w:type="dxa" w:w="20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20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20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20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20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20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20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20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20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20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20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20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20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20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206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</w:tr>
    </w:tbl>
    <w:p/>
    <w:p>
      <w:pPr>
        <w:spacing w:before="240" w:after="100"/>
      </w:pPr>
      <w:r>
        <w:rPr>
          <w:rFonts w:ascii="Calibri" w:hAnsi="Calibri" w:eastAsia="Calibri"/>
          <w:b/>
          <w:color w:val="7F1D1D"/>
          <w:sz w:val="24"/>
        </w:rPr>
        <w:t>9. Documentação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6"/>
        </w:rPr>
        <w:t>Etapa “Documentação” do sistema / orientação oficial SP Regula.</w:t>
      </w:r>
    </w:p>
    <w:p>
      <w:pPr>
        <w:spacing w:after="60"/>
      </w:pPr>
      <w:r>
        <w:rPr>
          <w:rFonts w:ascii="Calibri" w:hAnsi="Calibri" w:eastAsia="Calibri"/>
          <w:b/>
          <w:i w:val="0"/>
          <w:sz w:val="20"/>
        </w:rPr>
        <w:t>Novo Cadastro:</w:t>
      </w:r>
    </w:p>
    <w:p>
      <w:pPr>
        <w:spacing w:after="40"/>
      </w:pPr>
      <w:r>
        <w:rPr>
          <w:rFonts w:ascii="Calibri" w:hAnsi="Calibri" w:eastAsia="Calibri"/>
          <w:b w:val="0"/>
          <w:sz w:val="18"/>
        </w:rPr>
        <w:t>☐  1. IPTU (Imposto Predial e Territorial Urbano);</w:t>
      </w:r>
    </w:p>
    <w:p>
      <w:pPr>
        <w:spacing w:after="40"/>
      </w:pPr>
      <w:r>
        <w:rPr>
          <w:rFonts w:ascii="Calibri" w:hAnsi="Calibri" w:eastAsia="Calibri"/>
          <w:b w:val="0"/>
          <w:sz w:val="18"/>
        </w:rPr>
        <w:t>☐  2. Ficha de Dados Cadastrais (FDC) do CCM contendo o código da TRSS;</w:t>
      </w:r>
    </w:p>
    <w:p>
      <w:pPr>
        <w:spacing w:after="40"/>
      </w:pPr>
      <w:r>
        <w:rPr>
          <w:rFonts w:ascii="Calibri" w:hAnsi="Calibri" w:eastAsia="Calibri"/>
          <w:b w:val="0"/>
          <w:sz w:val="18"/>
        </w:rPr>
        <w:t>☐  3. Carteira do Conselho Regional do Responsável Técnico (CRM, CRMV, CRO, COREN, CRF, CRBio etc.);</w:t>
      </w:r>
    </w:p>
    <w:p>
      <w:pPr>
        <w:spacing w:after="40"/>
      </w:pPr>
      <w:r>
        <w:rPr>
          <w:rFonts w:ascii="Calibri" w:hAnsi="Calibri" w:eastAsia="Calibri"/>
          <w:b w:val="0"/>
          <w:sz w:val="18"/>
        </w:rPr>
        <w:t>☐  4. CNPJ (PJ) ou CPF (PF) — cópia ou impressão da Internet.</w:t>
      </w:r>
    </w:p>
    <w:p>
      <w:pPr>
        <w:spacing w:after="60"/>
      </w:pPr>
      <w:r>
        <w:rPr>
          <w:rFonts w:ascii="Calibri" w:hAnsi="Calibri" w:eastAsia="Calibri"/>
          <w:b/>
          <w:i w:val="0"/>
          <w:sz w:val="20"/>
        </w:rPr>
        <w:t>Adicionais — somente Alteração / Atualização:</w:t>
      </w:r>
    </w:p>
    <w:p>
      <w:pPr>
        <w:spacing w:after="40"/>
      </w:pPr>
      <w:r>
        <w:rPr>
          <w:rFonts w:ascii="Calibri" w:hAnsi="Calibri" w:eastAsia="Calibri"/>
          <w:b w:val="0"/>
          <w:sz w:val="18"/>
        </w:rPr>
        <w:t>☐  1. Taxa de Resíduos Sólidos de Saúde – TRSS;</w:t>
      </w:r>
    </w:p>
    <w:p>
      <w:pPr>
        <w:spacing w:after="40"/>
      </w:pPr>
      <w:r>
        <w:rPr>
          <w:rFonts w:ascii="Calibri" w:hAnsi="Calibri" w:eastAsia="Calibri"/>
          <w:b w:val="0"/>
          <w:sz w:val="18"/>
        </w:rPr>
        <w:t>☐  2. Certificado de Cadastramento;</w:t>
      </w:r>
    </w:p>
    <w:p>
      <w:pPr>
        <w:spacing w:after="40"/>
      </w:pPr>
      <w:r>
        <w:rPr>
          <w:rFonts w:ascii="Calibri" w:hAnsi="Calibri" w:eastAsia="Calibri"/>
          <w:b w:val="0"/>
          <w:sz w:val="18"/>
        </w:rPr>
        <w:t>☐  3. Cartão de Código de Barras (Verde) / cartão de identificação com QR Code.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6"/>
        </w:rPr>
        <w:t>Avisos: rasura/divergência → negativa; CCM sem TRSS → negativa. Contatos: (11) 3396-7915 / 7902 / 7900 | cadastroderesiduos@spregula.sp.gov.br | WhatsApp (11) 3396-7901.</w:t>
      </w:r>
    </w:p>
    <w:p>
      <w:pPr>
        <w:spacing w:before="240" w:after="100"/>
      </w:pPr>
      <w:r>
        <w:rPr>
          <w:rFonts w:ascii="Calibri" w:hAnsi="Calibri" w:eastAsia="Calibri"/>
          <w:b/>
          <w:color w:val="7F1D1D"/>
          <w:sz w:val="24"/>
        </w:rPr>
        <w:t>10. Declaração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0"/>
        </w:rPr>
        <w:t>Declaro a veracidade das informações para cadastro RSS no SP Regula (Lei Municipal 13.478/2002).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São Paulo, _____/_____/__________ </w:t>
      </w:r>
      <w:r>
        <w:rPr>
          <w:rFonts w:ascii="Calibri" w:hAnsi="Calibri" w:eastAsia="Calibri"/>
          <w:b w:val="0"/>
          <w:color w:val="666666"/>
          <w:sz w:val="20"/>
        </w:rPr>
      </w:r>
    </w:p>
    <w:p>
      <w:pPr>
        <w:spacing w:after="60"/>
      </w:pPr>
      <w:r>
        <w:rPr>
          <w:rFonts w:ascii="Calibri" w:hAnsi="Calibri" w:eastAsia="Calibri"/>
          <w:b w:val="0"/>
          <w:i w:val="0"/>
          <w:sz w:val="20"/>
        </w:rPr>
      </w:r>
    </w:p>
    <w:p>
      <w:pPr>
        <w:spacing w:after="0"/>
      </w:pP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18"/>
        </w:rPr>
        <w:t>Responsável Legal</w:t>
      </w:r>
    </w:p>
    <w:p>
      <w:pPr>
        <w:spacing w:after="0"/>
      </w:pP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18"/>
        </w:rPr>
        <w:t>Responsável Técnico</w:t>
      </w:r>
    </w:p>
    <w:p>
      <w:pPr>
        <w:spacing w:before="40" w:after="160"/>
        <w:pBdr>
          <w:bottom w:val="single" w:sz="8" w:space="1" w:color="B71C1C"/>
        </w:pBdr>
      </w:pPr>
    </w:p>
    <w:p>
      <w:pPr>
        <w:spacing w:after="60"/>
      </w:pPr>
      <w:r>
        <w:rPr>
          <w:rFonts w:ascii="Calibri" w:hAnsi="Calibri" w:eastAsia="Calibri"/>
          <w:b w:val="0"/>
          <w:i/>
          <w:color w:val="888888"/>
          <w:sz w:val="14"/>
        </w:rPr>
        <w:t>Fontes unificadas: Formulário Cadastro RSS SP Regula + tela Gestão de Resíduos (caracterização CONAMA). Identificação, endereço, coleta, armazenagem e documentação aparecem uma única vez.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