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color w:val="1F3A5F"/>
          <w:sz w:val="36"/>
        </w:rPr>
        <w:t>DCA 8630-5/04 - Atividade odontológica</w:t>
      </w:r>
    </w:p>
    <w:p>
      <w:pPr>
        <w:spacing w:after="160"/>
      </w:pPr>
      <w:r>
        <w:rPr>
          <w:rFonts w:ascii="Calibri" w:hAnsi="Calibri" w:eastAsia="Calibri"/>
          <w:b w:val="0"/>
          <w:color w:val="666666"/>
          <w:sz w:val="18"/>
        </w:rPr>
        <w:t>Fonte: Microsoft Forms | Status: Active | Idioma: pt-BR | Criado: 2024-10-17T13:03:00.367Z | Modificado: 2026-02-10T12:11:39.133Z</w:t>
      </w:r>
    </w:p>
    <w:p>
      <w:pPr>
        <w:spacing w:after="200"/>
      </w:pPr>
      <w:r>
        <w:rPr>
          <w:rFonts w:ascii="Calibri" w:hAnsi="Calibri" w:eastAsia="Calibri"/>
          <w:b w:val="0"/>
          <w:color w:val="555555"/>
          <w:sz w:val="16"/>
        </w:rPr>
        <w:t>URL: https://forms.cloud.microsoft/pages/responsepage.aspx?id=nN-Y8wz9KUigA8dwocSgY4rUn0LkQVFMtVuLOpOGT5dUMjc4WUYwNVdHNkJSVFNGSkNFVE1VRTg0Ny4u&amp;route=shorturl</w:t>
      </w:r>
    </w:p>
    <w:p>
      <w:pPr>
        <w:spacing w:before="80" w:after="80"/>
        <w:pBdr>
          <w:bottom w:val="single" w:sz="6" w:space="1" w:color="98AFC7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8"/>
        </w:rPr>
        <w:t>Descrição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8630-5/04 - ATIVIDADE ODONTOLÓGICA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Compreende: Atividades odontológicas exercidas com emprego ou não de equipamento de raios X Intraoral e extraoral, em áreas autônomas, e/ ou no interior de escola ou outro espaço social, inclusive as atividades extra estabelecimentos, com uso de unidades móveis, transportáveis, portáteis.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Preencher essa planilha de forma eletrônica. Depois de devidamente preenchida, uma resposta automática com os resultados irá chegar em sua caixa de entrada(e-mail), assiná-la e encaminhá-la juntamente com a solicitação de Licenciamento</w:t>
      </w: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8"/>
        </w:rPr>
        <w:t>Perguntas (55)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1. RAZÃO SOCIAL ou NOME: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2. CNPJ ou CPF: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(CNPJ - O campo deve ser preenchido apenas com números, no formato XX.XXX.XXX/XXXX-XX e com 14 dígitos)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(CPF - O campo deve ser preenchido apenas com números, no formato XXX.XXX.XXX-XX e com 11 dígitos)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3. ENDEREÇO: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4. BAIRRO: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5. CEP: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O campo deve ser preenchido apenas com números.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6. HORARIO DE FUNCIONAMENTO: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Ex: De segunda a sexta, das 07h as 18h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7. Telefone: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Telefone do estabelecimento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O campo deve ser preenchido apenas com números.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8. E-mail: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E-mail do estabelecimento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Este que receberá a resposta automática com as informações necessárias.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Caso queira inserir mais de um e-mail, basta separá-los por ponto e virgula sem espaçamento ( ; ). Ex: ciclanodetal@email.com.br;fulanodetal@email.com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9. Cirurgia Oral Menor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A especialidade é realizada no estabelecimento ?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10. Endodontia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A especialidade é realizada no estabelecimento ?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11. Ortodontia/Disfunção ATM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A especialidade é realizada no estabelecimento ?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12. Harmonização Orofacial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A especialidade é realizada no estabelecimento ?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13. Implantodontia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A especialidade é realizada no estabelecimento ?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14. Prótese/Reabilitação Oral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A especialidade é realizada no estabelecimento ?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15. Periodontia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A especialidade é realizada no estabelecimento ?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16. Estética Corporal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A especialidade é realizada no estabelecimento ?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17. Cirurgia Buco Maxilo Facial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A especialidade é realizada no estabelecimento ?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18. Anestesia Local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Realiza os procedimentos sob Anestesia Local?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19. Sedação Consciente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Realiza os procedimentos sob Sedação Consciente?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20. Óxido Nitroso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Utiliza Óxido Nitroso como sedação?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21. Anestesia Geral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Realiza os procedimentos sob Anestesia Geral?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Informe o número de salas de atendimento: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22. Número de salas de atendimento: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ESTRUTURA FÍSICA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23. O compressor está instalado fora da área de atendimento ou possui proteção acústica?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24. Dispõe de pia exclusiva para lavagem de mãos, na(s) sala(s) de atendimento odontológico, com torneira acionada sem contato manual?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25. Possui equipamento de radiologia odontológica Intraoral/Periapical?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26. Possui equipamento de radiologia odontológica Extraoral/Panorâmico?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EQUIPAMENTO DE RAIO X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27. No caso de possuir equipamento(s) de raios X Panorâmico(s), realiza o controle de dosimetria individual do(s) profissional(is) que operam esse(s) equipamentos(s)?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28. O(s) equipamento(s) de raios X estão instalado(s) em sala(s) exclusiva(s) para radiologia?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29. Caso o(s) equipamento(s) de raios X esteja(m) instalado(s) na(s) sala(s) de atendimento odontológico, há somente um equipamento por sala de atendimento?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30. Possui aventais e protetores de tireoide (vestimentas plumbiferas) para a proteção do paciente, em bom estado de conservação, higiene e acondicionadas de forma correta? Para cada equipamento de raios X deve existir um conjunto de avental e protetor de tireoide plumbifero.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31. Possui Levantamento Radiométrico da(s) sala(s) de atendimento odontológico, onde está(ão) instalado(s) o(s) equipamento(s) de raios X, no prazo de validade?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32. Possui controle de qualidade do(s) equipamento(s) de raios X, no prazo de validade?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33. Raio X - Informe a RAZÃO SOCIAL do estabelecimento responsável pela realização dos testes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34. Raio X - Informe o CNPJ do estabelecimento responsável pela realização dos testes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35. Raio X - Informe o CEVS do estabelecimento responsável pela realização dos testes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SALA DE ATENDIMENTO ODONTOLÓGICO / PROCEDIMENTOS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36. A equipe de trabalho utiliza equipamentos de proteção individual (EPI) protetores oculares, máscaras, luvas, gorros e avental   durante os procedimentos clínico-cirúrgicos e esterilização?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37. Os materiais, medicamentos e insumos utilizados são regularizados junto a ANVISA e dentro dos prazos de validade?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ESTERILIZAÇÃO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38. A esterilização dos artigos e instrumentais é realizada no próprio estabelecimento ou fora, com empresa contratada?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Clinica / Consultório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Empresa Contratada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39. Em caso positivo na questão anterior, possui sala exclusiva para realização do procedimento de esterilização?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40. Utiliza autoclave.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41. Utiliza estufa.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42. O profissional responsável pelo procedimento de esterilização utiliza equipamentos de proteção individual (luvas, óculos, avental impermeável).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43. Realiza pré-lavagem dos artigos e instrumentais, com produto adequado, antes da esterilização.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44. Acondiciona instrumental individualmente e/ou em jogos por paciente e em embalagem adequada (papel grau cirúrgico) para esterilização?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45. Os instrumentais esterilizados possuem identificação com data de processamento e responsável pela realização do mesmo?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46. Realiza o controle com indicador biológico do processo de esterilização para autoclave com registro dos resultados?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 / A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47. Possui contrato com empresa para esterilização, caso o instrumental seja totalmente ou parcialmente esterilizado fora da unidade?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48. Informe a RAZÃO SOCIAL da empresa responsavel pela esterilização: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49. Informe o CNPJ da empresa responsável pela esterilização: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Campo de texto | Obrigatória</w:t>
      </w:r>
    </w:p>
    <w:p>
      <w:pPr>
        <w:spacing w:after="40"/>
      </w:pPr>
      <w:r>
        <w:rPr>
          <w:rFonts w:ascii="Calibri" w:hAnsi="Calibri" w:eastAsia="Calibri"/>
          <w:b w:val="0"/>
          <w:color w:val="888888"/>
          <w:sz w:val="18"/>
        </w:rPr>
        <w:t>[Resposta em linha única]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DOCUMENTOS GERAIS / OUTROS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50. Manual de rotinas e procedimentos da lavagem e esterilização dos instrumentais.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RESÍDUOS GERADOS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51. Possui cadastro com a SP REGULA para coleta de resíduo contaminado.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52. Os materiais perfurocortantes, tais como agulhas, lâminas de bisturi, brocas, pontas diamantadas, limas endodônticas, são descartados em recipiente rígido e identificado pela simbologia de substância infectante?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DOCUMENTOS GERAIS / OUTROS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53. Comprovante de manutenção dos aparelhos de ar condicionado (se houver).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suspensa):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Sim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Não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N / A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54. Legislações e guias a serem consultados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Resolução SS-15/99 - Aprova Norma Técnica que estabelece condições para instalação e funcionamento de estabelecimentos de assistência odontológica, e dá providências correlatas;Resolução Anvisa 15/12 - Dispõe sobre requisitos de boas práticas para o processamento de produtos para saúde e dá outras providências;Resolução da Diretoria Colegiada RDC nº 222/18 - Regulamenta as Boas Práticas de Gerenciamento dos Resíduos de Serviços de Saúde e dá outras providências.Resolução RDC 63/2011 - Dispõe sobre os Requisitos de Boas Práticas de Funcionamento para os Serviços de Saúde;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Resolução RDC nº 611/2022 - Estabelece os requisitos sanitários para a organização e o funcionamento de serviços de radiologia diagnóstica ou intervencionista e regulamenta o controle das exposições médicas, ocupacionais e do público decorrentes do uso de tecnologias radiológicas diagnósticas ou intervencionistas.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Decreto Estadual nº 12.342/78 - Dispõe sobre normas de promoção, preservação e recuperação da saúde no campo de competência da Secretaria de Estado da Saúde. Art.255 e 256;</w:t>
      </w:r>
    </w:p>
    <w:p>
      <w:pPr>
        <w:spacing w:after="40" w:before="0"/>
      </w:pPr>
      <w:r>
        <w:rPr>
          <w:rFonts w:ascii="Calibri" w:hAnsi="Calibri" w:eastAsia="Calibri"/>
          <w:b w:val="0"/>
          <w:i/>
          <w:sz w:val="20"/>
        </w:rPr>
        <w:t>Resolução SS 374/95 - Trata do Sistema Estadual de Vigilância Sanitária e das diretrizes para a execução das atividades de vigilância sanitária no Estado de São Paulo;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de opções):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Ciente</w:t>
      </w:r>
    </w:p>
    <w:p>
      <w:pPr>
        <w:spacing w:before="200" w:after="80"/>
      </w:pPr>
      <w:r>
        <w:rPr>
          <w:rFonts w:ascii="Calibri" w:hAnsi="Calibri" w:eastAsia="Calibri"/>
          <w:b/>
          <w:color w:val="3A5A7A"/>
          <w:sz w:val="24"/>
        </w:rPr>
        <w:t>Declaro ser responsável pela veracidade e autenticidade de todas as informações apresentadas.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0"/>
        </w:rPr>
        <w:t>Declaro estar ciente da obrigação de apresentar, a qualquer tempo, a documentação exigida para a exploração da atividade e de prestar todas as informações referentes ao funcionamento do estabelecimento, de forma a assegurar os controles necessários a serem exercidos pelo órgão sanitário municipal.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0"/>
        </w:rPr>
        <w:t>Declaro comprometer-me com a preservação das melhores condições higiênico-sanitárias de instalações, equipamentos, procedimentos e fluxos, notadamente as boas práticas para o exercício da atividade e a adequada conservação dos produtos utilizados.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20"/>
        </w:rPr>
        <w:t>Declaro ainda estar ciente de que a prestação de declaração falsa configura crime previsto no Código Penal Brasileiro, passível de sanções penais, sem prejuízo das sanções administrativas e civis cabíveis.</w:t>
      </w:r>
    </w:p>
    <w:p>
      <w:pPr>
        <w:spacing w:before="160" w:after="40"/>
      </w:pPr>
      <w:r>
        <w:rPr>
          <w:rFonts w:ascii="Calibri" w:hAnsi="Calibri" w:eastAsia="Calibri"/>
          <w:b/>
          <w:color w:val="222222"/>
          <w:sz w:val="22"/>
        </w:rPr>
        <w:t>55. Declaração de Responsabilidade</w:t>
      </w:r>
      <w:r>
        <w:rPr>
          <w:rFonts w:ascii="Calibri" w:hAnsi="Calibri" w:eastAsia="Calibri"/>
          <w:b/>
          <w:color w:val="C00000"/>
          <w:sz w:val="22"/>
        </w:rPr>
        <w:t xml:space="preserve"> *</w:t>
      </w:r>
    </w:p>
    <w:p>
      <w:pPr>
        <w:spacing w:after="40"/>
      </w:pPr>
      <w:r>
        <w:rPr>
          <w:rFonts w:ascii="Calibri" w:hAnsi="Calibri" w:eastAsia="Calibri"/>
          <w:b w:val="0"/>
          <w:color w:val="777777"/>
          <w:sz w:val="18"/>
        </w:rPr>
        <w:t>Tipo: Múltipla escolha | Obrigatória</w:t>
      </w:r>
    </w:p>
    <w:p>
      <w:pPr>
        <w:spacing w:after="20"/>
      </w:pPr>
      <w:r>
        <w:rPr>
          <w:rFonts w:ascii="Calibri" w:hAnsi="Calibri" w:eastAsia="Calibri"/>
          <w:b/>
          <w:sz w:val="20"/>
        </w:rPr>
        <w:t>Opções (Lista de opções):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sz w:val="20"/>
        </w:rPr>
        <w:t>Ciente</w:t>
      </w:r>
    </w:p>
    <w:p>
      <w:pPr>
        <w:spacing w:before="80" w:after="80"/>
        <w:pBdr>
          <w:bottom w:val="single" w:sz="6" w:space="1" w:color="98AFC7"/>
        </w:pBdr>
      </w:pPr>
    </w:p>
    <w:p>
      <w:pPr>
        <w:spacing w:before="280" w:after="120"/>
      </w:pPr>
      <w:r>
        <w:rPr>
          <w:rFonts w:ascii="Calibri" w:hAnsi="Calibri" w:eastAsia="Calibri"/>
          <w:b/>
          <w:color w:val="2E4A6E"/>
          <w:sz w:val="28"/>
        </w:rPr>
        <w:t>Mensagem de agradecimento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Sua resposta foi enviada.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Caso não tenha recebido um e-mail automático, o mesmo foi inserido de maneira errada neste formulário.</w:t>
      </w:r>
    </w:p>
    <w:p>
      <w:pPr>
        <w:spacing w:before="80" w:after="80"/>
        <w:pBdr>
          <w:bottom w:val="single" w:sz="6" w:space="1" w:color="98AFC7"/>
        </w:pBdr>
      </w:pPr>
    </w:p>
    <w:p>
      <w:r>
        <w:rPr>
          <w:rFonts w:ascii="Calibri" w:hAnsi="Calibri" w:eastAsia="Calibri"/>
          <w:b w:val="0"/>
          <w:color w:val="888888"/>
          <w:sz w:val="16"/>
        </w:rPr>
        <w:t>Documento gerado automaticamente a partir do Microsoft Forms em 2026-07-24 17:04 UTC. Total de perguntas: 55.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