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1F3A5F"/>
          <w:sz w:val="36"/>
        </w:rPr>
        <w:t>8640-2/07 - Serviços de diagnóstico por imagem sem uso de radiação ionizante</w:t>
      </w:r>
    </w:p>
    <w:p>
      <w:pPr>
        <w:spacing w:after="160"/>
      </w:pPr>
      <w:r>
        <w:rPr>
          <w:rFonts w:ascii="Calibri" w:hAnsi="Calibri" w:eastAsia="Calibri"/>
          <w:b w:val="0"/>
          <w:color w:val="666666"/>
          <w:sz w:val="18"/>
        </w:rPr>
        <w:t>Fonte: Microsoft Forms | Status: Active | Idioma: pt-BR | Criado: 2025-07-28T12:14:52.017Z | Modificado: 2025-08-20T17:53:57.693Z</w:t>
      </w:r>
    </w:p>
    <w:p>
      <w:pPr>
        <w:spacing w:after="200"/>
      </w:pPr>
      <w:r>
        <w:rPr>
          <w:rFonts w:ascii="Calibri" w:hAnsi="Calibri" w:eastAsia="Calibri"/>
          <w:b w:val="0"/>
          <w:color w:val="555555"/>
          <w:sz w:val="16"/>
        </w:rPr>
        <w:t>URL: https://forms.cloud.microsoft/pages/responsepage.aspx?id=nN-Y8wz9KUigA8dwocSgY4rUn0LkQVFMtVuLOpOGT5dURFVKOTMzNlBSWEZKTFQzUzZaMzFMSjZPUi4u&amp;route=shorturl</w:t>
      </w:r>
    </w:p>
    <w:p>
      <w:pPr>
        <w:spacing w:before="80" w:after="80"/>
        <w:pBdr>
          <w:bottom w:val="single" w:sz="6" w:space="1" w:color="98AFC7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Descrição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8640-2/07 - Serviços de diagnóstico por imagem sem uso de radiação ionizante, exceto ressonância magnética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Compreende:  Estabelecimento no qual se prestam serviços de diagnóstico por imagem, sem uso de radiação ionizante, com ou sem ressonância magnética e equipamentos de ultrassom. O atendimento se restringe a realização de exames de ultrassonografia e ressonância magnética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Preencher essa planilha de forma eletrônica. Depois de devidamente preenchida, uma resposta automática com os resultados irá chegar em sua caixa de entrada(e-mail), assiná-la e encaminhá-la juntamente com a solicitação de Licenciamento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Perguntas (28)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1. RAZÃO SOCIAL: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2. CNPJ: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(O campo deve ser preenchido apenas com números, no formato XX.XXX.XXX/XXXX-XX e com 14 dígitos)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3. ENDEREÇO: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4. BAIRRO: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5. CEP: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O campo deve ser preenchido apenas com números.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6. Horário de Funcionamento: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Ex: De segunda a sexta, das 07h as 18h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7. Telefone: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Telefone do estabelecimento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O campo deve ser preenchido apenas com números.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8. E-mail: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E-mail do estabelecimento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Este que receberá a resposta automática com as informações necessárias.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Caso queira inserir mais de um e-mail, basta separá-los por ponto e virgula sem espaçamento ( ; ). Ex: ciclanodetal@email.com.br;fulanodetal@email.com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EQUIPAMENTOS INSTALADOS: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9. RAIOS X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10. TOMOGRAFIA COMPUTADORIZADA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11. MAMOGRAFIA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12. DENSITOMETRIA OSSEA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13. RESSONANCIA MAGNÉTICA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14. ULTRASSONOGRAFIA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Tipo de exames realizados: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15. Realiza consultas no estabelecimento?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16. A realização de exames de ultrassom está condicionada a realização da consulta no estabelecimento?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17. Realiza exames de ultrassonografia para pacientes externos, mediante a apresentação de pedido médico, com emissão de laudos?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ESTRUTURA FÍSICA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18. As salas de exames de ultrassonografia, destinadas a realização de ultrassonografia abdominal possuem sanitário em anexo? (O mesmo sanitário pode atender a duas salas de exame)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19. Esse sanitário é de uso exclusivo dos pacientes que realizam os exames de ultrassonografia?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20. As salas de exames possuem pias destinadas a lavagem de mãos dos profissionais?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PROCEDIMENTOS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21. Realiza punção aspirativa por agulha fina (PAAF) guiada por ultrassom?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RESÍDUOS GERADOS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22. O estabelecimento  possui cadastro para coleta de resíduos de saúde junto ao SP REGULA, para descarte de material perfurocortantes?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23. Acondiciona o lixo contaminado colocado em saco plástico branco leitoso.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24. Dispõe de caixas rígidas próprias para descarte dos materiais perfuro cortantes, tais como agulhas, lâminas de bisturi, identificadas pela simbologia de substância infectante.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DOCUMENTOS GERAIS / OUTROS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25. Realiza a limpeza da caixa d’água de acordo com as normas da SABESP, com empresa licenciada.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26. Manual de rotinas e procedimentos da lavagem e desinfecção dos artigos reutilizáveis (ambus, máscaras e linhas de oxigênio etc)?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Resolução RDC n° 611, de 09 de março de 2022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Instrução Normativa - IN n° 96 de 27 de maio de 2021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Resolução da Diretoria Colegiada RDC nº 222/18 - Regulamenta as Boas Práticas de Gerenciamento dos Resíduos de Serviços de Saúde e dá outras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Resolução RDC 63/2011 - Dispõe sobre os Requisitos de Boas Práticas de Funcionamento para os Serviços de Saúde.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27. Legislações e guias a serem consultados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28. Declaração de Responsabilidade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Declaro estar ciente da obrigação de apresentar, a qualquer tempo, a documentação exigida para a exploração da atividade e de prestar todas as informações referentes ao funcionamento do estabelecimento, de forma a assegurar os controles necessários a serem exercidos pelo órgão sanitário municipal.Declaro comprometer-me com a preservação das melhores condições higiênico-sanitárias de instalações, equipamentos, procedimentos e fluxos, notadamente as boas práticas para o exercício da atividade e a adequada conservação dos produtos utilizados.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Declaro ainda estar ciente de que a prestação de declaração falsa configura crime previsto no Código Penal Brasileiro, passível de sanções penais, sem prejuízo das sanções administrativas e civis cabíveis.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80" w:after="80"/>
        <w:pBdr>
          <w:bottom w:val="single" w:sz="6" w:space="1" w:color="98AFC7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Mensagem de agradecimento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Sua resposta foi enviada.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Caso não tenha recebido um e-mail automático, o mesmo foi inserido de maneira errada neste formulário.</w:t>
      </w:r>
    </w:p>
    <w:p>
      <w:pPr>
        <w:spacing w:before="80" w:after="80"/>
        <w:pBdr>
          <w:bottom w:val="single" w:sz="6" w:space="1" w:color="98AFC7"/>
        </w:pBdr>
      </w:pPr>
    </w:p>
    <w:p>
      <w:r>
        <w:rPr>
          <w:rFonts w:ascii="Calibri" w:hAnsi="Calibri" w:eastAsia="Calibri"/>
          <w:b w:val="0"/>
          <w:color w:val="888888"/>
          <w:sz w:val="16"/>
        </w:rPr>
        <w:t>Documento gerado automaticamente a partir do Microsoft Forms em 2026-07-24 18:04 UTC. Total de perguntas: 28.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