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3D5C"/>
          <w:sz w:val="48"/>
        </w:rPr>
        <w:t>JULIÁN ESTEBAN ARDILA RIVAS</w:t>
      </w:r>
    </w:p>
    <w:p>
      <w:pPr>
        <w:jc w:val="center"/>
      </w:pPr>
      <w:r>
        <w:rPr>
          <w:color w:val="1A6B9C"/>
          <w:sz w:val="21"/>
        </w:rPr>
        <w:t>Growth Lead  │  Content Strategy &amp; Automation  │  AI Applied to Business</w:t>
      </w:r>
    </w:p>
    <w:tbl>
      <w:tblPr>
        <w:tblW w:type="auto" w:w="0"/>
        <w:jc w:val="center"/>
        <w:tblLook w:firstColumn="1" w:firstRow="1" w:lastColumn="0" w:lastRow="0" w:noHBand="0" w:noVBand="1" w:val="04A0"/>
      </w:tblPr>
      <w:tblGrid>
        <w:gridCol w:w="9972"/>
      </w:tblGrid>
      <w:tr>
        <w:tc>
          <w:tcPr>
            <w:tcW w:type="dxa" w:w="9972"/>
            <w:shd w:val="clear" w:color="auto" w:fill="0F3D5C"/>
            <w:tcBorders>
              <w:top w:val="none" w:sz="0" w:space="0" w:color="auto"/>
              <w:left w:val="none" w:sz="0" w:space="0" w:color="auto"/>
              <w:bottom w:val="none" w:sz="0" w:space="0" w:color="auto"/>
              <w:right w:val="none" w:sz="0" w:space="0" w:color="auto"/>
            </w:tcBorders>
          </w:tcPr>
          <w:p>
            <w:pPr>
              <w:jc w:val="center"/>
            </w:pPr>
            <w:r/>
            <w:r>
              <w:rPr>
                <w:b w:val="0"/>
                <w:color w:val="FFFFFF"/>
                <w:sz w:val="18"/>
              </w:rPr>
              <w:t>Bogotá, Colombia</w:t>
            </w:r>
            <w:r>
              <w:rPr>
                <w:b w:val="0"/>
                <w:color w:val="FFFFFF"/>
                <w:sz w:val="18"/>
              </w:rPr>
              <w:t xml:space="preserve">  │  </w:t>
            </w:r>
            <w:r>
              <w:rPr>
                <w:b w:val="0"/>
                <w:color w:val="FFFFFF"/>
                <w:sz w:val="18"/>
              </w:rPr>
              <w:t>(+57) 350-5452518</w:t>
            </w:r>
            <w:r>
              <w:rPr>
                <w:b w:val="0"/>
                <w:color w:val="FFFFFF"/>
                <w:sz w:val="18"/>
              </w:rPr>
              <w:t xml:space="preserve">  │  </w:t>
            </w:r>
            <w:r>
              <w:rPr>
                <w:b w:val="0"/>
                <w:color w:val="FFFFFF"/>
                <w:sz w:val="18"/>
              </w:rPr>
              <w:t>eljuliri@gmail.com</w:t>
            </w:r>
            <w:r>
              <w:rPr>
                <w:b w:val="0"/>
                <w:color w:val="FFFFFF"/>
                <w:sz w:val="18"/>
              </w:rPr>
              <w:t xml:space="preserve">  │  </w:t>
            </w:r>
            <w:r>
              <w:rPr>
                <w:b w:val="0"/>
                <w:color w:val="FFFFFF"/>
                <w:sz w:val="18"/>
              </w:rPr>
              <w:t>linkedin.com/in/julian-ardila-rivas-community-manager</w:t>
            </w:r>
          </w:p>
        </w:tc>
      </w:tr>
    </w:tbl>
    <w:p>
      <w:r>
        <w:rPr>
          <w:color w:val="1A6B9C"/>
          <w:sz w:val="16"/>
        </w:rPr>
        <w:t xml:space="preserve">■  </w:t>
      </w:r>
      <w:r>
        <w:rPr>
          <w:rFonts w:ascii="Calibri" w:hAnsi="Calibri"/>
          <w:b/>
          <w:color w:val="0F3D5C"/>
          <w:sz w:val="24"/>
        </w:rPr>
        <w:t>PROFESSIONAL SUMMARY</w:t>
      </w:r>
    </w:p>
    <w:p>
      <w:pPr>
        <w:pBdr>
          <w:bottom w:val="single" w:sz="8" w:space="1" w:color="1A6B9C"/>
        </w:pBdr>
      </w:pPr>
    </w:p>
    <w:p>
      <w:r>
        <w:rPr>
          <w:sz w:val="20"/>
        </w:rPr>
        <w:t>Social Communication professional, Community &amp; Content Manager with 6+ years of experience in fintech, investment funds, digital products, and agencies. I have worked in investment markets, brokerage, and financing across the U.S. and Latin America, as well as in startups and digital projects, managing content and communities for users ranging from low-ticket to high-value profiles. I combine content strategy, social media, UX writing, email marketing, and SEO with an analytical and product-oriented mindset (web analytics, A/B testing, QA) and a stack that includes design and no-code tools. My focus: ensuring communication is clear, brand-consistent, and translates into measurable business results.</w:t>
      </w:r>
    </w:p>
    <w:p>
      <w:r>
        <w:rPr>
          <w:color w:val="1A6B9C"/>
          <w:sz w:val="16"/>
        </w:rPr>
        <w:t xml:space="preserve">■  </w:t>
      </w:r>
      <w:r>
        <w:rPr>
          <w:rFonts w:ascii="Calibri" w:hAnsi="Calibri"/>
          <w:b/>
          <w:color w:val="0F3D5C"/>
          <w:sz w:val="24"/>
        </w:rPr>
        <w:t>CORE COMPETENCIES</w:t>
      </w:r>
    </w:p>
    <w:p>
      <w:pPr>
        <w:pBdr>
          <w:bottom w:val="single" w:sz="8" w:space="1" w:color="1A6B9C"/>
        </w:pBdr>
      </w:pPr>
    </w:p>
    <w:tbl>
      <w:tblPr>
        <w:tblW w:type="auto" w:w="0"/>
        <w:jc w:val="center"/>
        <w:tblLook w:firstColumn="1" w:firstRow="1" w:lastColumn="0" w:lastRow="0" w:noHBand="0" w:noVBand="1" w:val="04A0"/>
      </w:tblPr>
      <w:tblGrid>
        <w:gridCol w:w="3324"/>
        <w:gridCol w:w="3324"/>
        <w:gridCol w:w="3324"/>
      </w:tblGrid>
      <w:tr>
        <w:tc>
          <w:tcPr>
            <w:tcW w:type="dxa" w:w="3324"/>
            <w:shd w:val="clear" w:color="auto" w:fill="F0F6FA"/>
            <w:tcBorders>
              <w:top w:val="none" w:sz="0" w:space="0" w:color="auto"/>
              <w:left w:val="none" w:sz="0" w:space="0" w:color="auto"/>
              <w:bottom w:val="none" w:sz="0" w:space="0" w:color="auto"/>
              <w:right w:val="none" w:sz="0" w:space="0" w:color="auto"/>
            </w:tcBorders>
          </w:tcPr>
          <w:p>
            <w:pPr>
              <w:jc w:val="center"/>
            </w:pPr>
            <w:r/>
            <w:r>
              <w:rPr>
                <w:b/>
                <w:color w:val="0F3D5C"/>
                <w:sz w:val="17"/>
              </w:rPr>
              <w:t>Growth Hacking &amp; Digital Strategy</w:t>
            </w:r>
          </w:p>
        </w:tc>
        <w:tc>
          <w:tcPr>
            <w:tcW w:type="dxa" w:w="3324"/>
            <w:shd w:val="clear" w:color="auto" w:fill="FFFFFF"/>
            <w:tcBorders>
              <w:top w:val="none" w:sz="0" w:space="0" w:color="auto"/>
              <w:left w:val="none" w:sz="0" w:space="0" w:color="auto"/>
              <w:bottom w:val="none" w:sz="0" w:space="0" w:color="auto"/>
              <w:right w:val="none" w:sz="0" w:space="0" w:color="auto"/>
            </w:tcBorders>
          </w:tcPr>
          <w:p>
            <w:pPr>
              <w:jc w:val="center"/>
            </w:pPr>
            <w:r/>
            <w:r>
              <w:rPr>
                <w:b/>
                <w:color w:val="0F3D5C"/>
                <w:sz w:val="17"/>
              </w:rPr>
              <w:t>Dashboards &amp; Business Intelligence (API)</w:t>
            </w:r>
          </w:p>
        </w:tc>
        <w:tc>
          <w:tcPr>
            <w:tcW w:type="dxa" w:w="3324"/>
            <w:shd w:val="clear" w:color="auto" w:fill="F0F6FA"/>
            <w:tcBorders>
              <w:top w:val="none" w:sz="0" w:space="0" w:color="auto"/>
              <w:left w:val="none" w:sz="0" w:space="0" w:color="auto"/>
              <w:bottom w:val="none" w:sz="0" w:space="0" w:color="auto"/>
              <w:right w:val="none" w:sz="0" w:space="0" w:color="auto"/>
            </w:tcBorders>
          </w:tcPr>
          <w:p>
            <w:pPr>
              <w:jc w:val="center"/>
            </w:pPr>
            <w:r/>
            <w:r>
              <w:rPr>
                <w:b/>
                <w:color w:val="0F3D5C"/>
                <w:sz w:val="17"/>
              </w:rPr>
              <w:t>AI-Powered Process Automation</w:t>
            </w:r>
          </w:p>
        </w:tc>
      </w:tr>
      <w:tr>
        <w:tc>
          <w:tcPr>
            <w:tcW w:type="dxa" w:w="3324"/>
            <w:shd w:val="clear" w:color="auto" w:fill="FFFFFF"/>
            <w:tcBorders>
              <w:top w:val="none" w:sz="0" w:space="0" w:color="auto"/>
              <w:left w:val="none" w:sz="0" w:space="0" w:color="auto"/>
              <w:bottom w:val="none" w:sz="0" w:space="0" w:color="auto"/>
              <w:right w:val="none" w:sz="0" w:space="0" w:color="auto"/>
            </w:tcBorders>
          </w:tcPr>
          <w:p>
            <w:pPr>
              <w:jc w:val="center"/>
            </w:pPr>
            <w:r/>
            <w:r>
              <w:rPr>
                <w:b/>
                <w:color w:val="0F3D5C"/>
                <w:sz w:val="17"/>
              </w:rPr>
              <w:t>Outbound Prospecting &amp; B2B Sales</w:t>
            </w:r>
          </w:p>
        </w:tc>
        <w:tc>
          <w:tcPr>
            <w:tcW w:type="dxa" w:w="3324"/>
            <w:shd w:val="clear" w:color="auto" w:fill="F0F6FA"/>
            <w:tcBorders>
              <w:top w:val="none" w:sz="0" w:space="0" w:color="auto"/>
              <w:left w:val="none" w:sz="0" w:space="0" w:color="auto"/>
              <w:bottom w:val="none" w:sz="0" w:space="0" w:color="auto"/>
              <w:right w:val="none" w:sz="0" w:space="0" w:color="auto"/>
            </w:tcBorders>
          </w:tcPr>
          <w:p>
            <w:pPr>
              <w:jc w:val="center"/>
            </w:pPr>
            <w:r/>
            <w:r>
              <w:rPr>
                <w:b/>
                <w:color w:val="0F3D5C"/>
                <w:sz w:val="17"/>
              </w:rPr>
              <w:t>Community &amp; Content Management</w:t>
            </w:r>
          </w:p>
        </w:tc>
        <w:tc>
          <w:tcPr>
            <w:tcW w:type="dxa" w:w="3324"/>
            <w:shd w:val="clear" w:color="auto" w:fill="FFFFFF"/>
            <w:tcBorders>
              <w:top w:val="none" w:sz="0" w:space="0" w:color="auto"/>
              <w:left w:val="none" w:sz="0" w:space="0" w:color="auto"/>
              <w:bottom w:val="none" w:sz="0" w:space="0" w:color="auto"/>
              <w:right w:val="none" w:sz="0" w:space="0" w:color="auto"/>
            </w:tcBorders>
          </w:tcPr>
          <w:p>
            <w:pPr>
              <w:jc w:val="center"/>
            </w:pPr>
            <w:r/>
            <w:r>
              <w:rPr>
                <w:b/>
                <w:color w:val="0F3D5C"/>
                <w:sz w:val="17"/>
              </w:rPr>
              <w:t>UX Writing &amp; SEO</w:t>
            </w:r>
          </w:p>
        </w:tc>
      </w:tr>
      <w:tr>
        <w:tc>
          <w:tcPr>
            <w:tcW w:type="dxa" w:w="3324"/>
            <w:shd w:val="clear" w:color="auto" w:fill="F0F6FA"/>
            <w:tcBorders>
              <w:top w:val="none" w:sz="0" w:space="0" w:color="auto"/>
              <w:left w:val="none" w:sz="0" w:space="0" w:color="auto"/>
              <w:bottom w:val="none" w:sz="0" w:space="0" w:color="auto"/>
              <w:right w:val="none" w:sz="0" w:space="0" w:color="auto"/>
            </w:tcBorders>
          </w:tcPr>
          <w:p>
            <w:pPr>
              <w:jc w:val="center"/>
            </w:pPr>
            <w:r/>
            <w:r>
              <w:rPr>
                <w:b/>
                <w:color w:val="0F3D5C"/>
                <w:sz w:val="17"/>
              </w:rPr>
              <w:t>Marketing Strategy &amp; Inbound</w:t>
            </w:r>
          </w:p>
        </w:tc>
        <w:tc>
          <w:tcPr>
            <w:tcW w:type="dxa" w:w="3324"/>
            <w:shd w:val="clear" w:color="auto" w:fill="FFFFFF"/>
            <w:tcBorders>
              <w:top w:val="none" w:sz="0" w:space="0" w:color="auto"/>
              <w:left w:val="none" w:sz="0" w:space="0" w:color="auto"/>
              <w:bottom w:val="none" w:sz="0" w:space="0" w:color="auto"/>
              <w:right w:val="none" w:sz="0" w:space="0" w:color="auto"/>
            </w:tcBorders>
          </w:tcPr>
          <w:p>
            <w:pPr>
              <w:jc w:val="center"/>
            </w:pPr>
            <w:r/>
            <w:r>
              <w:rPr>
                <w:b/>
                <w:color w:val="0F3D5C"/>
                <w:sz w:val="17"/>
              </w:rPr>
              <w:t>Competitive Analysis &amp; Benchmarking</w:t>
            </w:r>
          </w:p>
        </w:tc>
        <w:tc>
          <w:tcPr>
            <w:tcW w:type="dxa" w:w="3324"/>
            <w:shd w:val="clear" w:color="auto" w:fill="F0F6FA"/>
            <w:tcBorders>
              <w:top w:val="none" w:sz="0" w:space="0" w:color="auto"/>
              <w:left w:val="none" w:sz="0" w:space="0" w:color="auto"/>
              <w:bottom w:val="none" w:sz="0" w:space="0" w:color="auto"/>
              <w:right w:val="none" w:sz="0" w:space="0" w:color="auto"/>
            </w:tcBorders>
          </w:tcPr>
          <w:p>
            <w:pPr>
              <w:jc w:val="center"/>
            </w:pPr>
            <w:r/>
            <w:r>
              <w:rPr>
                <w:b/>
                <w:color w:val="0F3D5C"/>
                <w:sz w:val="17"/>
              </w:rPr>
              <w:t>UX/UI Design &amp; No-Code</w:t>
            </w:r>
          </w:p>
        </w:tc>
      </w:tr>
      <w:tr>
        <w:tc>
          <w:tcPr>
            <w:tcW w:type="dxa" w:w="3324"/>
            <w:shd w:val="clear" w:color="auto" w:fill="FFFFFF"/>
            <w:tcBorders>
              <w:top w:val="none" w:sz="0" w:space="0" w:color="auto"/>
              <w:left w:val="none" w:sz="0" w:space="0" w:color="auto"/>
              <w:bottom w:val="none" w:sz="0" w:space="0" w:color="auto"/>
              <w:right w:val="none" w:sz="0" w:space="0" w:color="auto"/>
            </w:tcBorders>
          </w:tcPr>
          <w:p>
            <w:pPr>
              <w:jc w:val="center"/>
            </w:pPr>
            <w:r/>
            <w:r>
              <w:rPr>
                <w:b/>
                <w:color w:val="0F3D5C"/>
                <w:sz w:val="17"/>
              </w:rPr>
              <w:t>Digital Product Management</w:t>
            </w:r>
          </w:p>
        </w:tc>
        <w:tc>
          <w:tcPr>
            <w:tcW w:type="dxa" w:w="3324"/>
            <w:shd w:val="clear" w:color="auto" w:fill="F0F6FA"/>
            <w:tcBorders>
              <w:top w:val="none" w:sz="0" w:space="0" w:color="auto"/>
              <w:left w:val="none" w:sz="0" w:space="0" w:color="auto"/>
              <w:bottom w:val="none" w:sz="0" w:space="0" w:color="auto"/>
              <w:right w:val="none" w:sz="0" w:space="0" w:color="auto"/>
            </w:tcBorders>
          </w:tcPr>
          <w:p>
            <w:pPr>
              <w:jc w:val="center"/>
            </w:pPr>
            <w:r/>
            <w:r>
              <w:rPr>
                <w:b/>
                <w:color w:val="0F3D5C"/>
                <w:sz w:val="17"/>
              </w:rPr>
              <w:t>QA &amp; Testing (Scrum/Kanban)</w:t>
            </w:r>
          </w:p>
        </w:tc>
        <w:tc>
          <w:tcPr>
            <w:tcW w:type="dxa" w:w="3324"/>
            <w:shd w:val="clear" w:color="auto" w:fill="FFFFFF"/>
            <w:tcBorders>
              <w:top w:val="none" w:sz="0" w:space="0" w:color="auto"/>
              <w:left w:val="none" w:sz="0" w:space="0" w:color="auto"/>
              <w:bottom w:val="none" w:sz="0" w:space="0" w:color="auto"/>
              <w:right w:val="none" w:sz="0" w:space="0" w:color="auto"/>
            </w:tcBorders>
          </w:tcPr>
          <w:p>
            <w:pPr>
              <w:jc w:val="center"/>
            </w:pPr>
            <w:r/>
            <w:r>
              <w:rPr>
                <w:b/>
                <w:color w:val="0F3D5C"/>
                <w:sz w:val="17"/>
              </w:rPr>
              <w:t>Email Marketing &amp; CRM</w:t>
            </w:r>
          </w:p>
        </w:tc>
      </w:tr>
    </w:tbl>
    <w:p>
      <w:r>
        <w:rPr>
          <w:color w:val="1A6B9C"/>
          <w:sz w:val="16"/>
        </w:rPr>
        <w:t xml:space="preserve">■  </w:t>
      </w:r>
      <w:r>
        <w:rPr>
          <w:rFonts w:ascii="Calibri" w:hAnsi="Calibri"/>
          <w:b/>
          <w:color w:val="0F3D5C"/>
          <w:sz w:val="24"/>
        </w:rPr>
        <w:t>PROFESSIONAL EXPERIENCE</w:t>
      </w:r>
    </w:p>
    <w:p>
      <w:pPr>
        <w:pBdr>
          <w:bottom w:val="single" w:sz="8" w:space="1" w:color="1A6B9C"/>
        </w:pBdr>
      </w:pPr>
    </w:p>
    <w:p>
      <w:r>
        <w:rPr>
          <w:b/>
          <w:color w:val="0F3D5C"/>
          <w:sz w:val="21"/>
        </w:rPr>
        <w:t>Growth Lead</w:t>
      </w:r>
    </w:p>
    <w:p>
      <w:r>
        <w:rPr>
          <w:b/>
          <w:color w:val="1A6B9C"/>
          <w:sz w:val="19"/>
        </w:rPr>
        <w:t>Agencia Digital Flash</w:t>
      </w:r>
      <w:r>
        <w:rPr>
          <w:color w:val="888888"/>
          <w:sz w:val="18"/>
        </w:rPr>
        <w:t xml:space="preserve">  |  Bogotá • Remote</w:t>
      </w:r>
      <w:r>
        <w:rPr>
          <w:i/>
          <w:color w:val="5A5A5A"/>
          <w:sz w:val="18"/>
        </w:rPr>
        <w:t xml:space="preserve">  |  Feb 2026 – Present</w:t>
      </w:r>
    </w:p>
    <w:p>
      <w:pPr>
        <w:pStyle w:val="ListBullet"/>
        <w:ind w:left="340"/>
      </w:pPr>
      <w:r>
        <w:rPr>
          <w:color w:val="2D2D2D"/>
          <w:sz w:val="19"/>
        </w:rPr>
        <w:t>Leading the agency’s growth strategy by combining data intelligence, automation, and AI to scale business results.</w:t>
      </w:r>
    </w:p>
    <w:p>
      <w:pPr>
        <w:pStyle w:val="ListBullet"/>
        <w:ind w:left="340"/>
      </w:pPr>
      <w:r>
        <w:rPr>
          <w:color w:val="2D2D2D"/>
          <w:sz w:val="19"/>
        </w:rPr>
        <w:t>Designing and developing integrated dashboards that consolidate real-time data from Google Ads, Meta Ads, Shopify, and Snov.io via API connections.</w:t>
      </w:r>
    </w:p>
    <w:p>
      <w:pPr>
        <w:pStyle w:val="ListBullet"/>
        <w:ind w:left="340"/>
      </w:pPr>
      <w:r>
        <w:rPr>
          <w:color w:val="2D2D2D"/>
          <w:sz w:val="19"/>
        </w:rPr>
        <w:t>Auditing existing digital products and identifying opportunities to create new AI-based projects.</w:t>
      </w:r>
    </w:p>
    <w:p>
      <w:pPr>
        <w:pStyle w:val="ListBullet"/>
        <w:ind w:left="340"/>
      </w:pPr>
      <w:r>
        <w:rPr>
          <w:color w:val="2D2D2D"/>
          <w:sz w:val="19"/>
        </w:rPr>
        <w:t>Optimizing and automating internal processes, improving operational efficiency and team visibility.</w:t>
      </w:r>
    </w:p>
    <w:p>
      <w:pPr>
        <w:pStyle w:val="ListBullet"/>
        <w:ind w:left="340"/>
      </w:pPr>
      <w:r>
        <w:rPr>
          <w:color w:val="2D2D2D"/>
          <w:sz w:val="19"/>
        </w:rPr>
        <w:t>Building outbound prospecting workflows: ICP definition, qualified database creation, and AI-powered cold outreach automation.</w:t>
      </w:r>
    </w:p>
    <w:p>
      <w:pPr>
        <w:ind w:left="340"/>
      </w:pPr>
      <w:r>
        <w:rPr>
          <w:b/>
          <w:color w:val="1A6B9C"/>
          <w:sz w:val="17"/>
        </w:rPr>
        <w:t xml:space="preserve">Stack: </w:t>
      </w:r>
      <w:r>
        <w:rPr>
          <w:i/>
          <w:color w:val="5A5A5A"/>
          <w:sz w:val="17"/>
        </w:rPr>
        <w:t>Lovable, Claude, Google Ads, Meta Ads, Shopify, Apollo, Snov.io, LinkedIn Sales Navigator</w:t>
      </w:r>
    </w:p>
    <w:p>
      <w:pPr>
        <w:pBdr>
          <w:bottom w:val="dotted" w:sz="2" w:space="1" w:color="D0D0D0"/>
        </w:pBdr>
      </w:pPr>
    </w:p>
    <w:p>
      <w:r>
        <w:rPr>
          <w:b/>
          <w:color w:val="0F3D5C"/>
          <w:sz w:val="21"/>
        </w:rPr>
        <w:t>Benchmarker &amp; Content Strategist</w:t>
      </w:r>
    </w:p>
    <w:p>
      <w:r>
        <w:rPr>
          <w:b/>
          <w:color w:val="1A6B9C"/>
          <w:sz w:val="19"/>
        </w:rPr>
        <w:t>GCF Global Corporate Finance</w:t>
      </w:r>
      <w:r>
        <w:rPr>
          <w:color w:val="888888"/>
          <w:sz w:val="18"/>
        </w:rPr>
        <w:t xml:space="preserve">  |  Bogotá • Remote</w:t>
      </w:r>
      <w:r>
        <w:rPr>
          <w:i/>
          <w:color w:val="5A5A5A"/>
          <w:sz w:val="18"/>
        </w:rPr>
        <w:t xml:space="preserve">  |  Nov 2025 – Feb 2026</w:t>
      </w:r>
    </w:p>
    <w:p>
      <w:pPr>
        <w:pStyle w:val="ListBullet"/>
        <w:ind w:left="340"/>
      </w:pPr>
      <w:r>
        <w:rPr>
          <w:color w:val="2D2D2D"/>
          <w:sz w:val="19"/>
        </w:rPr>
        <w:t>Market research across the U.S. and LATAM using AI tools (Gemini, Claude, ChatGPT), with emphasis on social media competitive analysis and communication strategies.</w:t>
      </w:r>
    </w:p>
    <w:p>
      <w:pPr>
        <w:pStyle w:val="ListBullet"/>
        <w:ind w:left="340"/>
      </w:pPr>
      <w:r>
        <w:rPr>
          <w:color w:val="2D2D2D"/>
          <w:sz w:val="19"/>
        </w:rPr>
        <w:t>AI-driven content strategist: creating content calendars for 4 brands (GCF, QQ Global Group, Financial Q Group, and QQ Capital Fund).</w:t>
      </w:r>
    </w:p>
    <w:p>
      <w:pPr>
        <w:pStyle w:val="ListBullet"/>
        <w:ind w:left="340"/>
      </w:pPr>
      <w:r>
        <w:rPr>
          <w:color w:val="2D2D2D"/>
          <w:sz w:val="19"/>
        </w:rPr>
        <w:t>GoHighLevel CRM director: email marketing strategies for internal and external clients, template creation, and campaign deployment.</w:t>
      </w:r>
    </w:p>
    <w:p>
      <w:pPr>
        <w:ind w:left="340"/>
      </w:pPr>
      <w:r>
        <w:rPr>
          <w:b/>
          <w:color w:val="1A6B9C"/>
          <w:sz w:val="17"/>
        </w:rPr>
        <w:t xml:space="preserve">Stack: </w:t>
      </w:r>
      <w:r>
        <w:rPr>
          <w:i/>
          <w:color w:val="5A5A5A"/>
          <w:sz w:val="17"/>
        </w:rPr>
        <w:t>Gemini, Claude, ChatGPT, GoHighLevel</w:t>
      </w:r>
    </w:p>
    <w:p>
      <w:pPr>
        <w:pBdr>
          <w:bottom w:val="dotted" w:sz="2" w:space="1" w:color="D0D0D0"/>
        </w:pBdr>
      </w:pPr>
    </w:p>
    <w:p>
      <w:r>
        <w:rPr>
          <w:b/>
          <w:color w:val="0F3D5C"/>
          <w:sz w:val="21"/>
        </w:rPr>
        <w:t>Product Manager</w:t>
      </w:r>
    </w:p>
    <w:p>
      <w:r>
        <w:rPr>
          <w:b/>
          <w:color w:val="1A6B9C"/>
          <w:sz w:val="19"/>
        </w:rPr>
        <w:t>Nexsys</w:t>
      </w:r>
      <w:r>
        <w:rPr>
          <w:color w:val="888888"/>
          <w:sz w:val="18"/>
        </w:rPr>
        <w:t xml:space="preserve">  |  Cota, Cundinamarca • On-site</w:t>
      </w:r>
      <w:r>
        <w:rPr>
          <w:i/>
          <w:color w:val="5A5A5A"/>
          <w:sz w:val="18"/>
        </w:rPr>
        <w:t xml:space="preserve">  |  Oct 2025 – Nov 2025</w:t>
      </w:r>
    </w:p>
    <w:p>
      <w:pPr>
        <w:pStyle w:val="ListBullet"/>
        <w:ind w:left="340"/>
      </w:pPr>
      <w:r>
        <w:rPr>
          <w:color w:val="2D2D2D"/>
          <w:sz w:val="19"/>
        </w:rPr>
        <w:t>Management of technology product portfolio (Acronis, Corel, Cylance, ArcServe).</w:t>
      </w:r>
    </w:p>
    <w:p>
      <w:pPr>
        <w:pStyle w:val="ListBullet"/>
        <w:ind w:left="340"/>
      </w:pPr>
      <w:r>
        <w:rPr>
          <w:color w:val="2D2D2D"/>
          <w:sz w:val="19"/>
        </w:rPr>
        <w:t>Client follow-up and execution of sales strategies for the distribution channel.</w:t>
      </w:r>
    </w:p>
    <w:p>
      <w:pPr>
        <w:pBdr>
          <w:bottom w:val="dotted" w:sz="2" w:space="1" w:color="D0D0D0"/>
        </w:pBdr>
      </w:pPr>
    </w:p>
    <w:p>
      <w:r>
        <w:rPr>
          <w:b/>
          <w:color w:val="0F3D5C"/>
          <w:sz w:val="21"/>
        </w:rPr>
        <w:t>AI &amp; Conversational Automation Manager</w:t>
      </w:r>
    </w:p>
    <w:p>
      <w:r>
        <w:rPr>
          <w:b/>
          <w:color w:val="1A6B9C"/>
          <w:sz w:val="19"/>
        </w:rPr>
        <w:t>Servimeters SAS</w:t>
      </w:r>
      <w:r>
        <w:rPr>
          <w:color w:val="888888"/>
          <w:sz w:val="18"/>
        </w:rPr>
        <w:t xml:space="preserve">  |  Colombia • Hybrid</w:t>
      </w:r>
      <w:r>
        <w:rPr>
          <w:i/>
          <w:color w:val="5A5A5A"/>
          <w:sz w:val="18"/>
        </w:rPr>
        <w:t xml:space="preserve">  |  Aug 2025 – Sep 2025</w:t>
      </w:r>
    </w:p>
    <w:p>
      <w:pPr>
        <w:pStyle w:val="ListBullet"/>
        <w:ind w:left="340"/>
      </w:pPr>
      <w:r>
        <w:rPr>
          <w:color w:val="2D2D2D"/>
          <w:sz w:val="19"/>
        </w:rPr>
        <w:t>Development and editing of chat and call conversation flows in Dapta using Artificial Intelligence.</w:t>
      </w:r>
    </w:p>
    <w:p>
      <w:pPr>
        <w:pStyle w:val="ListBullet"/>
        <w:ind w:left="340"/>
      </w:pPr>
      <w:r>
        <w:rPr>
          <w:color w:val="2D2D2D"/>
          <w:sz w:val="19"/>
        </w:rPr>
        <w:t>Improvement and creation of prompts for AI-powered bots.</w:t>
      </w:r>
    </w:p>
    <w:p>
      <w:pPr>
        <w:pStyle w:val="ListBullet"/>
        <w:ind w:left="340"/>
      </w:pPr>
      <w:r>
        <w:rPr>
          <w:color w:val="2D2D2D"/>
          <w:sz w:val="19"/>
        </w:rPr>
        <w:t>Lead generation from cold databases using AI.</w:t>
      </w:r>
    </w:p>
    <w:p>
      <w:pPr>
        <w:ind w:left="340"/>
      </w:pPr>
      <w:r>
        <w:rPr>
          <w:b/>
          <w:color w:val="1A6B9C"/>
          <w:sz w:val="17"/>
        </w:rPr>
        <w:t xml:space="preserve">Stack: </w:t>
      </w:r>
      <w:r>
        <w:rPr>
          <w:i/>
          <w:color w:val="5A5A5A"/>
          <w:sz w:val="17"/>
        </w:rPr>
        <w:t>Dapta, Claude, ChatGPT</w:t>
      </w:r>
    </w:p>
    <w:p>
      <w:pPr>
        <w:pBdr>
          <w:bottom w:val="dotted" w:sz="2" w:space="1" w:color="D0D0D0"/>
        </w:pBdr>
      </w:pPr>
    </w:p>
    <w:p>
      <w:r>
        <w:rPr>
          <w:b/>
          <w:color w:val="0F3D5C"/>
          <w:sz w:val="21"/>
        </w:rPr>
        <w:t>Community Manager</w:t>
      </w:r>
    </w:p>
    <w:p>
      <w:r>
        <w:rPr>
          <w:b/>
          <w:color w:val="1A6B9C"/>
          <w:sz w:val="19"/>
        </w:rPr>
        <w:t>Compumarketing de Colombia SAS</w:t>
      </w:r>
      <w:r>
        <w:rPr>
          <w:color w:val="888888"/>
          <w:sz w:val="18"/>
        </w:rPr>
        <w:t xml:space="preserve">  |  Bogotá</w:t>
      </w:r>
      <w:r>
        <w:rPr>
          <w:i/>
          <w:color w:val="5A5A5A"/>
          <w:sz w:val="18"/>
        </w:rPr>
        <w:t xml:space="preserve">  |  Feb 2025 – Aug 2025</w:t>
      </w:r>
    </w:p>
    <w:p>
      <w:pPr>
        <w:pStyle w:val="ListBullet"/>
        <w:ind w:left="340"/>
      </w:pPr>
      <w:r>
        <w:rPr>
          <w:color w:val="2D2D2D"/>
          <w:sz w:val="19"/>
        </w:rPr>
        <w:t>Website structuring and design for Compumarketing de Colombia and partner brands.</w:t>
      </w:r>
    </w:p>
    <w:p>
      <w:pPr>
        <w:pStyle w:val="ListBullet"/>
        <w:ind w:left="340"/>
      </w:pPr>
      <w:r>
        <w:rPr>
          <w:color w:val="2D2D2D"/>
          <w:sz w:val="19"/>
        </w:rPr>
        <w:t>Planning, writing, and designing content for digital media, merchandising, and events using AI tools.</w:t>
      </w:r>
    </w:p>
    <w:p>
      <w:pPr>
        <w:pStyle w:val="ListBullet"/>
        <w:ind w:left="340"/>
      </w:pPr>
      <w:r>
        <w:rPr>
          <w:color w:val="2D2D2D"/>
          <w:sz w:val="19"/>
        </w:rPr>
        <w:t>Database management and creation for potential clients.</w:t>
      </w:r>
    </w:p>
    <w:p>
      <w:pPr>
        <w:pStyle w:val="ListBullet"/>
        <w:ind w:left="340"/>
      </w:pPr>
      <w:r>
        <w:rPr>
          <w:color w:val="2D2D2D"/>
          <w:sz w:val="19"/>
        </w:rPr>
        <w:t>Implementation of AI-based marketing strategies.</w:t>
      </w:r>
    </w:p>
    <w:p>
      <w:pPr>
        <w:ind w:left="340"/>
      </w:pPr>
      <w:r>
        <w:rPr>
          <w:b/>
          <w:color w:val="1A6B9C"/>
          <w:sz w:val="17"/>
        </w:rPr>
        <w:t xml:space="preserve">Stack: </w:t>
      </w:r>
      <w:r>
        <w:rPr>
          <w:i/>
          <w:color w:val="5A5A5A"/>
          <w:sz w:val="17"/>
        </w:rPr>
        <w:t>Canva, Figma, Gemini, ChatGPT, Google Workspace</w:t>
      </w:r>
    </w:p>
    <w:p>
      <w:pPr>
        <w:pBdr>
          <w:bottom w:val="dotted" w:sz="2" w:space="1" w:color="D0D0D0"/>
        </w:pBdr>
      </w:pPr>
    </w:p>
    <w:p>
      <w:r>
        <w:rPr>
          <w:b/>
          <w:color w:val="0F3D5C"/>
          <w:sz w:val="21"/>
        </w:rPr>
        <w:t>Seller</w:t>
      </w:r>
    </w:p>
    <w:p>
      <w:r>
        <w:rPr>
          <w:b/>
          <w:color w:val="1A6B9C"/>
          <w:sz w:val="19"/>
        </w:rPr>
        <w:t>SIRIS MN SAS</w:t>
      </w:r>
      <w:r>
        <w:rPr>
          <w:color w:val="888888"/>
          <w:sz w:val="18"/>
        </w:rPr>
        <w:t xml:space="preserve">  |  Bogotá</w:t>
      </w:r>
      <w:r>
        <w:rPr>
          <w:i/>
          <w:color w:val="5A5A5A"/>
          <w:sz w:val="18"/>
        </w:rPr>
        <w:t xml:space="preserve">  |  Dec 2024 – Feb 2025</w:t>
      </w:r>
    </w:p>
    <w:p>
      <w:pPr>
        <w:pStyle w:val="ListBullet"/>
        <w:ind w:left="340"/>
      </w:pPr>
      <w:r>
        <w:rPr>
          <w:color w:val="2D2D2D"/>
          <w:sz w:val="19"/>
        </w:rPr>
        <w:t>Client advisory and sales of technology products (laptops, desktops, components, and peripherals).</w:t>
      </w:r>
    </w:p>
    <w:p>
      <w:pPr>
        <w:pStyle w:val="ListBullet"/>
        <w:ind w:left="340"/>
      </w:pPr>
      <w:r>
        <w:rPr>
          <w:color w:val="2D2D2D"/>
          <w:sz w:val="19"/>
        </w:rPr>
        <w:t>Computer assembly and configuration of operating systems, drivers, and software.</w:t>
      </w:r>
    </w:p>
    <w:p>
      <w:pPr>
        <w:pStyle w:val="ListBullet"/>
        <w:ind w:left="340"/>
      </w:pPr>
      <w:r>
        <w:rPr>
          <w:color w:val="2D2D2D"/>
          <w:sz w:val="19"/>
        </w:rPr>
        <w:t>Product and assembly video recording and editing.</w:t>
      </w:r>
    </w:p>
    <w:p>
      <w:pPr>
        <w:ind w:left="340"/>
      </w:pPr>
      <w:r>
        <w:rPr>
          <w:b/>
          <w:color w:val="1A6B9C"/>
          <w:sz w:val="17"/>
        </w:rPr>
        <w:t xml:space="preserve">Stack: </w:t>
      </w:r>
      <w:r>
        <w:rPr>
          <w:i/>
          <w:color w:val="5A5A5A"/>
          <w:sz w:val="17"/>
        </w:rPr>
        <w:t>CapCut, Filmora, Canva</w:t>
      </w:r>
    </w:p>
    <w:p>
      <w:pPr>
        <w:pBdr>
          <w:bottom w:val="dotted" w:sz="2" w:space="1" w:color="D0D0D0"/>
        </w:pBdr>
      </w:pPr>
    </w:p>
    <w:p>
      <w:r>
        <w:rPr>
          <w:b/>
          <w:color w:val="0F3D5C"/>
          <w:sz w:val="21"/>
        </w:rPr>
        <w:t>Product UX Designer</w:t>
      </w:r>
    </w:p>
    <w:p>
      <w:r>
        <w:rPr>
          <w:b/>
          <w:color w:val="1A6B9C"/>
          <w:sz w:val="19"/>
        </w:rPr>
        <w:t>GameGo</w:t>
      </w:r>
      <w:r>
        <w:rPr>
          <w:color w:val="888888"/>
          <w:sz w:val="18"/>
        </w:rPr>
        <w:t xml:space="preserve">  |  Bogotá</w:t>
      </w:r>
      <w:r>
        <w:rPr>
          <w:i/>
          <w:color w:val="5A5A5A"/>
          <w:sz w:val="18"/>
        </w:rPr>
        <w:t xml:space="preserve">  |  May 2024 – Dec 2024</w:t>
      </w:r>
    </w:p>
    <w:p>
      <w:pPr>
        <w:pStyle w:val="ListBullet"/>
        <w:ind w:left="340"/>
      </w:pPr>
      <w:r>
        <w:rPr>
          <w:color w:val="2D2D2D"/>
          <w:sz w:val="19"/>
        </w:rPr>
        <w:t>Structuring and designing the usability flow for the GoGame Web and App platform in Figma for B2B clients.</w:t>
      </w:r>
    </w:p>
    <w:p>
      <w:pPr>
        <w:pStyle w:val="ListBullet"/>
        <w:ind w:left="340"/>
      </w:pPr>
      <w:r>
        <w:rPr>
          <w:color w:val="2D2D2D"/>
          <w:sz w:val="19"/>
        </w:rPr>
        <w:t>Complete brand book design.</w:t>
      </w:r>
    </w:p>
    <w:p>
      <w:pPr>
        <w:pStyle w:val="ListBullet"/>
        <w:ind w:left="340"/>
      </w:pPr>
      <w:r>
        <w:rPr>
          <w:color w:val="2D2D2D"/>
          <w:sz w:val="19"/>
        </w:rPr>
        <w:t>Digital web product design using UX/UI methodologies for the client.</w:t>
      </w:r>
    </w:p>
    <w:p>
      <w:pPr>
        <w:ind w:left="340"/>
      </w:pPr>
      <w:r>
        <w:rPr>
          <w:b/>
          <w:color w:val="1A6B9C"/>
          <w:sz w:val="17"/>
        </w:rPr>
        <w:t xml:space="preserve">Stack: </w:t>
      </w:r>
      <w:r>
        <w:rPr>
          <w:i/>
          <w:color w:val="5A5A5A"/>
          <w:sz w:val="17"/>
        </w:rPr>
        <w:t>Figma, React library MUI</w:t>
      </w:r>
    </w:p>
    <w:p>
      <w:pPr>
        <w:pBdr>
          <w:bottom w:val="dotted" w:sz="2" w:space="1" w:color="D0D0D0"/>
        </w:pBdr>
      </w:pPr>
    </w:p>
    <w:p>
      <w:r>
        <w:rPr>
          <w:b/>
          <w:color w:val="0F3D5C"/>
          <w:sz w:val="21"/>
        </w:rPr>
        <w:t>No Code Developer (Freelancer)</w:t>
      </w:r>
    </w:p>
    <w:p>
      <w:r>
        <w:rPr>
          <w:b/>
          <w:color w:val="1A6B9C"/>
          <w:sz w:val="19"/>
        </w:rPr>
        <w:t>IVISA Solutions</w:t>
      </w:r>
      <w:r>
        <w:rPr>
          <w:color w:val="888888"/>
          <w:sz w:val="18"/>
        </w:rPr>
        <w:t xml:space="preserve">  |  Bogotá</w:t>
      </w:r>
      <w:r>
        <w:rPr>
          <w:i/>
          <w:color w:val="5A5A5A"/>
          <w:sz w:val="18"/>
        </w:rPr>
        <w:t xml:space="preserve">  |  Jun 2023 – Apr 2024</w:t>
      </w:r>
    </w:p>
    <w:p>
      <w:pPr>
        <w:pStyle w:val="ListBullet"/>
        <w:ind w:left="340"/>
      </w:pPr>
      <w:r>
        <w:rPr>
          <w:color w:val="2D2D2D"/>
          <w:sz w:val="19"/>
        </w:rPr>
        <w:t>Design and development of websites on CMS platforms (Hostgator, Hostinger, WordPress) for multiple clients across various fields (Medicine, Dentistry, Architecture, Web Development, Biology).</w:t>
      </w:r>
    </w:p>
    <w:p>
      <w:pPr>
        <w:pStyle w:val="ListBullet"/>
        <w:ind w:left="340"/>
      </w:pPr>
      <w:r>
        <w:rPr>
          <w:color w:val="2D2D2D"/>
          <w:sz w:val="19"/>
        </w:rPr>
        <w:t>Development of EB2 National Interest business plans for professionals seeking U.S. visas.</w:t>
      </w:r>
    </w:p>
    <w:p>
      <w:pPr>
        <w:ind w:left="340"/>
      </w:pPr>
      <w:r>
        <w:rPr>
          <w:b/>
          <w:color w:val="1A6B9C"/>
          <w:sz w:val="17"/>
        </w:rPr>
        <w:t xml:space="preserve">Stack: </w:t>
      </w:r>
      <w:r>
        <w:rPr>
          <w:i/>
          <w:color w:val="5A5A5A"/>
          <w:sz w:val="17"/>
        </w:rPr>
        <w:t>Figma, Canva, WordPress, Hostgator, Hostinger, Gemini, ChatGPT</w:t>
      </w:r>
    </w:p>
    <w:p>
      <w:pPr>
        <w:pBdr>
          <w:bottom w:val="dotted" w:sz="2" w:space="1" w:color="D0D0D0"/>
        </w:pBdr>
      </w:pPr>
    </w:p>
    <w:p>
      <w:r>
        <w:rPr>
          <w:b/>
          <w:color w:val="0F3D5C"/>
          <w:sz w:val="21"/>
        </w:rPr>
        <w:t>Community Management &amp; Copywriter</w:t>
      </w:r>
    </w:p>
    <w:p>
      <w:r>
        <w:rPr>
          <w:b/>
          <w:color w:val="1A6B9C"/>
          <w:sz w:val="19"/>
        </w:rPr>
        <w:t>Cobre</w:t>
      </w:r>
      <w:r>
        <w:rPr>
          <w:color w:val="888888"/>
          <w:sz w:val="18"/>
        </w:rPr>
        <w:t xml:space="preserve">  |  Bogotá</w:t>
      </w:r>
      <w:r>
        <w:rPr>
          <w:i/>
          <w:color w:val="5A5A5A"/>
          <w:sz w:val="18"/>
        </w:rPr>
        <w:t xml:space="preserve">  |  Jan 2023 – May 2023</w:t>
      </w:r>
    </w:p>
    <w:p>
      <w:pPr>
        <w:pStyle w:val="ListBullet"/>
        <w:ind w:left="340"/>
      </w:pPr>
      <w:r>
        <w:rPr>
          <w:color w:val="2D2D2D"/>
          <w:sz w:val="19"/>
        </w:rPr>
        <w:t>Planning and writing communication content for social media (LinkedIn, Facebook, Instagram).</w:t>
      </w:r>
    </w:p>
    <w:p>
      <w:pPr>
        <w:pStyle w:val="ListBullet"/>
        <w:ind w:left="340"/>
      </w:pPr>
      <w:r>
        <w:rPr>
          <w:color w:val="2D2D2D"/>
          <w:sz w:val="19"/>
        </w:rPr>
        <w:t>UX &amp; UI Writer for Cobre’s B2B/B2C digital treasury solutions, including website and Cobre App.</w:t>
      </w:r>
    </w:p>
    <w:p>
      <w:pPr>
        <w:ind w:left="340"/>
      </w:pPr>
      <w:r>
        <w:rPr>
          <w:b/>
          <w:color w:val="1A6B9C"/>
          <w:sz w:val="17"/>
        </w:rPr>
        <w:t xml:space="preserve">Stack: </w:t>
      </w:r>
      <w:r>
        <w:rPr>
          <w:i/>
          <w:color w:val="5A5A5A"/>
          <w:sz w:val="17"/>
        </w:rPr>
        <w:t>Facebook, LinkedIn, Instagram</w:t>
      </w:r>
    </w:p>
    <w:p>
      <w:pPr>
        <w:pBdr>
          <w:bottom w:val="dotted" w:sz="2" w:space="1" w:color="D0D0D0"/>
        </w:pBdr>
      </w:pPr>
    </w:p>
    <w:p>
      <w:r>
        <w:rPr>
          <w:b/>
          <w:color w:val="0F3D5C"/>
          <w:sz w:val="21"/>
        </w:rPr>
        <w:t>Web Senior Analyst</w:t>
      </w:r>
    </w:p>
    <w:p>
      <w:r>
        <w:rPr>
          <w:b/>
          <w:color w:val="1A6B9C"/>
          <w:sz w:val="19"/>
        </w:rPr>
        <w:t>Cobre</w:t>
      </w:r>
      <w:r>
        <w:rPr>
          <w:color w:val="888888"/>
          <w:sz w:val="18"/>
        </w:rPr>
        <w:t xml:space="preserve">  |  Bogotá</w:t>
      </w:r>
      <w:r>
        <w:rPr>
          <w:i/>
          <w:color w:val="5A5A5A"/>
          <w:sz w:val="18"/>
        </w:rPr>
        <w:t xml:space="preserve">  |  Sep 2022 – Jan 2023</w:t>
      </w:r>
    </w:p>
    <w:p>
      <w:pPr>
        <w:pStyle w:val="ListBullet"/>
        <w:ind w:left="340"/>
      </w:pPr>
      <w:r>
        <w:rPr>
          <w:color w:val="2D2D2D"/>
          <w:sz w:val="19"/>
        </w:rPr>
        <w:t>No-code developer on Webflow and Wix, with integrations from Zapier to Salesforce, Mailchimp, and Drive.</w:t>
      </w:r>
    </w:p>
    <w:p>
      <w:pPr>
        <w:pStyle w:val="ListBullet"/>
        <w:ind w:left="340"/>
      </w:pPr>
      <w:r>
        <w:rPr>
          <w:color w:val="2D2D2D"/>
          <w:sz w:val="19"/>
        </w:rPr>
        <w:t>Mailchimp director: planning, creation, deployment, and data analysis of email marketing campaigns.</w:t>
      </w:r>
    </w:p>
    <w:p>
      <w:pPr>
        <w:ind w:left="340"/>
      </w:pPr>
      <w:r>
        <w:rPr>
          <w:b/>
          <w:color w:val="1A6B9C"/>
          <w:sz w:val="17"/>
        </w:rPr>
        <w:t xml:space="preserve">Stack: </w:t>
      </w:r>
      <w:r>
        <w:rPr>
          <w:i/>
          <w:color w:val="5A5A5A"/>
          <w:sz w:val="17"/>
        </w:rPr>
        <w:t>Webflow, Wix, Mailchimp, Zapier, Salesforce</w:t>
      </w:r>
    </w:p>
    <w:p>
      <w:pPr>
        <w:pBdr>
          <w:bottom w:val="dotted" w:sz="2" w:space="1" w:color="D0D0D0"/>
        </w:pBdr>
      </w:pPr>
    </w:p>
    <w:p>
      <w:r>
        <w:rPr>
          <w:b/>
          <w:color w:val="0F3D5C"/>
          <w:sz w:val="21"/>
        </w:rPr>
        <w:t>Junior Analyst Brand &amp; Marketing</w:t>
      </w:r>
    </w:p>
    <w:p>
      <w:r>
        <w:rPr>
          <w:b/>
          <w:color w:val="1A6B9C"/>
          <w:sz w:val="19"/>
        </w:rPr>
        <w:t>Cobre</w:t>
      </w:r>
      <w:r>
        <w:rPr>
          <w:color w:val="888888"/>
          <w:sz w:val="18"/>
        </w:rPr>
        <w:t xml:space="preserve">  |  Bogotá</w:t>
      </w:r>
      <w:r>
        <w:rPr>
          <w:i/>
          <w:color w:val="5A5A5A"/>
          <w:sz w:val="18"/>
        </w:rPr>
        <w:t xml:space="preserve">  |  Jan 2022 – Sep 2022</w:t>
      </w:r>
    </w:p>
    <w:p>
      <w:pPr>
        <w:pStyle w:val="ListBullet"/>
        <w:ind w:left="340"/>
      </w:pPr>
      <w:r>
        <w:rPr>
          <w:color w:val="2D2D2D"/>
          <w:sz w:val="19"/>
        </w:rPr>
        <w:t>Content Manager: social media publication management and planning (Instagram, LinkedIn, Facebook, Mailchimp).</w:t>
      </w:r>
    </w:p>
    <w:p>
      <w:pPr>
        <w:pStyle w:val="ListBullet"/>
        <w:ind w:left="340"/>
      </w:pPr>
      <w:r>
        <w:rPr>
          <w:color w:val="2D2D2D"/>
          <w:sz w:val="19"/>
        </w:rPr>
        <w:t>Web designer and developer for Cobre.co on no-code platforms: Webflow and Wix.</w:t>
      </w:r>
    </w:p>
    <w:p>
      <w:pPr>
        <w:pStyle w:val="ListBullet"/>
        <w:ind w:left="340"/>
      </w:pPr>
      <w:r>
        <w:rPr>
          <w:color w:val="2D2D2D"/>
          <w:sz w:val="19"/>
        </w:rPr>
        <w:t>Data analyst: audience behavior study and report creation for communication channels.</w:t>
      </w:r>
    </w:p>
    <w:p>
      <w:pPr>
        <w:ind w:left="340"/>
      </w:pPr>
      <w:r>
        <w:rPr>
          <w:b/>
          <w:color w:val="1A6B9C"/>
          <w:sz w:val="17"/>
        </w:rPr>
        <w:t xml:space="preserve">Stack: </w:t>
      </w:r>
      <w:r>
        <w:rPr>
          <w:i/>
          <w:color w:val="5A5A5A"/>
          <w:sz w:val="17"/>
        </w:rPr>
        <w:t>Webflow, Wix, Mailchimp, Zapier</w:t>
      </w:r>
    </w:p>
    <w:p>
      <w:pPr>
        <w:pBdr>
          <w:bottom w:val="dotted" w:sz="2" w:space="1" w:color="D0D0D0"/>
        </w:pBdr>
      </w:pPr>
    </w:p>
    <w:p>
      <w:r>
        <w:rPr>
          <w:b/>
          <w:color w:val="0F3D5C"/>
          <w:sz w:val="21"/>
        </w:rPr>
        <w:t>QA Manual Analyst</w:t>
      </w:r>
    </w:p>
    <w:p>
      <w:r>
        <w:rPr>
          <w:b/>
          <w:color w:val="1A6B9C"/>
          <w:sz w:val="19"/>
        </w:rPr>
        <w:t>Cobre</w:t>
      </w:r>
      <w:r>
        <w:rPr>
          <w:color w:val="888888"/>
          <w:sz w:val="18"/>
        </w:rPr>
        <w:t xml:space="preserve">  |  Bogotá</w:t>
      </w:r>
      <w:r>
        <w:rPr>
          <w:i/>
          <w:color w:val="5A5A5A"/>
          <w:sz w:val="18"/>
        </w:rPr>
        <w:t xml:space="preserve">  |  Sep 2021 – Jan 2022</w:t>
      </w:r>
    </w:p>
    <w:p>
      <w:pPr>
        <w:pStyle w:val="ListBullet"/>
        <w:ind w:left="340"/>
      </w:pPr>
      <w:r>
        <w:rPr>
          <w:color w:val="2D2D2D"/>
          <w:sz w:val="19"/>
        </w:rPr>
        <w:t>Definition, construction, and execution of test cases for Apps and web portals.</w:t>
      </w:r>
    </w:p>
    <w:p>
      <w:pPr>
        <w:pStyle w:val="ListBullet"/>
        <w:ind w:left="340"/>
      </w:pPr>
      <w:r>
        <w:rPr>
          <w:color w:val="2D2D2D"/>
          <w:sz w:val="19"/>
        </w:rPr>
        <w:t>Use of quality management tools (Jira, Trello) with Scrum and Kanban methodologies.</w:t>
      </w:r>
    </w:p>
    <w:p>
      <w:pPr>
        <w:ind w:left="340"/>
      </w:pPr>
      <w:r>
        <w:rPr>
          <w:b/>
          <w:color w:val="1A6B9C"/>
          <w:sz w:val="17"/>
        </w:rPr>
        <w:t xml:space="preserve">Stack: </w:t>
      </w:r>
      <w:r>
        <w:rPr>
          <w:i/>
          <w:color w:val="5A5A5A"/>
          <w:sz w:val="17"/>
        </w:rPr>
        <w:t>Jira, Trello, Scrum, Kanban</w:t>
      </w:r>
    </w:p>
    <w:p>
      <w:pPr>
        <w:pBdr>
          <w:bottom w:val="dotted" w:sz="2" w:space="1" w:color="D0D0D0"/>
        </w:pBdr>
      </w:pPr>
    </w:p>
    <w:p>
      <w:r>
        <w:rPr>
          <w:b/>
          <w:color w:val="0F3D5C"/>
          <w:sz w:val="21"/>
        </w:rPr>
        <w:t>Community Manager</w:t>
      </w:r>
    </w:p>
    <w:p>
      <w:r>
        <w:rPr>
          <w:b/>
          <w:color w:val="1A6B9C"/>
          <w:sz w:val="19"/>
        </w:rPr>
        <w:t>Equilibrio – La Guía Bogotana</w:t>
      </w:r>
      <w:r>
        <w:rPr>
          <w:color w:val="888888"/>
          <w:sz w:val="18"/>
        </w:rPr>
        <w:t xml:space="preserve">  |  Bogotá</w:t>
      </w:r>
      <w:r>
        <w:rPr>
          <w:i/>
          <w:color w:val="5A5A5A"/>
          <w:sz w:val="18"/>
        </w:rPr>
        <w:t xml:space="preserve">  |  Jan 2020 – Aug 2021</w:t>
      </w:r>
    </w:p>
    <w:p>
      <w:pPr>
        <w:pStyle w:val="ListBullet"/>
        <w:ind w:left="340"/>
      </w:pPr>
      <w:r>
        <w:rPr>
          <w:color w:val="2D2D2D"/>
          <w:sz w:val="19"/>
        </w:rPr>
        <w:t>In charge of discovering Bogotá’s gastronomy through social media, and creating and publishing content.</w:t>
      </w:r>
    </w:p>
    <w:p>
      <w:pPr>
        <w:ind w:left="340"/>
      </w:pPr>
      <w:r>
        <w:rPr>
          <w:b/>
          <w:color w:val="1A6B9C"/>
          <w:sz w:val="17"/>
        </w:rPr>
        <w:t xml:space="preserve">Stack: </w:t>
      </w:r>
      <w:r>
        <w:rPr>
          <w:i/>
          <w:color w:val="5A5A5A"/>
          <w:sz w:val="17"/>
        </w:rPr>
        <w:t>Instagram, Facebook, Twitter</w:t>
      </w:r>
    </w:p>
    <w:p>
      <w:pPr>
        <w:pBdr>
          <w:bottom w:val="dotted" w:sz="2" w:space="1" w:color="D0D0D0"/>
        </w:pBdr>
      </w:pPr>
    </w:p>
    <w:p>
      <w:r>
        <w:rPr>
          <w:b/>
          <w:color w:val="0F3D5C"/>
          <w:sz w:val="21"/>
        </w:rPr>
        <w:t>QA Analyst &amp; Documentation</w:t>
      </w:r>
    </w:p>
    <w:p>
      <w:r>
        <w:rPr>
          <w:b/>
          <w:color w:val="1A6B9C"/>
          <w:sz w:val="19"/>
        </w:rPr>
        <w:t>Equilibrio</w:t>
      </w:r>
      <w:r>
        <w:rPr>
          <w:color w:val="888888"/>
          <w:sz w:val="18"/>
        </w:rPr>
        <w:t xml:space="preserve">  |  Bogotá</w:t>
      </w:r>
      <w:r>
        <w:rPr>
          <w:i/>
          <w:color w:val="5A5A5A"/>
          <w:sz w:val="18"/>
        </w:rPr>
        <w:t xml:space="preserve">  |  Apr 2019 – Aug 2021</w:t>
      </w:r>
    </w:p>
    <w:p>
      <w:pPr>
        <w:pStyle w:val="ListBullet"/>
        <w:ind w:left="340"/>
      </w:pPr>
      <w:r>
        <w:rPr>
          <w:color w:val="2D2D2D"/>
          <w:sz w:val="19"/>
        </w:rPr>
        <w:t>Sodexo LATAM: QA Analyst for Sodexo (Chile, Mexico, Venezuela, Peru, Uruguay, and Panama), responsible for testing apps and websites.</w:t>
      </w:r>
    </w:p>
    <w:p>
      <w:pPr>
        <w:pStyle w:val="ListBullet"/>
        <w:ind w:left="340"/>
      </w:pPr>
      <w:r>
        <w:rPr>
          <w:color w:val="2D2D2D"/>
          <w:sz w:val="19"/>
        </w:rPr>
        <w:t>SaniTisu: Documentation specialist in charge of data uploading, organization, and implementation of new features via WordPress.</w:t>
      </w:r>
    </w:p>
    <w:p>
      <w:pPr>
        <w:ind w:left="340"/>
      </w:pPr>
      <w:r>
        <w:rPr>
          <w:b/>
          <w:color w:val="1A6B9C"/>
          <w:sz w:val="17"/>
        </w:rPr>
        <w:t xml:space="preserve">Stack: </w:t>
      </w:r>
      <w:r>
        <w:rPr>
          <w:i/>
          <w:color w:val="5A5A5A"/>
          <w:sz w:val="17"/>
        </w:rPr>
        <w:t>WordPress, Trello, Jira</w:t>
      </w:r>
    </w:p>
    <w:p>
      <w:pPr>
        <w:pBdr>
          <w:bottom w:val="dotted" w:sz="2" w:space="1" w:color="D0D0D0"/>
        </w:pBdr>
      </w:pPr>
    </w:p>
    <w:p>
      <w:r>
        <w:rPr>
          <w:color w:val="1A6B9C"/>
          <w:sz w:val="16"/>
        </w:rPr>
        <w:t xml:space="preserve">■  </w:t>
      </w:r>
      <w:r>
        <w:rPr>
          <w:rFonts w:ascii="Calibri" w:hAnsi="Calibri"/>
          <w:b/>
          <w:color w:val="0F3D5C"/>
          <w:sz w:val="24"/>
        </w:rPr>
        <w:t>EDUCATION</w:t>
      </w:r>
    </w:p>
    <w:p>
      <w:pPr>
        <w:pBdr>
          <w:bottom w:val="single" w:sz="8" w:space="1" w:color="1A6B9C"/>
        </w:pBdr>
      </w:pPr>
    </w:p>
    <w:p>
      <w:r>
        <w:rPr>
          <w:b/>
          <w:color w:val="0F3D5C"/>
          <w:sz w:val="20"/>
        </w:rPr>
        <w:t>Servicio Nacional de Aprendizaje (SENA)</w:t>
      </w:r>
      <w:r>
        <w:rPr>
          <w:i/>
          <w:color w:val="5A5A5A"/>
          <w:sz w:val="18"/>
        </w:rPr>
        <w:t xml:space="preserve">  |  Sep 2023 – Present</w:t>
      </w:r>
    </w:p>
    <w:p>
      <w:r>
        <w:rPr>
          <w:sz w:val="19"/>
        </w:rPr>
        <w:t>Video Game &amp; Interactive Environment Developer – Game and Interactive Media Design</w:t>
      </w:r>
    </w:p>
    <w:p>
      <w:r>
        <w:rPr>
          <w:b/>
          <w:color w:val="0F3D5C"/>
          <w:sz w:val="20"/>
        </w:rPr>
        <w:t>Institución Universitaria Uninpahu</w:t>
      </w:r>
      <w:r>
        <w:rPr>
          <w:i/>
          <w:color w:val="5A5A5A"/>
          <w:sz w:val="18"/>
        </w:rPr>
        <w:t xml:space="preserve">  |  Jan 2017 – Sep 2021</w:t>
      </w:r>
    </w:p>
    <w:p>
      <w:r>
        <w:rPr>
          <w:sz w:val="19"/>
        </w:rPr>
        <w:t>Bachelor’s Degree in Social Communication</w:t>
      </w:r>
    </w:p>
    <w:p>
      <w:r>
        <w:rPr>
          <w:i/>
          <w:color w:val="5A5A5A"/>
          <w:sz w:val="18"/>
        </w:rPr>
        <w:t>Former director and host of radio show El Cuerpo de la Musa</w:t>
      </w:r>
    </w:p>
    <w:p>
      <w:r>
        <w:rPr>
          <w:b/>
          <w:color w:val="0F3D5C"/>
          <w:sz w:val="20"/>
        </w:rPr>
        <w:t>Institución Universitaria Uninpahu</w:t>
      </w:r>
      <w:r>
        <w:rPr>
          <w:i/>
          <w:color w:val="5A5A5A"/>
          <w:sz w:val="18"/>
        </w:rPr>
        <w:t xml:space="preserve">  |  Jan 2017 – May 2020</w:t>
      </w:r>
    </w:p>
    <w:p>
      <w:r>
        <w:rPr>
          <w:sz w:val="19"/>
        </w:rPr>
        <w:t>Associate’s Degree in Social Communication &amp; Journalism</w:t>
      </w:r>
    </w:p>
    <w:p>
      <w:r>
        <w:rPr>
          <w:color w:val="1A6B9C"/>
          <w:sz w:val="16"/>
        </w:rPr>
        <w:t xml:space="preserve">■  </w:t>
      </w:r>
      <w:r>
        <w:rPr>
          <w:rFonts w:ascii="Calibri" w:hAnsi="Calibri"/>
          <w:b/>
          <w:color w:val="0F3D5C"/>
          <w:sz w:val="24"/>
        </w:rPr>
        <w:t>CERTIFICATIONS</w:t>
      </w:r>
    </w:p>
    <w:p>
      <w:pPr>
        <w:pBdr>
          <w:bottom w:val="single" w:sz="8" w:space="1" w:color="1A6B9C"/>
        </w:pBdr>
      </w:pPr>
    </w:p>
    <w:p>
      <w:pPr>
        <w:ind w:left="170"/>
      </w:pPr>
      <w:r>
        <w:rPr>
          <w:color w:val="1A6B9C"/>
          <w:sz w:val="16"/>
        </w:rPr>
        <w:t xml:space="preserve">▸  </w:t>
      </w:r>
      <w:r>
        <w:rPr>
          <w:b/>
          <w:color w:val="2D2D2D"/>
          <w:sz w:val="19"/>
        </w:rPr>
        <w:t>Inbound Marketing Strategies</w:t>
      </w:r>
      <w:r>
        <w:rPr>
          <w:color w:val="888888"/>
          <w:sz w:val="18"/>
        </w:rPr>
        <w:t xml:space="preserve">  —  Politécnico de Colombia  |  Aug 2025</w:t>
      </w:r>
    </w:p>
    <w:p>
      <w:pPr>
        <w:ind w:left="170"/>
      </w:pPr>
      <w:r>
        <w:rPr>
          <w:color w:val="1A6B9C"/>
          <w:sz w:val="16"/>
        </w:rPr>
        <w:t xml:space="preserve">▸  </w:t>
      </w:r>
      <w:r>
        <w:rPr>
          <w:b/>
          <w:color w:val="2D2D2D"/>
          <w:sz w:val="19"/>
        </w:rPr>
        <w:t>Google Ads Display Advertising Certification</w:t>
      </w:r>
      <w:r>
        <w:rPr>
          <w:color w:val="888888"/>
          <w:sz w:val="18"/>
        </w:rPr>
        <w:t xml:space="preserve">  —  United Latino Students Association  |  Aug 2025</w:t>
      </w:r>
    </w:p>
    <w:p>
      <w:pPr>
        <w:ind w:left="170"/>
      </w:pPr>
      <w:r>
        <w:rPr>
          <w:color w:val="1A6B9C"/>
          <w:sz w:val="16"/>
        </w:rPr>
        <w:t xml:space="preserve">▸  </w:t>
      </w:r>
      <w:r>
        <w:rPr>
          <w:b/>
          <w:color w:val="2D2D2D"/>
          <w:sz w:val="19"/>
        </w:rPr>
        <w:t>Google: AI and Productivity</w:t>
      </w:r>
      <w:r>
        <w:rPr>
          <w:color w:val="888888"/>
          <w:sz w:val="18"/>
        </w:rPr>
        <w:t xml:space="preserve">  —  Santander Open Academy  |  Apr 2025</w:t>
      </w:r>
    </w:p>
    <w:p>
      <w:pPr>
        <w:ind w:left="170"/>
      </w:pPr>
      <w:r>
        <w:rPr>
          <w:color w:val="1A6B9C"/>
          <w:sz w:val="16"/>
        </w:rPr>
        <w:t xml:space="preserve">▸  </w:t>
      </w:r>
      <w:r>
        <w:rPr>
          <w:b/>
          <w:color w:val="2D2D2D"/>
          <w:sz w:val="19"/>
        </w:rPr>
        <w:t>UX Best Practices</w:t>
      </w:r>
      <w:r>
        <w:rPr>
          <w:color w:val="888888"/>
          <w:sz w:val="18"/>
        </w:rPr>
        <w:t xml:space="preserve">  —  Netzun  |  Sep 2024</w:t>
      </w:r>
    </w:p>
    <w:p>
      <w:pPr>
        <w:ind w:left="170"/>
      </w:pPr>
      <w:r>
        <w:rPr>
          <w:color w:val="1A6B9C"/>
          <w:sz w:val="16"/>
        </w:rPr>
        <w:t xml:space="preserve">▸  </w:t>
      </w:r>
      <w:r>
        <w:rPr>
          <w:b/>
          <w:color w:val="2D2D2D"/>
          <w:sz w:val="19"/>
        </w:rPr>
        <w:t>Introduction to User Experience Design</w:t>
      </w:r>
      <w:r>
        <w:rPr>
          <w:color w:val="888888"/>
          <w:sz w:val="18"/>
        </w:rPr>
        <w:t xml:space="preserve">  —  Netzun  |  Sep 2024</w:t>
      </w:r>
    </w:p>
    <w:p>
      <w:pPr>
        <w:ind w:left="170"/>
      </w:pPr>
      <w:r>
        <w:rPr>
          <w:color w:val="1A6B9C"/>
          <w:sz w:val="16"/>
        </w:rPr>
        <w:t xml:space="preserve">▸  </w:t>
      </w:r>
      <w:r>
        <w:rPr>
          <w:b/>
          <w:color w:val="2D2D2D"/>
          <w:sz w:val="19"/>
        </w:rPr>
        <w:t>No-Code Web Design Course</w:t>
      </w:r>
      <w:r>
        <w:rPr>
          <w:color w:val="888888"/>
          <w:sz w:val="18"/>
        </w:rPr>
        <w:t xml:space="preserve">  —  Platzi  |  Aug 2022</w:t>
      </w:r>
    </w:p>
    <w:p>
      <w:pPr>
        <w:ind w:left="170"/>
      </w:pPr>
      <w:r>
        <w:rPr>
          <w:color w:val="1A6B9C"/>
          <w:sz w:val="16"/>
        </w:rPr>
        <w:t xml:space="preserve">▸  </w:t>
      </w:r>
      <w:r>
        <w:rPr>
          <w:b/>
          <w:color w:val="2D2D2D"/>
          <w:sz w:val="19"/>
        </w:rPr>
        <w:t>Personal Branding &amp; Marketing</w:t>
      </w:r>
      <w:r>
        <w:rPr>
          <w:color w:val="888888"/>
          <w:sz w:val="18"/>
        </w:rPr>
        <w:t xml:space="preserve">  —  Platzi  |  Aug 2019</w:t>
      </w:r>
    </w:p>
    <w:p>
      <w:pPr>
        <w:ind w:left="170"/>
      </w:pPr>
      <w:r>
        <w:rPr>
          <w:color w:val="1A6B9C"/>
          <w:sz w:val="16"/>
        </w:rPr>
        <w:t xml:space="preserve">▸  </w:t>
      </w:r>
      <w:r>
        <w:rPr>
          <w:b/>
          <w:color w:val="2D2D2D"/>
          <w:sz w:val="19"/>
        </w:rPr>
        <w:t>Advanced Google Analytics</w:t>
      </w:r>
      <w:r>
        <w:rPr>
          <w:color w:val="888888"/>
          <w:sz w:val="18"/>
        </w:rPr>
        <w:t xml:space="preserve">  —  Google Analytics Academy  |  Jul 2019</w:t>
      </w:r>
    </w:p>
    <w:p>
      <w:r>
        <w:rPr>
          <w:color w:val="1A6B9C"/>
          <w:sz w:val="16"/>
        </w:rPr>
        <w:t xml:space="preserve">■  </w:t>
      </w:r>
      <w:r>
        <w:rPr>
          <w:rFonts w:ascii="Calibri" w:hAnsi="Calibri"/>
          <w:b/>
          <w:color w:val="0F3D5C"/>
          <w:sz w:val="24"/>
        </w:rPr>
        <w:t>PUBLICATIONS</w:t>
      </w:r>
    </w:p>
    <w:p>
      <w:pPr>
        <w:pBdr>
          <w:bottom w:val="single" w:sz="8" w:space="1" w:color="1A6B9C"/>
        </w:pBdr>
      </w:pPr>
    </w:p>
    <w:p>
      <w:r>
        <w:rPr>
          <w:sz w:val="19"/>
        </w:rPr>
        <w:t>10 articles published in Diario Business News (2023) on financial markets, investment, and business economics.</w:t>
      </w:r>
    </w:p>
    <w:p>
      <w:r>
        <w:rPr>
          <w:color w:val="1A6B9C"/>
          <w:sz w:val="16"/>
        </w:rPr>
        <w:t xml:space="preserve">■  </w:t>
      </w:r>
      <w:r>
        <w:rPr>
          <w:rFonts w:ascii="Calibri" w:hAnsi="Calibri"/>
          <w:b/>
          <w:color w:val="0F3D5C"/>
          <w:sz w:val="24"/>
        </w:rPr>
        <w:t>TECHNICAL QUALIFICATIONS</w:t>
      </w:r>
    </w:p>
    <w:p>
      <w:pPr>
        <w:pBdr>
          <w:bottom w:val="single" w:sz="8" w:space="1" w:color="1A6B9C"/>
        </w:pBdr>
      </w:pPr>
    </w:p>
    <w:tbl>
      <w:tblPr>
        <w:tblW w:type="auto" w:w="0"/>
        <w:jc w:val="center"/>
        <w:tblLook w:firstColumn="1" w:firstRow="1" w:lastColumn="0" w:lastRow="0" w:noHBand="0" w:noVBand="1" w:val="04A0"/>
      </w:tblPr>
      <w:tblGrid>
        <w:gridCol w:w="2493"/>
        <w:gridCol w:w="2493"/>
        <w:gridCol w:w="2493"/>
        <w:gridCol w:w="2493"/>
      </w:tblGrid>
      <w:tr>
        <w:tc>
          <w:tcPr>
            <w:tcW w:type="dxa" w:w="2493"/>
            <w:shd w:val="clear" w:color="auto" w:fill="F0F6FA"/>
            <w:tcBorders>
              <w:top w:val="none" w:sz="0" w:space="0" w:color="auto"/>
              <w:left w:val="none" w:sz="0" w:space="0" w:color="auto"/>
              <w:bottom w:val="none" w:sz="0" w:space="0" w:color="auto"/>
              <w:right w:val="none" w:sz="0" w:space="0" w:color="auto"/>
            </w:tcBorders>
          </w:tcPr>
          <w:p>
            <w:r/>
            <w:r>
              <w:rPr>
                <w:b/>
                <w:color w:val="0F3D5C"/>
                <w:sz w:val="17"/>
              </w:rPr>
              <w:t>Benchmarking – HIGH</w:t>
            </w:r>
          </w:p>
        </w:tc>
        <w:tc>
          <w:tcPr>
            <w:tcW w:type="dxa" w:w="2493"/>
            <w:shd w:val="clear" w:color="auto" w:fill="F0F6FA"/>
            <w:tcBorders>
              <w:top w:val="none" w:sz="0" w:space="0" w:color="auto"/>
              <w:left w:val="none" w:sz="0" w:space="0" w:color="auto"/>
              <w:bottom w:val="none" w:sz="0" w:space="0" w:color="auto"/>
              <w:right w:val="none" w:sz="0" w:space="0" w:color="auto"/>
            </w:tcBorders>
          </w:tcPr>
          <w:p>
            <w:r/>
            <w:r>
              <w:rPr>
                <w:color w:val="5A5A5A"/>
                <w:sz w:val="17"/>
              </w:rPr>
              <w:t>Figma – MID</w:t>
            </w:r>
          </w:p>
        </w:tc>
        <w:tc>
          <w:tcPr>
            <w:tcW w:type="dxa" w:w="2493"/>
            <w:shd w:val="clear" w:color="auto" w:fill="F0F6FA"/>
            <w:tcBorders>
              <w:top w:val="none" w:sz="0" w:space="0" w:color="auto"/>
              <w:left w:val="none" w:sz="0" w:space="0" w:color="auto"/>
              <w:bottom w:val="none" w:sz="0" w:space="0" w:color="auto"/>
              <w:right w:val="none" w:sz="0" w:space="0" w:color="auto"/>
            </w:tcBorders>
          </w:tcPr>
          <w:p>
            <w:r/>
            <w:r>
              <w:rPr>
                <w:b/>
                <w:color w:val="0F3D5C"/>
                <w:sz w:val="17"/>
              </w:rPr>
              <w:t>Content Strategy – HIGH</w:t>
            </w:r>
          </w:p>
        </w:tc>
        <w:tc>
          <w:tcPr>
            <w:tcW w:type="dxa" w:w="2493"/>
            <w:shd w:val="clear" w:color="auto" w:fill="F0F6FA"/>
            <w:tcBorders>
              <w:top w:val="none" w:sz="0" w:space="0" w:color="auto"/>
              <w:left w:val="none" w:sz="0" w:space="0" w:color="auto"/>
              <w:bottom w:val="none" w:sz="0" w:space="0" w:color="auto"/>
              <w:right w:val="none" w:sz="0" w:space="0" w:color="auto"/>
            </w:tcBorders>
          </w:tcPr>
          <w:p>
            <w:r/>
            <w:r>
              <w:rPr>
                <w:color w:val="5A5A5A"/>
                <w:sz w:val="17"/>
              </w:rPr>
              <w:t>GoHighLevel – MID</w:t>
            </w:r>
          </w:p>
        </w:tc>
      </w:tr>
      <w:tr>
        <w:tc>
          <w:tcPr>
            <w:tcW w:type="dxa" w:w="2493"/>
            <w:tcBorders>
              <w:top w:val="none" w:sz="0" w:space="0" w:color="auto"/>
              <w:left w:val="none" w:sz="0" w:space="0" w:color="auto"/>
              <w:bottom w:val="none" w:sz="0" w:space="0" w:color="auto"/>
              <w:right w:val="none" w:sz="0" w:space="0" w:color="auto"/>
            </w:tcBorders>
          </w:tcPr>
          <w:p>
            <w:r/>
            <w:r>
              <w:rPr>
                <w:b/>
                <w:color w:val="0F3D5C"/>
                <w:sz w:val="17"/>
              </w:rPr>
              <w:t>Social Media – HIGH</w:t>
            </w:r>
          </w:p>
        </w:tc>
        <w:tc>
          <w:tcPr>
            <w:tcW w:type="dxa" w:w="2493"/>
            <w:tcBorders>
              <w:top w:val="none" w:sz="0" w:space="0" w:color="auto"/>
              <w:left w:val="none" w:sz="0" w:space="0" w:color="auto"/>
              <w:bottom w:val="none" w:sz="0" w:space="0" w:color="auto"/>
              <w:right w:val="none" w:sz="0" w:space="0" w:color="auto"/>
            </w:tcBorders>
          </w:tcPr>
          <w:p>
            <w:r/>
            <w:r>
              <w:rPr>
                <w:b/>
                <w:color w:val="0F3D5C"/>
                <w:sz w:val="17"/>
              </w:rPr>
              <w:t>Illustrator – HIGH</w:t>
            </w:r>
          </w:p>
        </w:tc>
        <w:tc>
          <w:tcPr>
            <w:tcW w:type="dxa" w:w="2493"/>
            <w:tcBorders>
              <w:top w:val="none" w:sz="0" w:space="0" w:color="auto"/>
              <w:left w:val="none" w:sz="0" w:space="0" w:color="auto"/>
              <w:bottom w:val="none" w:sz="0" w:space="0" w:color="auto"/>
              <w:right w:val="none" w:sz="0" w:space="0" w:color="auto"/>
            </w:tcBorders>
          </w:tcPr>
          <w:p>
            <w:r/>
            <w:r>
              <w:rPr>
                <w:color w:val="5A5A5A"/>
                <w:sz w:val="17"/>
              </w:rPr>
              <w:t>Mailchimp – MID</w:t>
            </w:r>
          </w:p>
        </w:tc>
        <w:tc>
          <w:tcPr>
            <w:tcW w:type="dxa" w:w="2493"/>
            <w:tcBorders>
              <w:top w:val="none" w:sz="0" w:space="0" w:color="auto"/>
              <w:left w:val="none" w:sz="0" w:space="0" w:color="auto"/>
              <w:bottom w:val="none" w:sz="0" w:space="0" w:color="auto"/>
              <w:right w:val="none" w:sz="0" w:space="0" w:color="auto"/>
            </w:tcBorders>
          </w:tcPr>
          <w:p>
            <w:r/>
            <w:r>
              <w:rPr>
                <w:color w:val="5A5A5A"/>
                <w:sz w:val="17"/>
              </w:rPr>
              <w:t>Scrum – MID</w:t>
            </w:r>
          </w:p>
        </w:tc>
      </w:tr>
      <w:tr>
        <w:tc>
          <w:tcPr>
            <w:tcW w:type="dxa" w:w="2493"/>
            <w:shd w:val="clear" w:color="auto" w:fill="F0F6FA"/>
            <w:tcBorders>
              <w:top w:val="none" w:sz="0" w:space="0" w:color="auto"/>
              <w:left w:val="none" w:sz="0" w:space="0" w:color="auto"/>
              <w:bottom w:val="none" w:sz="0" w:space="0" w:color="auto"/>
              <w:right w:val="none" w:sz="0" w:space="0" w:color="auto"/>
            </w:tcBorders>
          </w:tcPr>
          <w:p>
            <w:r/>
            <w:r>
              <w:rPr>
                <w:b/>
                <w:color w:val="0F3D5C"/>
                <w:sz w:val="17"/>
              </w:rPr>
              <w:t>Writing – HIGH</w:t>
            </w:r>
          </w:p>
        </w:tc>
        <w:tc>
          <w:tcPr>
            <w:tcW w:type="dxa" w:w="2493"/>
            <w:shd w:val="clear" w:color="auto" w:fill="F0F6FA"/>
            <w:tcBorders>
              <w:top w:val="none" w:sz="0" w:space="0" w:color="auto"/>
              <w:left w:val="none" w:sz="0" w:space="0" w:color="auto"/>
              <w:bottom w:val="none" w:sz="0" w:space="0" w:color="auto"/>
              <w:right w:val="none" w:sz="0" w:space="0" w:color="auto"/>
            </w:tcBorders>
          </w:tcPr>
          <w:p>
            <w:r/>
            <w:r>
              <w:rPr>
                <w:color w:val="5A5A5A"/>
                <w:sz w:val="17"/>
              </w:rPr>
              <w:t>Claude – MID</w:t>
            </w:r>
          </w:p>
        </w:tc>
        <w:tc>
          <w:tcPr>
            <w:tcW w:type="dxa" w:w="2493"/>
            <w:shd w:val="clear" w:color="auto" w:fill="F0F6FA"/>
            <w:tcBorders>
              <w:top w:val="none" w:sz="0" w:space="0" w:color="auto"/>
              <w:left w:val="none" w:sz="0" w:space="0" w:color="auto"/>
              <w:bottom w:val="none" w:sz="0" w:space="0" w:color="auto"/>
              <w:right w:val="none" w:sz="0" w:space="0" w:color="auto"/>
            </w:tcBorders>
          </w:tcPr>
          <w:p>
            <w:r/>
            <w:r>
              <w:rPr>
                <w:color w:val="5A5A5A"/>
                <w:sz w:val="17"/>
              </w:rPr>
              <w:t>SEO – MID</w:t>
            </w:r>
          </w:p>
        </w:tc>
        <w:tc>
          <w:tcPr>
            <w:tcW w:type="dxa" w:w="2493"/>
            <w:shd w:val="clear" w:color="auto" w:fill="F0F6FA"/>
            <w:tcBorders>
              <w:top w:val="none" w:sz="0" w:space="0" w:color="auto"/>
              <w:left w:val="none" w:sz="0" w:space="0" w:color="auto"/>
              <w:bottom w:val="none" w:sz="0" w:space="0" w:color="auto"/>
              <w:right w:val="none" w:sz="0" w:space="0" w:color="auto"/>
            </w:tcBorders>
          </w:tcPr>
          <w:p>
            <w:r/>
            <w:r>
              <w:rPr>
                <w:color w:val="5A5A5A"/>
                <w:sz w:val="17"/>
              </w:rPr>
              <w:t>Kanban – MID</w:t>
            </w:r>
          </w:p>
        </w:tc>
      </w:tr>
      <w:tr>
        <w:tc>
          <w:tcPr>
            <w:tcW w:type="dxa" w:w="2493"/>
            <w:tcBorders>
              <w:top w:val="none" w:sz="0" w:space="0" w:color="auto"/>
              <w:left w:val="none" w:sz="0" w:space="0" w:color="auto"/>
              <w:bottom w:val="none" w:sz="0" w:space="0" w:color="auto"/>
              <w:right w:val="none" w:sz="0" w:space="0" w:color="auto"/>
            </w:tcBorders>
          </w:tcPr>
          <w:p>
            <w:r/>
            <w:r>
              <w:rPr>
                <w:color w:val="5A5A5A"/>
                <w:sz w:val="17"/>
              </w:rPr>
              <w:t>Creative – MID</w:t>
            </w:r>
          </w:p>
        </w:tc>
        <w:tc>
          <w:tcPr>
            <w:tcW w:type="dxa" w:w="2493"/>
            <w:tcBorders>
              <w:top w:val="none" w:sz="0" w:space="0" w:color="auto"/>
              <w:left w:val="none" w:sz="0" w:space="0" w:color="auto"/>
              <w:bottom w:val="none" w:sz="0" w:space="0" w:color="auto"/>
              <w:right w:val="none" w:sz="0" w:space="0" w:color="auto"/>
            </w:tcBorders>
          </w:tcPr>
          <w:p>
            <w:r/>
            <w:r>
              <w:rPr>
                <w:color w:val="5A5A5A"/>
                <w:sz w:val="17"/>
              </w:rPr>
              <w:t>CapCut – MID</w:t>
            </w:r>
          </w:p>
        </w:tc>
        <w:tc>
          <w:tcPr>
            <w:tcW w:type="dxa" w:w="2493"/>
            <w:tcBorders>
              <w:top w:val="none" w:sz="0" w:space="0" w:color="auto"/>
              <w:left w:val="none" w:sz="0" w:space="0" w:color="auto"/>
              <w:bottom w:val="none" w:sz="0" w:space="0" w:color="auto"/>
              <w:right w:val="none" w:sz="0" w:space="0" w:color="auto"/>
            </w:tcBorders>
          </w:tcPr>
          <w:p>
            <w:r/>
            <w:r>
              <w:rPr>
                <w:color w:val="888888"/>
                <w:sz w:val="17"/>
              </w:rPr>
              <w:t>UX &amp; UI – BASIC</w:t>
            </w:r>
          </w:p>
        </w:tc>
        <w:tc>
          <w:tcPr>
            <w:tcW w:type="dxa" w:w="2493"/>
            <w:tcBorders>
              <w:top w:val="none" w:sz="0" w:space="0" w:color="auto"/>
              <w:left w:val="none" w:sz="0" w:space="0" w:color="auto"/>
              <w:bottom w:val="none" w:sz="0" w:space="0" w:color="auto"/>
              <w:right w:val="none" w:sz="0" w:space="0" w:color="auto"/>
            </w:tcBorders>
          </w:tcPr>
          <w:p>
            <w:r/>
            <w:r>
              <w:rPr>
                <w:color w:val="5A5A5A"/>
                <w:sz w:val="17"/>
              </w:rPr>
              <w:t>Jira – MID</w:t>
            </w:r>
          </w:p>
        </w:tc>
      </w:tr>
      <w:tr>
        <w:tc>
          <w:tcPr>
            <w:tcW w:type="dxa" w:w="2493"/>
            <w:shd w:val="clear" w:color="auto" w:fill="F0F6FA"/>
            <w:tcBorders>
              <w:top w:val="none" w:sz="0" w:space="0" w:color="auto"/>
              <w:left w:val="none" w:sz="0" w:space="0" w:color="auto"/>
              <w:bottom w:val="none" w:sz="0" w:space="0" w:color="auto"/>
              <w:right w:val="none" w:sz="0" w:space="0" w:color="auto"/>
            </w:tcBorders>
          </w:tcPr>
          <w:p>
            <w:r/>
            <w:r>
              <w:rPr>
                <w:color w:val="5A5A5A"/>
                <w:sz w:val="17"/>
              </w:rPr>
              <w:t>Gemini – MID</w:t>
            </w:r>
          </w:p>
        </w:tc>
        <w:tc>
          <w:tcPr>
            <w:tcW w:type="dxa" w:w="2493"/>
            <w:shd w:val="clear" w:color="auto" w:fill="F0F6FA"/>
            <w:tcBorders>
              <w:top w:val="none" w:sz="0" w:space="0" w:color="auto"/>
              <w:left w:val="none" w:sz="0" w:space="0" w:color="auto"/>
              <w:bottom w:val="none" w:sz="0" w:space="0" w:color="auto"/>
              <w:right w:val="none" w:sz="0" w:space="0" w:color="auto"/>
            </w:tcBorders>
          </w:tcPr>
          <w:p>
            <w:r/>
            <w:r>
              <w:rPr>
                <w:color w:val="5A5A5A"/>
                <w:sz w:val="17"/>
              </w:rPr>
              <w:t>Filmora – MID</w:t>
            </w:r>
          </w:p>
        </w:tc>
        <w:tc>
          <w:tcPr>
            <w:tcW w:type="dxa" w:w="2493"/>
            <w:shd w:val="clear" w:color="auto" w:fill="F0F6FA"/>
            <w:tcBorders>
              <w:top w:val="none" w:sz="0" w:space="0" w:color="auto"/>
              <w:left w:val="none" w:sz="0" w:space="0" w:color="auto"/>
              <w:bottom w:val="none" w:sz="0" w:space="0" w:color="auto"/>
              <w:right w:val="none" w:sz="0" w:space="0" w:color="auto"/>
            </w:tcBorders>
          </w:tcPr>
          <w:p>
            <w:r/>
            <w:r>
              <w:rPr>
                <w:color w:val="5A5A5A"/>
                <w:sz w:val="17"/>
              </w:rPr>
              <w:t>Webflow – MID</w:t>
            </w:r>
          </w:p>
        </w:tc>
        <w:tc>
          <w:tcPr>
            <w:tcW w:type="dxa" w:w="2493"/>
            <w:shd w:val="clear" w:color="auto" w:fill="F0F6FA"/>
            <w:tcBorders>
              <w:top w:val="none" w:sz="0" w:space="0" w:color="auto"/>
              <w:left w:val="none" w:sz="0" w:space="0" w:color="auto"/>
              <w:bottom w:val="none" w:sz="0" w:space="0" w:color="auto"/>
              <w:right w:val="none" w:sz="0" w:space="0" w:color="auto"/>
            </w:tcBorders>
          </w:tcPr>
          <w:p>
            <w:r/>
            <w:r>
              <w:rPr>
                <w:b/>
                <w:color w:val="0F3D5C"/>
                <w:sz w:val="17"/>
              </w:rPr>
              <w:t>Trello – HIGH</w:t>
            </w:r>
          </w:p>
        </w:tc>
      </w:tr>
      <w:tr>
        <w:tc>
          <w:tcPr>
            <w:tcW w:type="dxa" w:w="2493"/>
            <w:tcBorders>
              <w:top w:val="none" w:sz="0" w:space="0" w:color="auto"/>
              <w:left w:val="none" w:sz="0" w:space="0" w:color="auto"/>
              <w:bottom w:val="none" w:sz="0" w:space="0" w:color="auto"/>
              <w:right w:val="none" w:sz="0" w:space="0" w:color="auto"/>
            </w:tcBorders>
          </w:tcPr>
          <w:p>
            <w:r/>
            <w:r>
              <w:rPr>
                <w:color w:val="5A5A5A"/>
                <w:sz w:val="17"/>
              </w:rPr>
              <w:t>ChatGPT – MID</w:t>
            </w:r>
          </w:p>
        </w:tc>
        <w:tc>
          <w:tcPr>
            <w:tcW w:type="dxa" w:w="2493"/>
            <w:tcBorders>
              <w:top w:val="none" w:sz="0" w:space="0" w:color="auto"/>
              <w:left w:val="none" w:sz="0" w:space="0" w:color="auto"/>
              <w:bottom w:val="none" w:sz="0" w:space="0" w:color="auto"/>
              <w:right w:val="none" w:sz="0" w:space="0" w:color="auto"/>
            </w:tcBorders>
          </w:tcPr>
          <w:p>
            <w:r/>
            <w:r>
              <w:rPr>
                <w:b/>
                <w:color w:val="0F3D5C"/>
                <w:sz w:val="17"/>
              </w:rPr>
              <w:t>Canva – HIGH</w:t>
            </w:r>
          </w:p>
        </w:tc>
        <w:tc>
          <w:tcPr>
            <w:tcW w:type="dxa" w:w="2493"/>
            <w:tcBorders>
              <w:top w:val="none" w:sz="0" w:space="0" w:color="auto"/>
              <w:left w:val="none" w:sz="0" w:space="0" w:color="auto"/>
              <w:bottom w:val="none" w:sz="0" w:space="0" w:color="auto"/>
              <w:right w:val="none" w:sz="0" w:space="0" w:color="auto"/>
            </w:tcBorders>
          </w:tcPr>
          <w:p>
            <w:r/>
            <w:r>
              <w:rPr>
                <w:b/>
                <w:color w:val="0F3D5C"/>
                <w:sz w:val="17"/>
              </w:rPr>
              <w:t>Wix – HIGH</w:t>
            </w:r>
          </w:p>
        </w:tc>
        <w:tc>
          <w:tcPr>
            <w:tcW w:type="dxa" w:w="2493"/>
            <w:tcBorders>
              <w:top w:val="none" w:sz="0" w:space="0" w:color="auto"/>
              <w:left w:val="none" w:sz="0" w:space="0" w:color="auto"/>
              <w:bottom w:val="none" w:sz="0" w:space="0" w:color="auto"/>
              <w:right w:val="none" w:sz="0" w:space="0" w:color="auto"/>
            </w:tcBorders>
          </w:tcPr>
          <w:p>
            <w:r/>
            <w:r>
              <w:rPr>
                <w:b/>
                <w:color w:val="0F3D5C"/>
                <w:sz w:val="17"/>
              </w:rPr>
              <w:t>Zapier – HIGH</w:t>
            </w:r>
          </w:p>
        </w:tc>
      </w:tr>
    </w:tbl>
    <w:p>
      <w:r>
        <w:rPr>
          <w:color w:val="1A6B9C"/>
          <w:sz w:val="16"/>
        </w:rPr>
        <w:t xml:space="preserve">■  </w:t>
      </w:r>
      <w:r>
        <w:rPr>
          <w:rFonts w:ascii="Calibri" w:hAnsi="Calibri"/>
          <w:b/>
          <w:color w:val="0F3D5C"/>
          <w:sz w:val="24"/>
        </w:rPr>
        <w:t>LANGUAGES</w:t>
      </w:r>
    </w:p>
    <w:p>
      <w:pPr>
        <w:pBdr>
          <w:bottom w:val="single" w:sz="8" w:space="1" w:color="1A6B9C"/>
        </w:pBdr>
      </w:pPr>
    </w:p>
    <w:tbl>
      <w:tblPr>
        <w:tblW w:type="auto" w:w="0"/>
        <w:jc w:val="left"/>
        <w:tblLook w:firstColumn="1" w:firstRow="1" w:lastColumn="0" w:lastRow="0" w:noHBand="0" w:noVBand="1" w:val="04A0"/>
      </w:tblPr>
      <w:tblGrid>
        <w:gridCol w:w="4986"/>
        <w:gridCol w:w="4986"/>
      </w:tblGrid>
      <w:tr>
        <w:tc>
          <w:tcPr>
            <w:tcW w:type="dxa" w:w="4986"/>
            <w:tcBorders>
              <w:top w:val="none" w:sz="0" w:space="0" w:color="auto"/>
              <w:left w:val="none" w:sz="0" w:space="0" w:color="auto"/>
              <w:bottom w:val="none" w:sz="0" w:space="0" w:color="auto"/>
              <w:right w:val="none" w:sz="0" w:space="0" w:color="auto"/>
            </w:tcBorders>
          </w:tcPr>
          <w:p>
            <w:r/>
            <w:r>
              <w:rPr>
                <w:b/>
                <w:color w:val="0F3D5C"/>
                <w:sz w:val="20"/>
              </w:rPr>
              <w:t>Spanish</w:t>
            </w:r>
            <w:r>
              <w:rPr>
                <w:sz w:val="20"/>
              </w:rPr>
              <w:t xml:space="preserve">  —  Native</w:t>
            </w:r>
          </w:p>
        </w:tc>
        <w:tc>
          <w:tcPr>
            <w:tcW w:type="dxa" w:w="4986"/>
            <w:tcBorders>
              <w:top w:val="none" w:sz="0" w:space="0" w:color="auto"/>
              <w:left w:val="none" w:sz="0" w:space="0" w:color="auto"/>
              <w:bottom w:val="none" w:sz="0" w:space="0" w:color="auto"/>
              <w:right w:val="none" w:sz="0" w:space="0" w:color="auto"/>
            </w:tcBorders>
          </w:tcPr>
          <w:p>
            <w:r/>
            <w:r>
              <w:rPr>
                <w:b/>
                <w:color w:val="0F3D5C"/>
                <w:sz w:val="20"/>
              </w:rPr>
              <w:t>English</w:t>
            </w:r>
            <w:r>
              <w:rPr>
                <w:color w:val="5A5A5A"/>
                <w:sz w:val="20"/>
              </w:rPr>
              <w:t xml:space="preserve">  —  Intermediate (B1)</w:t>
            </w:r>
          </w:p>
        </w:tc>
      </w:tr>
    </w:tbl>
    <w:sectPr w:rsidR="00FC693F" w:rsidRPr="0006063C" w:rsidSect="00034616">
      <w:pgSz w:w="12240" w:h="15840"/>
      <w:pgMar w:top="850" w:right="1134"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