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DD6" w:rsidRPr="00513782" w:rsidRDefault="008A3DD6" w:rsidP="00513782">
      <w:pPr>
        <w:jc w:val="center"/>
        <w:rPr>
          <w:rFonts w:asciiTheme="majorHAnsi" w:hAnsiTheme="majorHAnsi" w:cstheme="majorHAnsi"/>
          <w:b/>
          <w:bCs/>
          <w:lang w:val="es"/>
        </w:rPr>
      </w:pPr>
      <w:r w:rsidRPr="00513782">
        <w:rPr>
          <w:rFonts w:asciiTheme="majorHAnsi" w:hAnsiTheme="majorHAnsi" w:cstheme="majorHAnsi"/>
          <w:b/>
          <w:bCs/>
          <w:lang w:val="es"/>
        </w:rPr>
        <w:t>MODELO DE CALIDAD</w:t>
      </w:r>
    </w:p>
    <w:p w:rsidR="008A3DD6" w:rsidRPr="00513782" w:rsidRDefault="008A3DD6" w:rsidP="00513782">
      <w:pPr>
        <w:jc w:val="center"/>
        <w:rPr>
          <w:rFonts w:asciiTheme="majorHAnsi" w:hAnsiTheme="majorHAnsi" w:cstheme="majorHAnsi"/>
          <w:b/>
          <w:bCs/>
          <w:lang w:val="es"/>
        </w:rPr>
      </w:pPr>
      <w:r w:rsidRPr="00513782">
        <w:rPr>
          <w:rFonts w:asciiTheme="majorHAnsi" w:hAnsiTheme="majorHAnsi" w:cstheme="majorHAnsi"/>
          <w:b/>
          <w:bCs/>
          <w:lang w:val="es"/>
        </w:rPr>
        <w:t>ALGORITMO PARA</w:t>
      </w:r>
      <w:r w:rsidR="007536E7" w:rsidRPr="00513782">
        <w:rPr>
          <w:rFonts w:asciiTheme="majorHAnsi" w:hAnsiTheme="majorHAnsi" w:cstheme="majorHAnsi"/>
          <w:b/>
          <w:bCs/>
          <w:lang w:val="es"/>
        </w:rPr>
        <w:t xml:space="preserve"> OBTENCIÓN DEL NIVEL DE CALIDAD A</w:t>
      </w:r>
      <w:r w:rsidRPr="00513782">
        <w:rPr>
          <w:rFonts w:asciiTheme="majorHAnsi" w:hAnsiTheme="majorHAnsi" w:cstheme="majorHAnsi"/>
          <w:b/>
          <w:bCs/>
          <w:lang w:val="es"/>
        </w:rPr>
        <w:t>LCANZADO</w:t>
      </w:r>
    </w:p>
    <w:p w:rsidR="002659B2" w:rsidRDefault="002659B2">
      <w:pPr>
        <w:rPr>
          <w:color w:val="4F82BE"/>
          <w:sz w:val="26"/>
          <w:szCs w:val="26"/>
          <w:lang w:val="es"/>
        </w:rPr>
      </w:pPr>
    </w:p>
    <w:p w:rsidR="008A3DD6" w:rsidRPr="00513782" w:rsidRDefault="008A3DD6">
      <w:pPr>
        <w:rPr>
          <w:rFonts w:asciiTheme="minorHAnsi" w:hAnsiTheme="minorHAnsi" w:cstheme="minorHAnsi"/>
          <w:sz w:val="26"/>
          <w:szCs w:val="26"/>
          <w:u w:val="single"/>
          <w:lang w:val="es"/>
        </w:rPr>
      </w:pPr>
      <w:r w:rsidRPr="00513782">
        <w:rPr>
          <w:rFonts w:asciiTheme="minorHAnsi" w:hAnsiTheme="minorHAnsi" w:cstheme="minorHAnsi"/>
          <w:sz w:val="26"/>
          <w:szCs w:val="26"/>
          <w:u w:val="single"/>
          <w:lang w:val="es"/>
        </w:rPr>
        <w:t xml:space="preserve">Características y </w:t>
      </w:r>
      <w:proofErr w:type="spellStart"/>
      <w:r w:rsidRPr="00513782">
        <w:rPr>
          <w:rFonts w:asciiTheme="minorHAnsi" w:hAnsiTheme="minorHAnsi" w:cstheme="minorHAnsi"/>
          <w:sz w:val="26"/>
          <w:szCs w:val="26"/>
          <w:u w:val="single"/>
          <w:lang w:val="es"/>
        </w:rPr>
        <w:t>Subcaraterísticas</w:t>
      </w:r>
      <w:proofErr w:type="spellEnd"/>
      <w:r w:rsidRPr="00513782">
        <w:rPr>
          <w:rFonts w:asciiTheme="minorHAnsi" w:hAnsiTheme="minorHAnsi" w:cstheme="minorHAnsi"/>
          <w:sz w:val="26"/>
          <w:szCs w:val="26"/>
          <w:u w:val="single"/>
          <w:lang w:val="es"/>
        </w:rPr>
        <w:t xml:space="preserve"> Utilizadas:</w:t>
      </w:r>
    </w:p>
    <w:p w:rsidR="002659B2" w:rsidRPr="00513782" w:rsidRDefault="002659B2">
      <w:pPr>
        <w:rPr>
          <w:rFonts w:asciiTheme="minorHAnsi" w:eastAsia="TTE184BDF8t00" w:hAnsiTheme="minorHAnsi" w:cstheme="minorHAnsi"/>
          <w:b/>
          <w:sz w:val="26"/>
          <w:szCs w:val="26"/>
          <w:lang w:val="es"/>
        </w:rPr>
      </w:pPr>
    </w:p>
    <w:p w:rsidR="008A3DD6" w:rsidRPr="00513782" w:rsidRDefault="008A3DD6">
      <w:pPr>
        <w:rPr>
          <w:rFonts w:asciiTheme="minorHAnsi" w:eastAsia="TTE184BDF8t00" w:hAnsiTheme="minorHAnsi" w:cstheme="minorHAnsi"/>
          <w:b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sz w:val="26"/>
          <w:szCs w:val="26"/>
          <w:lang w:val="es"/>
        </w:rPr>
        <w:t>1. Funcionabilidad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a. Seguridad de Acceso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b. Exactitud de los resultados</w:t>
      </w:r>
    </w:p>
    <w:p w:rsidR="002659B2" w:rsidRPr="00513782" w:rsidRDefault="002659B2">
      <w:pPr>
        <w:rPr>
          <w:rFonts w:asciiTheme="minorHAnsi" w:eastAsia="TTE184BDF8t00" w:hAnsiTheme="minorHAnsi" w:cstheme="minorHAnsi"/>
          <w:sz w:val="26"/>
          <w:szCs w:val="26"/>
          <w:lang w:val="es"/>
        </w:rPr>
      </w:pPr>
    </w:p>
    <w:p w:rsidR="008A3DD6" w:rsidRPr="00513782" w:rsidRDefault="008A3DD6">
      <w:pPr>
        <w:rPr>
          <w:rFonts w:asciiTheme="minorHAnsi" w:eastAsia="TTE184BDF8t00" w:hAnsiTheme="minorHAnsi" w:cstheme="minorHAnsi"/>
          <w:b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sz w:val="26"/>
          <w:szCs w:val="26"/>
          <w:lang w:val="es"/>
        </w:rPr>
        <w:t>2. Eficiencia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a. Utilización de recursos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b. Comportamiento frente al tiempo</w:t>
      </w:r>
    </w:p>
    <w:p w:rsidR="002659B2" w:rsidRPr="00513782" w:rsidRDefault="002659B2">
      <w:pPr>
        <w:rPr>
          <w:rFonts w:asciiTheme="minorHAnsi" w:eastAsia="TTE184BDF8t00" w:hAnsiTheme="minorHAnsi" w:cstheme="minorHAnsi"/>
          <w:sz w:val="26"/>
          <w:szCs w:val="26"/>
          <w:lang w:val="es"/>
        </w:rPr>
      </w:pPr>
    </w:p>
    <w:p w:rsidR="008A3DD6" w:rsidRPr="00513782" w:rsidRDefault="008A3DD6">
      <w:pPr>
        <w:rPr>
          <w:rFonts w:asciiTheme="minorHAnsi" w:eastAsia="TTE184BDF8t00" w:hAnsiTheme="minorHAnsi" w:cstheme="minorHAnsi"/>
          <w:b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sz w:val="26"/>
          <w:szCs w:val="26"/>
          <w:lang w:val="es"/>
        </w:rPr>
        <w:t>3. Fiabilidad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a. Tolerancia a fallos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b. Capacidad de recuperación de errores</w:t>
      </w:r>
    </w:p>
    <w:p w:rsidR="002659B2" w:rsidRPr="00513782" w:rsidRDefault="002659B2">
      <w:pPr>
        <w:rPr>
          <w:rFonts w:asciiTheme="minorHAnsi" w:eastAsia="TTE184BDF8t00" w:hAnsiTheme="minorHAnsi" w:cstheme="minorHAnsi"/>
          <w:sz w:val="26"/>
          <w:szCs w:val="26"/>
          <w:lang w:val="es"/>
        </w:rPr>
      </w:pPr>
    </w:p>
    <w:p w:rsidR="008A3DD6" w:rsidRPr="00513782" w:rsidRDefault="008A3DD6">
      <w:pPr>
        <w:rPr>
          <w:rFonts w:asciiTheme="minorHAnsi" w:eastAsia="TTE184BDF8t00" w:hAnsiTheme="minorHAnsi" w:cstheme="minorHAnsi"/>
          <w:b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sz w:val="26"/>
          <w:szCs w:val="26"/>
          <w:lang w:val="es"/>
        </w:rPr>
        <w:t>4. Mantenibilidad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a. Capacidad del código de ser analizado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b. Capacidad del código de ser cambiado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c. Estabilidad</w:t>
      </w:r>
    </w:p>
    <w:p w:rsidR="002659B2" w:rsidRPr="00513782" w:rsidRDefault="002659B2">
      <w:pPr>
        <w:rPr>
          <w:rFonts w:asciiTheme="minorHAnsi" w:eastAsia="TTE184BDF8t00" w:hAnsiTheme="minorHAnsi" w:cstheme="minorHAnsi"/>
          <w:sz w:val="26"/>
          <w:szCs w:val="26"/>
          <w:lang w:val="es"/>
        </w:rPr>
      </w:pPr>
    </w:p>
    <w:p w:rsidR="008A3DD6" w:rsidRPr="00513782" w:rsidRDefault="008A3DD6">
      <w:pPr>
        <w:rPr>
          <w:rFonts w:asciiTheme="minorHAnsi" w:eastAsia="TTE184BDF8t00" w:hAnsiTheme="minorHAnsi" w:cstheme="minorHAnsi"/>
          <w:b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sz w:val="26"/>
          <w:szCs w:val="26"/>
          <w:lang w:val="es"/>
        </w:rPr>
        <w:t>5. Usabilidad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a. Capacidad de ser entendido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b. Capacidad de ser operado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c. Capacidad de ser atractivo para el usuario</w:t>
      </w:r>
    </w:p>
    <w:p w:rsidR="002659B2" w:rsidRPr="00513782" w:rsidRDefault="002659B2">
      <w:pPr>
        <w:rPr>
          <w:rFonts w:asciiTheme="minorHAnsi" w:eastAsia="TTE184BDF8t00" w:hAnsiTheme="minorHAnsi" w:cstheme="minorHAnsi"/>
          <w:sz w:val="26"/>
          <w:szCs w:val="26"/>
          <w:lang w:val="es"/>
        </w:rPr>
      </w:pPr>
    </w:p>
    <w:p w:rsidR="008A3DD6" w:rsidRPr="00513782" w:rsidRDefault="008A3DD6">
      <w:pPr>
        <w:rPr>
          <w:rFonts w:asciiTheme="minorHAnsi" w:eastAsia="TTE184BDF8t00" w:hAnsiTheme="minorHAnsi" w:cstheme="minorHAnsi"/>
          <w:b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sz w:val="26"/>
          <w:szCs w:val="26"/>
          <w:lang w:val="es"/>
        </w:rPr>
        <w:t>6. Portabilidad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a. Adaptabilidad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b. Instalabilidad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2659B2" w:rsidRPr="0051378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513782" w:rsidRDefault="00513782">
      <w:pPr>
        <w:rPr>
          <w:rFonts w:asciiTheme="minorHAnsi" w:hAnsiTheme="minorHAnsi" w:cstheme="minorHAnsi"/>
          <w:b/>
          <w:sz w:val="26"/>
          <w:szCs w:val="26"/>
          <w:u w:val="single"/>
          <w:lang w:val="es"/>
        </w:rPr>
      </w:pPr>
      <w:r w:rsidRPr="00513782">
        <w:rPr>
          <w:rFonts w:asciiTheme="minorHAnsi" w:hAnsiTheme="minorHAnsi" w:cstheme="minorHAnsi"/>
          <w:b/>
          <w:sz w:val="26"/>
          <w:szCs w:val="26"/>
          <w:u w:val="single"/>
          <w:lang w:val="es"/>
        </w:rPr>
        <w:t>Niveles de Puntuación</w:t>
      </w:r>
    </w:p>
    <w:p w:rsidR="00513782" w:rsidRPr="00513782" w:rsidRDefault="00513782">
      <w:pPr>
        <w:rPr>
          <w:rFonts w:asciiTheme="minorHAnsi" w:hAnsiTheme="minorHAnsi" w:cstheme="minorHAnsi"/>
          <w:sz w:val="26"/>
          <w:szCs w:val="26"/>
          <w:lang w:val="es"/>
        </w:rPr>
      </w:pP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El algoritmo de calidad consiste en evaluar cada </w:t>
      </w:r>
      <w:proofErr w:type="spellStart"/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subcaracterística</w:t>
      </w:r>
      <w:proofErr w:type="spellEnd"/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 como mala, regular o buena, dependiendo de los criterios que se mencionarán más adelante. Las combinaciones de los resultados de la evaluación de las </w:t>
      </w:r>
      <w:proofErr w:type="spellStart"/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subcaracterísticas</w:t>
      </w:r>
      <w:proofErr w:type="spellEnd"/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 determinarán el puntaje que se obtendrá de la característica. El paso siguiente es promediar los puntajes anteriores para obtener un valor general de la característica. Cada una de ellas </w:t>
      </w:r>
      <w:r w:rsidR="00513782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podría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 tener un peso que se utilizaría en un promedio general ponderado de las 6 características del modelo de calidad.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El promedio general obtenido </w:t>
      </w:r>
      <w:r w:rsidR="00513782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determinaría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 el nivel de calidad obtenido que </w:t>
      </w:r>
      <w:r w:rsidR="00513782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podría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 ser SATISFACTORIO o NO SATISFACTORIO.</w:t>
      </w:r>
    </w:p>
    <w:p w:rsidR="002659B2" w:rsidRPr="0051378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7536E7" w:rsidRPr="00513782" w:rsidRDefault="007536E7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7536E7" w:rsidRPr="00513782" w:rsidRDefault="007536E7">
      <w:pPr>
        <w:rPr>
          <w:rFonts w:asciiTheme="minorHAnsi" w:hAnsiTheme="minorHAnsi" w:cstheme="minorHAnsi"/>
          <w:sz w:val="26"/>
          <w:szCs w:val="26"/>
          <w:u w:val="single"/>
          <w:lang w:val="es"/>
        </w:rPr>
      </w:pPr>
    </w:p>
    <w:p w:rsidR="007536E7" w:rsidRPr="00513782" w:rsidRDefault="007536E7">
      <w:pPr>
        <w:rPr>
          <w:rFonts w:asciiTheme="minorHAnsi" w:hAnsiTheme="minorHAnsi" w:cstheme="minorHAnsi"/>
          <w:sz w:val="26"/>
          <w:szCs w:val="26"/>
          <w:u w:val="single"/>
          <w:lang w:val="es"/>
        </w:rPr>
      </w:pPr>
    </w:p>
    <w:p w:rsidR="007536E7" w:rsidRPr="00513782" w:rsidRDefault="007536E7">
      <w:pPr>
        <w:rPr>
          <w:rFonts w:asciiTheme="minorHAnsi" w:hAnsiTheme="minorHAnsi" w:cstheme="minorHAnsi"/>
          <w:sz w:val="26"/>
          <w:szCs w:val="26"/>
          <w:u w:val="single"/>
          <w:lang w:val="es"/>
        </w:rPr>
      </w:pPr>
    </w:p>
    <w:p w:rsidR="008A3DD6" w:rsidRPr="00513782" w:rsidRDefault="008A3DD6">
      <w:pPr>
        <w:rPr>
          <w:rFonts w:asciiTheme="minorHAnsi" w:hAnsiTheme="minorHAnsi" w:cstheme="minorHAnsi"/>
          <w:b/>
          <w:sz w:val="26"/>
          <w:szCs w:val="26"/>
          <w:u w:val="single"/>
          <w:lang w:val="es"/>
        </w:rPr>
      </w:pPr>
      <w:r w:rsidRPr="00513782">
        <w:rPr>
          <w:rFonts w:asciiTheme="minorHAnsi" w:hAnsiTheme="minorHAnsi" w:cstheme="minorHAnsi"/>
          <w:b/>
          <w:sz w:val="26"/>
          <w:szCs w:val="26"/>
          <w:u w:val="single"/>
          <w:lang w:val="es"/>
        </w:rPr>
        <w:t>Criterios de Evaluación de Métricas</w:t>
      </w:r>
    </w:p>
    <w:p w:rsidR="002659B2" w:rsidRPr="00513782" w:rsidRDefault="002659B2">
      <w:pPr>
        <w:rPr>
          <w:rFonts w:asciiTheme="minorHAnsi" w:eastAsia="TTE184BDF8t00" w:hAnsiTheme="minorHAnsi" w:cstheme="minorHAnsi"/>
          <w:sz w:val="26"/>
          <w:szCs w:val="26"/>
          <w:lang w:val="es"/>
        </w:rPr>
      </w:pPr>
    </w:p>
    <w:p w:rsidR="008A3DD6" w:rsidRPr="00513782" w:rsidRDefault="002659B2" w:rsidP="00513782">
      <w:pPr>
        <w:numPr>
          <w:ilvl w:val="0"/>
          <w:numId w:val="7"/>
        </w:numPr>
        <w:tabs>
          <w:tab w:val="clear" w:pos="720"/>
          <w:tab w:val="num" w:pos="426"/>
        </w:tabs>
        <w:ind w:hanging="720"/>
        <w:rPr>
          <w:rFonts w:asciiTheme="minorHAnsi" w:eastAsia="TTE184BDF8t00" w:hAnsiTheme="minorHAnsi" w:cstheme="minorHAnsi"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sz w:val="26"/>
          <w:szCs w:val="26"/>
          <w:lang w:val="es"/>
        </w:rPr>
        <w:t>Funcionabilidad</w:t>
      </w:r>
    </w:p>
    <w:p w:rsidR="007536E7" w:rsidRPr="00513782" w:rsidRDefault="007536E7" w:rsidP="002659B2">
      <w:pPr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</w:pPr>
    </w:p>
    <w:p w:rsidR="002659B2" w:rsidRPr="00513782" w:rsidRDefault="002659B2" w:rsidP="002659B2">
      <w:pPr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>Se</w:t>
      </w:r>
      <w:r w:rsidR="008A3DD6"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>guridad de acceso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Capacidad del producto software para asegurar la integridad de los datos y la confidencialidad de estos.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790758" w:rsidRDefault="00513782">
      <w:pPr>
        <w:rPr>
          <w:rFonts w:asciiTheme="minorHAnsi" w:eastAsia="TTE25CF910t00" w:hAnsiTheme="minorHAnsi" w:cstheme="minorHAnsi"/>
          <w:i/>
          <w:sz w:val="22"/>
          <w:szCs w:val="22"/>
          <w:lang w:val="es"/>
        </w:rPr>
      </w:pPr>
      <w:r w:rsidRPr="00790758">
        <w:rPr>
          <w:rFonts w:asciiTheme="minorHAnsi" w:eastAsia="TTE25CF910t00" w:hAnsiTheme="minorHAnsi" w:cstheme="minorHAnsi"/>
          <w:b/>
          <w:i/>
          <w:sz w:val="22"/>
          <w:szCs w:val="22"/>
          <w:lang w:val="es"/>
        </w:rPr>
        <w:t>Características por medir</w:t>
      </w:r>
      <w:r w:rsidR="008A3DD6" w:rsidRPr="00790758">
        <w:rPr>
          <w:rFonts w:asciiTheme="minorHAnsi" w:eastAsia="TTE25CF910t00" w:hAnsiTheme="minorHAnsi" w:cstheme="minorHAnsi"/>
          <w:i/>
          <w:sz w:val="22"/>
          <w:szCs w:val="22"/>
          <w:lang w:val="es"/>
        </w:rPr>
        <w:t>: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Encriptación de datos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Inicio de sesión de usuarios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[0] No cumple con alguna característica.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[1] Cumple con 1 característica.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[2] Cumple con 2 características.</w:t>
      </w:r>
    </w:p>
    <w:p w:rsidR="002659B2" w:rsidRPr="0051378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513782" w:rsidRDefault="002659B2" w:rsidP="002659B2">
      <w:pPr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>Exactitud de resultados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Es la capacidad del producto software para proporcionar los resultados con el grado necesario de precisión.</w:t>
      </w:r>
    </w:p>
    <w:p w:rsidR="002659B2" w:rsidRPr="0051378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[&gt;=10</w:t>
      </w:r>
      <w:r w:rsidRPr="00513782">
        <w:rPr>
          <w:rFonts w:asciiTheme="minorHAnsi" w:eastAsia="TTE25CF910t00" w:hAnsiTheme="minorHAnsi" w:cstheme="minorHAnsi"/>
          <w:sz w:val="14"/>
          <w:szCs w:val="14"/>
          <w:lang w:val="es"/>
        </w:rPr>
        <w:t>-3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] Los resultados tienen un error del orden de 10</w:t>
      </w:r>
      <w:r w:rsidRPr="00513782">
        <w:rPr>
          <w:rFonts w:asciiTheme="minorHAnsi" w:eastAsia="TTE25CF910t00" w:hAnsiTheme="minorHAnsi" w:cstheme="minorHAnsi"/>
          <w:sz w:val="14"/>
          <w:szCs w:val="14"/>
          <w:lang w:val="es"/>
        </w:rPr>
        <w:t xml:space="preserve">-3 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o superior.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[10</w:t>
      </w:r>
      <w:r w:rsidRPr="00513782">
        <w:rPr>
          <w:rFonts w:asciiTheme="minorHAnsi" w:eastAsia="TTE25CF910t00" w:hAnsiTheme="minorHAnsi" w:cstheme="minorHAnsi"/>
          <w:sz w:val="14"/>
          <w:szCs w:val="14"/>
          <w:lang w:val="es"/>
        </w:rPr>
        <w:t>-4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;10</w:t>
      </w:r>
      <w:r w:rsidRPr="00513782">
        <w:rPr>
          <w:rFonts w:asciiTheme="minorHAnsi" w:eastAsia="TTE25CF910t00" w:hAnsiTheme="minorHAnsi" w:cstheme="minorHAnsi"/>
          <w:sz w:val="14"/>
          <w:szCs w:val="14"/>
          <w:lang w:val="es"/>
        </w:rPr>
        <w:t>-6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] Los resultados tienen un error del orden entre10</w:t>
      </w:r>
      <w:r w:rsidRPr="00513782">
        <w:rPr>
          <w:rFonts w:asciiTheme="minorHAnsi" w:eastAsia="TTE25CF910t00" w:hAnsiTheme="minorHAnsi" w:cstheme="minorHAnsi"/>
          <w:sz w:val="14"/>
          <w:szCs w:val="14"/>
          <w:lang w:val="es"/>
        </w:rPr>
        <w:t>-4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y 10</w:t>
      </w:r>
      <w:r w:rsidRPr="00513782">
        <w:rPr>
          <w:rFonts w:asciiTheme="minorHAnsi" w:eastAsia="TTE25CF910t00" w:hAnsiTheme="minorHAnsi" w:cstheme="minorHAnsi"/>
          <w:sz w:val="14"/>
          <w:szCs w:val="14"/>
          <w:lang w:val="es"/>
        </w:rPr>
        <w:t>-6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[&lt;=10</w:t>
      </w:r>
      <w:r w:rsidRPr="00513782">
        <w:rPr>
          <w:rFonts w:asciiTheme="minorHAnsi" w:eastAsia="TTE25CF910t00" w:hAnsiTheme="minorHAnsi" w:cstheme="minorHAnsi"/>
          <w:sz w:val="14"/>
          <w:szCs w:val="14"/>
          <w:lang w:val="es"/>
        </w:rPr>
        <w:t>-7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] Los resultados tienen un error del orden de10</w:t>
      </w:r>
      <w:r w:rsidRPr="00513782">
        <w:rPr>
          <w:rFonts w:asciiTheme="minorHAnsi" w:eastAsia="TTE25CF910t00" w:hAnsiTheme="minorHAnsi" w:cstheme="minorHAnsi"/>
          <w:sz w:val="14"/>
          <w:szCs w:val="14"/>
          <w:lang w:val="es"/>
        </w:rPr>
        <w:t xml:space="preserve">-7 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o inferior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2659B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790758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2659B2" w:rsidRPr="00513782" w:rsidRDefault="002659B2" w:rsidP="00790758">
      <w:pPr>
        <w:numPr>
          <w:ilvl w:val="0"/>
          <w:numId w:val="7"/>
        </w:numPr>
        <w:tabs>
          <w:tab w:val="clear" w:pos="720"/>
          <w:tab w:val="num" w:pos="284"/>
        </w:tabs>
        <w:ind w:hanging="720"/>
        <w:rPr>
          <w:rFonts w:asciiTheme="minorHAnsi" w:eastAsia="TTE184BDF8t00" w:hAnsiTheme="minorHAnsi" w:cstheme="minorHAnsi"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sz w:val="26"/>
          <w:szCs w:val="26"/>
          <w:lang w:val="es"/>
        </w:rPr>
        <w:t>Eficiencia</w:t>
      </w:r>
    </w:p>
    <w:p w:rsidR="007536E7" w:rsidRPr="00513782" w:rsidRDefault="007536E7" w:rsidP="002659B2">
      <w:pPr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</w:pPr>
    </w:p>
    <w:p w:rsidR="008A3DD6" w:rsidRPr="00513782" w:rsidRDefault="007536E7" w:rsidP="002659B2">
      <w:pPr>
        <w:rPr>
          <w:rFonts w:asciiTheme="minorHAnsi" w:eastAsia="TTE184BDF8t00" w:hAnsiTheme="minorHAnsi" w:cstheme="minorHAnsi"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>Utilización</w:t>
      </w:r>
      <w:r w:rsidR="008A3DD6"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 xml:space="preserve"> de recursos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Se evaluará la eficiencia del producto software </w:t>
      </w:r>
      <w:r w:rsidR="00790758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de acuerdo con el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 porcentaje de uso de procesador que realice.</w:t>
      </w:r>
    </w:p>
    <w:p w:rsidR="002659B2" w:rsidRPr="0051378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[41;100] 41% o más de uso de procesador.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[11;40] 11% a 40% de uso de procesador.</w:t>
      </w:r>
    </w:p>
    <w:p w:rsidR="008A3DD6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0;10] 10% o menos de uso de procesador.</w:t>
      </w:r>
    </w:p>
    <w:p w:rsidR="00790758" w:rsidRDefault="00790758">
      <w:pPr>
        <w:rPr>
          <w:rFonts w:asciiTheme="minorHAnsi" w:eastAsia="TTE1869008t00" w:hAnsiTheme="minorHAnsi" w:cstheme="minorHAnsi"/>
          <w:b/>
          <w:bCs/>
          <w:sz w:val="26"/>
          <w:szCs w:val="26"/>
          <w:lang w:val="es"/>
        </w:rPr>
      </w:pPr>
    </w:p>
    <w:p w:rsidR="008A3DD6" w:rsidRPr="00513782" w:rsidRDefault="008A3DD6">
      <w:pPr>
        <w:rPr>
          <w:rFonts w:asciiTheme="minorHAnsi" w:eastAsia="TTE1869008t00" w:hAnsiTheme="minorHAnsi" w:cstheme="minorHAnsi"/>
          <w:sz w:val="32"/>
          <w:szCs w:val="32"/>
          <w:lang w:val="es"/>
        </w:rPr>
      </w:pPr>
      <w:r w:rsidRPr="00513782">
        <w:rPr>
          <w:rFonts w:asciiTheme="minorHAnsi" w:eastAsia="TTE1869008t00" w:hAnsiTheme="minorHAnsi" w:cstheme="minorHAnsi"/>
          <w:b/>
          <w:bCs/>
          <w:sz w:val="26"/>
          <w:szCs w:val="26"/>
          <w:lang w:val="es"/>
        </w:rPr>
        <w:t>Comportamiento en el tiempo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Se evaluará el tiempo que está el producto software sin informarle al usuario del estado en que se encuentra la solicitud que realizó.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2659B2" w:rsidRPr="00790758" w:rsidRDefault="008A3DD6" w:rsidP="002659B2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lastRenderedPageBreak/>
        <w:t>Evaluación</w:t>
      </w:r>
    </w:p>
    <w:p w:rsidR="008A3DD6" w:rsidRPr="00513782" w:rsidRDefault="008A3DD6" w:rsidP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[&gt;=5] El producto está 5 o más segundos sin informar al usuario del estado de la solicitud.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[2;4] El producto está entre 2 y 4 segundos sin informar al usuario del estado de la solicitud.</w:t>
      </w:r>
    </w:p>
    <w:p w:rsidR="002659B2" w:rsidRDefault="008A3DD6" w:rsidP="00B05C33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[0;1] El producto está menos de 1 segundo sin informar al usuario del estado de la solicitud.</w:t>
      </w:r>
    </w:p>
    <w:p w:rsidR="00790758" w:rsidRDefault="00790758" w:rsidP="00B05C33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790758" w:rsidRPr="00513782" w:rsidRDefault="00790758" w:rsidP="00B05C33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2659B2" w:rsidRPr="00513782" w:rsidRDefault="002659B2" w:rsidP="00790758">
      <w:pPr>
        <w:numPr>
          <w:ilvl w:val="0"/>
          <w:numId w:val="7"/>
        </w:numPr>
        <w:tabs>
          <w:tab w:val="clear" w:pos="720"/>
          <w:tab w:val="num" w:pos="284"/>
        </w:tabs>
        <w:ind w:hanging="720"/>
        <w:rPr>
          <w:rFonts w:asciiTheme="minorHAnsi" w:eastAsia="TTE184BDF8t00" w:hAnsiTheme="minorHAnsi" w:cstheme="minorHAnsi"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sz w:val="26"/>
          <w:szCs w:val="26"/>
          <w:lang w:val="es"/>
        </w:rPr>
        <w:t>Fiabilidad</w:t>
      </w:r>
    </w:p>
    <w:p w:rsidR="002659B2" w:rsidRPr="00513782" w:rsidRDefault="002659B2" w:rsidP="002659B2">
      <w:pPr>
        <w:ind w:left="360"/>
        <w:rPr>
          <w:rFonts w:asciiTheme="minorHAnsi" w:eastAsia="TTE184BDF8t00" w:hAnsiTheme="minorHAnsi" w:cstheme="minorHAnsi"/>
          <w:sz w:val="26"/>
          <w:szCs w:val="26"/>
          <w:lang w:val="es"/>
        </w:rPr>
      </w:pPr>
    </w:p>
    <w:p w:rsidR="008A3DD6" w:rsidRPr="00513782" w:rsidRDefault="008A3DD6" w:rsidP="002659B2">
      <w:pPr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>Tolerancia a fallos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Es la capacidad del producto software de mantener la integridad de los datos cuando se producen fallas del sistema.</w:t>
      </w:r>
    </w:p>
    <w:p w:rsidR="002659B2" w:rsidRPr="0051378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790758">
        <w:rPr>
          <w:rFonts w:asciiTheme="minorHAnsi" w:eastAsia="TTE25CF910t00" w:hAnsiTheme="minorHAnsi" w:cstheme="minorHAnsi"/>
          <w:b/>
          <w:i/>
          <w:sz w:val="22"/>
          <w:szCs w:val="22"/>
          <w:lang w:val="es"/>
        </w:rPr>
        <w:t>Características por medir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: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Cuando sucede un error se protegen los datos procesados.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Se realiza un log de actividades que el sistema estaba haciendo.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[0] No cumple con alguna característica.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[1] Cumple con 1 característica.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[2] Cumple con 2 características.</w:t>
      </w:r>
    </w:p>
    <w:p w:rsidR="00790758" w:rsidRDefault="00790758">
      <w:pPr>
        <w:rPr>
          <w:rFonts w:asciiTheme="minorHAnsi" w:eastAsia="TTE1869008t00" w:hAnsiTheme="minorHAnsi" w:cstheme="minorHAnsi"/>
          <w:lang w:val="es"/>
        </w:rPr>
      </w:pPr>
    </w:p>
    <w:p w:rsidR="007536E7" w:rsidRPr="00513782" w:rsidRDefault="008A3DD6">
      <w:pPr>
        <w:rPr>
          <w:rFonts w:asciiTheme="minorHAnsi" w:eastAsia="TTE1869008t00" w:hAnsiTheme="minorHAnsi" w:cstheme="minorHAnsi"/>
          <w:b/>
          <w:bCs/>
          <w:lang w:val="es"/>
        </w:rPr>
      </w:pPr>
      <w:r w:rsidRPr="00513782">
        <w:rPr>
          <w:rFonts w:asciiTheme="minorHAnsi" w:eastAsia="TTE1869008t00" w:hAnsiTheme="minorHAnsi" w:cstheme="minorHAnsi"/>
          <w:b/>
          <w:bCs/>
          <w:lang w:val="es"/>
        </w:rPr>
        <w:t xml:space="preserve">Capacidad de </w:t>
      </w:r>
      <w:r w:rsidR="007536E7" w:rsidRPr="00513782">
        <w:rPr>
          <w:rFonts w:asciiTheme="minorHAnsi" w:eastAsia="TTE1869008t00" w:hAnsiTheme="minorHAnsi" w:cstheme="minorHAnsi"/>
          <w:b/>
          <w:bCs/>
          <w:lang w:val="es"/>
        </w:rPr>
        <w:t>recuperación</w:t>
      </w:r>
      <w:r w:rsidRPr="00513782">
        <w:rPr>
          <w:rFonts w:asciiTheme="minorHAnsi" w:eastAsia="TTE1869008t00" w:hAnsiTheme="minorHAnsi" w:cstheme="minorHAnsi"/>
          <w:b/>
          <w:bCs/>
          <w:lang w:val="es"/>
        </w:rPr>
        <w:t xml:space="preserve"> de errores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Es la capacidad del sistema de reanudar sus actividades cuando se producen errores críticos.</w:t>
      </w:r>
    </w:p>
    <w:p w:rsidR="002659B2" w:rsidRPr="0051378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790758" w:rsidRDefault="00790758">
      <w:pPr>
        <w:rPr>
          <w:rFonts w:asciiTheme="minorHAnsi" w:eastAsia="TTE25CF910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25CF910t00" w:hAnsiTheme="minorHAnsi" w:cstheme="minorHAnsi"/>
          <w:b/>
          <w:i/>
          <w:sz w:val="22"/>
          <w:szCs w:val="22"/>
          <w:lang w:val="es"/>
        </w:rPr>
        <w:t>Características por medir</w:t>
      </w:r>
      <w:r w:rsidR="008A3DD6" w:rsidRPr="00790758">
        <w:rPr>
          <w:rFonts w:asciiTheme="minorHAnsi" w:eastAsia="TTE25CF910t00" w:hAnsiTheme="minorHAnsi" w:cstheme="minorHAnsi"/>
          <w:b/>
          <w:i/>
          <w:sz w:val="22"/>
          <w:szCs w:val="22"/>
          <w:lang w:val="es"/>
        </w:rPr>
        <w:t>: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El sistema reanuda las actividades si se produce una falla crítica.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Reanuda sus actividades y vuelve al estado en que estaba.</w:t>
      </w:r>
    </w:p>
    <w:p w:rsidR="002659B2" w:rsidRPr="00513782" w:rsidRDefault="002659B2">
      <w:pPr>
        <w:rPr>
          <w:rFonts w:asciiTheme="minorHAnsi" w:eastAsia="TTE1869008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[0] No cumple con ninguna característica.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[1] Cumple con 1 característica.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[2] Cumple con 2 características.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2659B2" w:rsidRPr="0051378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513782" w:rsidRDefault="008A3DD6" w:rsidP="00790758">
      <w:pPr>
        <w:numPr>
          <w:ilvl w:val="0"/>
          <w:numId w:val="2"/>
        </w:numPr>
        <w:tabs>
          <w:tab w:val="clear" w:pos="720"/>
          <w:tab w:val="num" w:pos="284"/>
        </w:tabs>
        <w:ind w:hanging="720"/>
        <w:rPr>
          <w:rFonts w:asciiTheme="minorHAnsi" w:eastAsia="TTE184BDF8t00" w:hAnsiTheme="minorHAnsi" w:cstheme="minorHAnsi"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sz w:val="26"/>
          <w:szCs w:val="26"/>
          <w:lang w:val="es"/>
        </w:rPr>
        <w:t>Mantenibilidad</w:t>
      </w:r>
    </w:p>
    <w:p w:rsidR="002659B2" w:rsidRPr="00513782" w:rsidRDefault="002659B2">
      <w:pPr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</w:pPr>
    </w:p>
    <w:p w:rsidR="008A3DD6" w:rsidRPr="00513782" w:rsidRDefault="008A3DD6" w:rsidP="002659B2">
      <w:pPr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 xml:space="preserve">Capacidad del </w:t>
      </w:r>
      <w:r w:rsidR="007536E7"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>código</w:t>
      </w:r>
      <w:r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 xml:space="preserve"> para ser analizado</w:t>
      </w:r>
      <w:r w:rsidRPr="00513782">
        <w:rPr>
          <w:rFonts w:asciiTheme="minorHAnsi" w:eastAsia="TTE1869008t00" w:hAnsiTheme="minorHAnsi" w:cstheme="minorHAnsi"/>
          <w:sz w:val="32"/>
          <w:szCs w:val="32"/>
          <w:lang w:val="es"/>
        </w:rPr>
        <w:t xml:space="preserve"> 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Para evaluar la capacidad que tiene el código para ser analizado se tiene en cuenta el porcentaje de comentarios que posee el código por cada método y en general.</w:t>
      </w:r>
    </w:p>
    <w:p w:rsidR="002659B2" w:rsidRPr="00513782" w:rsidRDefault="002659B2">
      <w:pPr>
        <w:rPr>
          <w:rFonts w:asciiTheme="minorHAnsi" w:eastAsia="TTE1869008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[0;14] 14% o menos del código comentado.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[15;29] Entre 15 y 29% del código comentado.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[&gt;=30]</w:t>
      </w:r>
      <w:r w:rsidR="00B05C33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 30% o más del código comentado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513782" w:rsidRDefault="008A3DD6" w:rsidP="002659B2">
      <w:pPr>
        <w:rPr>
          <w:rFonts w:asciiTheme="minorHAnsi" w:eastAsia="TTE1869008t00" w:hAnsiTheme="minorHAnsi" w:cstheme="minorHAnsi"/>
          <w:sz w:val="32"/>
          <w:szCs w:val="32"/>
          <w:lang w:val="es"/>
        </w:rPr>
      </w:pPr>
      <w:r w:rsidRPr="00513782">
        <w:rPr>
          <w:rFonts w:asciiTheme="minorHAnsi" w:eastAsia="TTE25CF910t00" w:hAnsiTheme="minorHAnsi" w:cstheme="minorHAnsi"/>
          <w:b/>
          <w:bCs/>
          <w:sz w:val="26"/>
          <w:szCs w:val="26"/>
          <w:lang w:val="es"/>
        </w:rPr>
        <w:t xml:space="preserve">Capacidad del </w:t>
      </w:r>
      <w:r w:rsidR="007536E7" w:rsidRPr="00513782">
        <w:rPr>
          <w:rFonts w:asciiTheme="minorHAnsi" w:eastAsia="TTE25CF910t00" w:hAnsiTheme="minorHAnsi" w:cstheme="minorHAnsi"/>
          <w:b/>
          <w:bCs/>
          <w:sz w:val="26"/>
          <w:szCs w:val="26"/>
          <w:lang w:val="es"/>
        </w:rPr>
        <w:t>código</w:t>
      </w:r>
      <w:r w:rsidRPr="00513782">
        <w:rPr>
          <w:rFonts w:asciiTheme="minorHAnsi" w:eastAsia="TTE25CF910t00" w:hAnsiTheme="minorHAnsi" w:cstheme="minorHAnsi"/>
          <w:b/>
          <w:bCs/>
          <w:sz w:val="26"/>
          <w:szCs w:val="26"/>
          <w:lang w:val="es"/>
        </w:rPr>
        <w:t xml:space="preserve"> para ser cambiado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Para evaluar la capacidad que tiene el código para ser cambiado se tomará</w:t>
      </w:r>
      <w:r w:rsidR="007536E7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 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en cuenta la complejidad ciclomática del método.</w:t>
      </w:r>
    </w:p>
    <w:p w:rsidR="002659B2" w:rsidRPr="00513782" w:rsidRDefault="002659B2">
      <w:pPr>
        <w:rPr>
          <w:rFonts w:asciiTheme="minorHAnsi" w:eastAsia="TTE1869008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21] La complejidad </w:t>
      </w: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ciclo matica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 xml:space="preserve"> es mayor o igual a 21.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[11;20] La complejidad ciclomática es entre 11 y 20.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[1;10] La complejidad ciclomática es menor o igual a 10.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513782" w:rsidRDefault="008A3DD6">
      <w:pPr>
        <w:rPr>
          <w:rFonts w:asciiTheme="minorHAnsi" w:eastAsia="TTE1869008t00" w:hAnsiTheme="minorHAnsi" w:cstheme="minorHAnsi"/>
          <w:lang w:val="es"/>
        </w:rPr>
      </w:pPr>
      <w:r w:rsidRPr="00513782">
        <w:rPr>
          <w:rFonts w:asciiTheme="minorHAnsi" w:eastAsia="TTE25CF910t00" w:hAnsiTheme="minorHAnsi" w:cstheme="minorHAnsi"/>
          <w:b/>
          <w:bCs/>
          <w:sz w:val="22"/>
          <w:szCs w:val="22"/>
          <w:lang w:val="es"/>
        </w:rPr>
        <w:t>Estabi</w:t>
      </w:r>
      <w:r w:rsidR="00B05C33" w:rsidRPr="00513782">
        <w:rPr>
          <w:rFonts w:asciiTheme="minorHAnsi" w:eastAsia="TTE25CF910t00" w:hAnsiTheme="minorHAnsi" w:cstheme="minorHAnsi"/>
          <w:b/>
          <w:bCs/>
          <w:sz w:val="22"/>
          <w:szCs w:val="22"/>
          <w:lang w:val="es"/>
        </w:rPr>
        <w:t>l</w:t>
      </w:r>
      <w:r w:rsidRPr="00513782">
        <w:rPr>
          <w:rFonts w:asciiTheme="minorHAnsi" w:eastAsia="TTE25CF910t00" w:hAnsiTheme="minorHAnsi" w:cstheme="minorHAnsi"/>
          <w:b/>
          <w:bCs/>
          <w:sz w:val="22"/>
          <w:szCs w:val="22"/>
          <w:lang w:val="es"/>
        </w:rPr>
        <w:t>idad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Para determinar la estabilidad del software se evalúa el promedio de fallas que presenta el producto por prueba.</w:t>
      </w:r>
    </w:p>
    <w:p w:rsidR="002659B2" w:rsidRPr="00513782" w:rsidRDefault="002659B2">
      <w:pPr>
        <w:rPr>
          <w:rFonts w:asciiTheme="minorHAnsi" w:eastAsia="TTE1869008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5] El software presenta un promedio 5 o más errores por prueba.</w:t>
      </w:r>
    </w:p>
    <w:p w:rsidR="008A3DD6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2;4] El software presenta un promedio entre 2 y 4 errores por prueba.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[0;1] El software presenta un promedio entre 0 y 1error por prueba.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2659B2" w:rsidRPr="0051378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513782" w:rsidRDefault="007536E7" w:rsidP="00790758">
      <w:pPr>
        <w:numPr>
          <w:ilvl w:val="0"/>
          <w:numId w:val="3"/>
        </w:numPr>
        <w:tabs>
          <w:tab w:val="clear" w:pos="720"/>
          <w:tab w:val="num" w:pos="284"/>
        </w:tabs>
        <w:ind w:hanging="720"/>
        <w:rPr>
          <w:rFonts w:asciiTheme="minorHAnsi" w:eastAsia="TTE184BDF8t00" w:hAnsiTheme="minorHAnsi" w:cstheme="minorHAnsi"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sz w:val="26"/>
          <w:szCs w:val="26"/>
          <w:lang w:val="es"/>
        </w:rPr>
        <w:t>Usabilidad</w:t>
      </w:r>
    </w:p>
    <w:p w:rsidR="008A3DD6" w:rsidRPr="00513782" w:rsidRDefault="008A3DD6">
      <w:pPr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</w:pPr>
    </w:p>
    <w:p w:rsidR="00790758" w:rsidRDefault="008A3DD6">
      <w:pPr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>Capacidad de ser entendido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Capacidad que posee el software, para ayudar a los usuarios ante una determinada situación donde se necesite asistencia.</w:t>
      </w:r>
    </w:p>
    <w:p w:rsidR="002659B2" w:rsidRPr="00513782" w:rsidRDefault="002659B2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Características por medir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: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Posee ayuda contextual sobre menús y botones de acción.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Manual de usuario incorporado al sistema como un menú dedicado.</w:t>
      </w:r>
    </w:p>
    <w:p w:rsidR="008A3DD6" w:rsidRPr="00513782" w:rsidRDefault="008A3DD6">
      <w:pPr>
        <w:rPr>
          <w:rFonts w:asciiTheme="minorHAnsi" w:hAnsiTheme="minorHAnsi" w:cstheme="minorHAnsi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[0] No cumple con alguna característica.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[1] Cumple con 1 característica.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[2] Cumple con 2 características.</w:t>
      </w:r>
    </w:p>
    <w:p w:rsidR="008A3DD6" w:rsidRPr="00513782" w:rsidRDefault="008A3DD6">
      <w:pPr>
        <w:rPr>
          <w:rFonts w:asciiTheme="minorHAnsi" w:eastAsia="TTE1869008t00" w:hAnsiTheme="minorHAnsi" w:cstheme="minorHAnsi"/>
          <w:lang w:val="es"/>
        </w:rPr>
      </w:pPr>
    </w:p>
    <w:p w:rsidR="00790758" w:rsidRDefault="008A3DD6">
      <w:pPr>
        <w:rPr>
          <w:rFonts w:asciiTheme="minorHAnsi" w:eastAsia="TTE1869008t00" w:hAnsiTheme="minorHAnsi" w:cstheme="minorHAnsi"/>
          <w:lang w:val="es"/>
        </w:rPr>
      </w:pPr>
      <w:r w:rsidRPr="00513782">
        <w:rPr>
          <w:rFonts w:asciiTheme="minorHAnsi" w:eastAsia="TTE1869008t00" w:hAnsiTheme="minorHAnsi" w:cstheme="minorHAnsi"/>
          <w:b/>
          <w:bCs/>
          <w:lang w:val="es"/>
        </w:rPr>
        <w:t>Capacidad para ser operado</w:t>
      </w:r>
      <w:r w:rsidRPr="00513782">
        <w:rPr>
          <w:rFonts w:asciiTheme="minorHAnsi" w:eastAsia="TTE1869008t00" w:hAnsiTheme="minorHAnsi" w:cstheme="minorHAnsi"/>
          <w:lang w:val="es"/>
        </w:rPr>
        <w:t xml:space="preserve"> 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Es la Capacidad del producto software de ser utilizado sin asistencia adicional. Se valúa qué requiere el usuario para operar correctamente el producto.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2659B2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 xml:space="preserve">Evaluación 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[1] El usuario requiere consultar a personal especializado para operar el producto software.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[2] El usuario requiere ayuda contextual y manual de uso para operar el producto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software.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[3] El usuario opera el producto software sin asistencia.</w:t>
      </w:r>
    </w:p>
    <w:p w:rsidR="008A3DD6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790758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790758" w:rsidRDefault="008A3DD6" w:rsidP="002659B2">
      <w:pPr>
        <w:rPr>
          <w:rFonts w:asciiTheme="minorHAnsi" w:eastAsia="TTE25CF910t00" w:hAnsiTheme="minorHAnsi" w:cstheme="minorHAnsi"/>
          <w:b/>
          <w:bCs/>
          <w:szCs w:val="22"/>
          <w:lang w:val="es"/>
        </w:rPr>
      </w:pPr>
      <w:r w:rsidRPr="00790758">
        <w:rPr>
          <w:rFonts w:asciiTheme="minorHAnsi" w:eastAsia="TTE25CF910t00" w:hAnsiTheme="minorHAnsi" w:cstheme="minorHAnsi"/>
          <w:b/>
          <w:bCs/>
          <w:szCs w:val="22"/>
          <w:lang w:val="es"/>
        </w:rPr>
        <w:lastRenderedPageBreak/>
        <w:t>Capacidad de ser atractivo para el usuario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Es la agrupación correcta de funcionalidad del producto software en su interfaz gráfica, desde su agrupación lógica hasta el número promedio de pasos para alcanzar una función o contenido específico.</w:t>
      </w:r>
    </w:p>
    <w:p w:rsidR="002659B2" w:rsidRPr="00513782" w:rsidRDefault="002659B2">
      <w:pPr>
        <w:rPr>
          <w:rFonts w:asciiTheme="minorHAnsi" w:eastAsia="TTE1869008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6] 6 o más pasos promedio sin organización de categoría.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[3;5] Entre 3 y 5 pasos promedio y distribuidos en categorías.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[1;2] 1 o 2 pasos promedio y distribuidos en categorías.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8A3DD6" w:rsidRPr="00513782" w:rsidRDefault="007536E7" w:rsidP="00790758">
      <w:pPr>
        <w:numPr>
          <w:ilvl w:val="0"/>
          <w:numId w:val="4"/>
        </w:numPr>
        <w:tabs>
          <w:tab w:val="clear" w:pos="720"/>
        </w:tabs>
        <w:ind w:left="284" w:hanging="284"/>
        <w:rPr>
          <w:rFonts w:asciiTheme="minorHAnsi" w:eastAsia="TTE184BDF8t00" w:hAnsiTheme="minorHAnsi" w:cstheme="minorHAnsi"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sz w:val="26"/>
          <w:szCs w:val="26"/>
          <w:lang w:val="es"/>
        </w:rPr>
        <w:t>Portabilidad</w:t>
      </w:r>
    </w:p>
    <w:p w:rsidR="008A3DD6" w:rsidRPr="00513782" w:rsidRDefault="008A3DD6">
      <w:pPr>
        <w:rPr>
          <w:rFonts w:asciiTheme="minorHAnsi" w:eastAsia="TTE184BDF8t00" w:hAnsiTheme="minorHAnsi" w:cstheme="minorHAnsi"/>
          <w:sz w:val="26"/>
          <w:szCs w:val="26"/>
          <w:lang w:val="es"/>
        </w:rPr>
      </w:pPr>
    </w:p>
    <w:p w:rsidR="008A3DD6" w:rsidRPr="00513782" w:rsidRDefault="008A3DD6" w:rsidP="002659B2">
      <w:pPr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</w:pPr>
      <w:r w:rsidRPr="00513782">
        <w:rPr>
          <w:rFonts w:asciiTheme="minorHAnsi" w:eastAsia="TTE184BDF8t00" w:hAnsiTheme="minorHAnsi" w:cstheme="minorHAnsi"/>
          <w:b/>
          <w:bCs/>
          <w:sz w:val="26"/>
          <w:szCs w:val="26"/>
          <w:lang w:val="es"/>
        </w:rPr>
        <w:t>Adaptabilidad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Es la capacidad del producto software de adaptarse a diferentes sistemas operativos sin cambiar su estructura interna.</w:t>
      </w:r>
    </w:p>
    <w:p w:rsidR="002659B2" w:rsidRPr="00513782" w:rsidRDefault="002659B2">
      <w:pPr>
        <w:rPr>
          <w:rFonts w:asciiTheme="minorHAnsi" w:eastAsia="TTE1869008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[1] Compatible con 1 sistema operativo.</w:t>
      </w:r>
    </w:p>
    <w:p w:rsidR="008A3DD6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2] Compatible con 2 sistemas operativos.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[&gt;=3] Compatible con 3 o más sistemas operativos.</w:t>
      </w:r>
    </w:p>
    <w:p w:rsidR="008A3DD6" w:rsidRPr="00513782" w:rsidRDefault="008A3DD6">
      <w:pPr>
        <w:rPr>
          <w:rFonts w:asciiTheme="minorHAnsi" w:eastAsia="TTE1869008t00" w:hAnsiTheme="minorHAnsi" w:cstheme="minorHAnsi"/>
          <w:lang w:val="es"/>
        </w:rPr>
      </w:pPr>
    </w:p>
    <w:p w:rsidR="008A3DD6" w:rsidRPr="00513782" w:rsidRDefault="008A3DD6" w:rsidP="002659B2">
      <w:pPr>
        <w:rPr>
          <w:rFonts w:asciiTheme="minorHAnsi" w:eastAsia="TTE1869008t00" w:hAnsiTheme="minorHAnsi" w:cstheme="minorHAnsi"/>
          <w:b/>
          <w:bCs/>
          <w:lang w:val="es"/>
        </w:rPr>
      </w:pPr>
      <w:r w:rsidRPr="00513782">
        <w:rPr>
          <w:rFonts w:asciiTheme="minorHAnsi" w:eastAsia="TTE1869008t00" w:hAnsiTheme="minorHAnsi" w:cstheme="minorHAnsi"/>
          <w:b/>
          <w:bCs/>
          <w:lang w:val="es"/>
        </w:rPr>
        <w:t>Instalabilidad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El producto software debe poder ser instalado en una cantidad mínima de pasos.</w:t>
      </w:r>
    </w:p>
    <w:p w:rsidR="002659B2" w:rsidRPr="00513782" w:rsidRDefault="002659B2">
      <w:pPr>
        <w:rPr>
          <w:rFonts w:asciiTheme="minorHAnsi" w:eastAsia="TTE1869008t00" w:hAnsiTheme="minorHAnsi" w:cstheme="minorHAnsi"/>
          <w:sz w:val="22"/>
          <w:szCs w:val="22"/>
          <w:lang w:val="es"/>
        </w:rPr>
      </w:pPr>
    </w:p>
    <w:p w:rsidR="008A3DD6" w:rsidRPr="00790758" w:rsidRDefault="008A3DD6">
      <w:pPr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</w:pPr>
      <w:r w:rsidRPr="00790758">
        <w:rPr>
          <w:rFonts w:asciiTheme="minorHAnsi" w:eastAsia="TTE1869008t00" w:hAnsiTheme="minorHAnsi" w:cstheme="minorHAnsi"/>
          <w:b/>
          <w:i/>
          <w:sz w:val="22"/>
          <w:szCs w:val="22"/>
          <w:lang w:val="es"/>
        </w:rPr>
        <w:t>Evaluación</w:t>
      </w:r>
    </w:p>
    <w:p w:rsidR="008A3DD6" w:rsidRPr="00513782" w:rsidRDefault="00790758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Mala [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&gt;7] El producto se instala en 7 o más pasos.</w:t>
      </w:r>
    </w:p>
    <w:p w:rsidR="008A3DD6" w:rsidRPr="00513782" w:rsidRDefault="008A3DD6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Regular [4;6] El producto se instala entre 4 y 6 pasos.</w:t>
      </w:r>
    </w:p>
    <w:p w:rsidR="002659B2" w:rsidRDefault="00790758" w:rsidP="00132871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  <w:r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Buena [</w:t>
      </w:r>
      <w:r w:rsidR="008A3DD6" w:rsidRPr="00513782">
        <w:rPr>
          <w:rFonts w:asciiTheme="minorHAnsi" w:eastAsia="TTE25CF910t00" w:hAnsiTheme="minorHAnsi" w:cstheme="minorHAnsi"/>
          <w:sz w:val="22"/>
          <w:szCs w:val="22"/>
          <w:lang w:val="es"/>
        </w:rPr>
        <w:t>1;3] El producto se instala en 3 o menos pasos.</w:t>
      </w:r>
    </w:p>
    <w:p w:rsidR="00FA3BB9" w:rsidRDefault="00FA3BB9" w:rsidP="00132871">
      <w:pPr>
        <w:rPr>
          <w:rFonts w:asciiTheme="minorHAnsi" w:eastAsia="TTE25CF910t00" w:hAnsiTheme="minorHAnsi" w:cstheme="minorHAnsi"/>
          <w:sz w:val="22"/>
          <w:szCs w:val="22"/>
          <w:lang w:val="es"/>
        </w:rPr>
      </w:pPr>
    </w:p>
    <w:p w:rsidR="00FA3BB9" w:rsidRDefault="00FA3BB9">
      <w:pPr>
        <w:widowControl/>
        <w:suppressAutoHyphens w:val="0"/>
        <w:autoSpaceDE/>
        <w:rPr>
          <w:rFonts w:asciiTheme="minorHAnsi" w:eastAsia="Calibri" w:hAnsiTheme="minorHAnsi" w:cstheme="minorHAnsi"/>
          <w:sz w:val="22"/>
          <w:szCs w:val="22"/>
          <w:lang w:val="es"/>
        </w:rPr>
      </w:pPr>
      <w:r>
        <w:rPr>
          <w:rFonts w:asciiTheme="minorHAnsi" w:eastAsia="Calibri" w:hAnsiTheme="minorHAnsi" w:cstheme="minorHAnsi"/>
          <w:sz w:val="22"/>
          <w:szCs w:val="22"/>
          <w:lang w:val="es"/>
        </w:rPr>
        <w:br w:type="page"/>
      </w:r>
    </w:p>
    <w:p w:rsidR="00FA3BB9" w:rsidRPr="00FA3BB9" w:rsidRDefault="00FA3BB9" w:rsidP="00FA3BB9">
      <w:pPr>
        <w:widowControl/>
        <w:suppressAutoHyphens w:val="0"/>
        <w:autoSpaceDE/>
        <w:ind w:left="-90"/>
        <w:rPr>
          <w:rFonts w:ascii="Times New Roman" w:eastAsia="Times New Roman" w:hAnsi="Times New Roman" w:cs="Times New Roman"/>
          <w:lang w:bidi="ar-SA"/>
        </w:rPr>
      </w:pPr>
      <w:r w:rsidRPr="00FA3BB9">
        <w:rPr>
          <w:rFonts w:ascii="Calibri" w:eastAsia="Times New Roman" w:hAnsi="Calibri" w:cs="Calibri"/>
          <w:b/>
          <w:bCs/>
          <w:color w:val="000000"/>
          <w:sz w:val="26"/>
          <w:szCs w:val="26"/>
          <w:u w:val="single"/>
          <w:lang w:bidi="ar-SA"/>
        </w:rPr>
        <w:lastRenderedPageBreak/>
        <w:t>Criterios de aceptación</w:t>
      </w:r>
    </w:p>
    <w:p w:rsidR="00FA3BB9" w:rsidRPr="00FA3BB9" w:rsidRDefault="00FA3BB9" w:rsidP="00FA3BB9">
      <w:pPr>
        <w:widowControl/>
        <w:suppressAutoHyphens w:val="0"/>
        <w:autoSpaceDE/>
        <w:spacing w:after="240"/>
        <w:rPr>
          <w:rFonts w:ascii="Times New Roman" w:eastAsia="Times New Roman" w:hAnsi="Times New Roman" w:cs="Times New Roman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4299"/>
        <w:gridCol w:w="1729"/>
      </w:tblGrid>
      <w:tr w:rsidR="00FA3BB9" w:rsidRPr="00FA3BB9" w:rsidTr="00FA3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  <w:t>SUB 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bidi="ar-SA"/>
              </w:rPr>
              <w:t>CALIFICACIÓN</w:t>
            </w:r>
          </w:p>
        </w:tc>
      </w:tr>
      <w:tr w:rsidR="00FA3BB9" w:rsidRPr="00FA3BB9" w:rsidTr="00FA3BB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color w:val="000000"/>
                <w:lang w:bidi="ar-SA"/>
              </w:rPr>
              <w:t>Funcionalidad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color w:val="000000"/>
                <w:lang w:bidi="ar-SA"/>
              </w:rPr>
              <w:t>Seguridad de acceso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36635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Buena</w:t>
            </w:r>
          </w:p>
        </w:tc>
      </w:tr>
      <w:tr w:rsidR="00FA3BB9" w:rsidRPr="00FA3BB9" w:rsidTr="00FA3BB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color w:val="000000"/>
                <w:lang w:bidi="ar-SA"/>
              </w:rPr>
              <w:t>Exactitud de los resultados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36635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Buena</w:t>
            </w:r>
          </w:p>
        </w:tc>
      </w:tr>
      <w:tr w:rsidR="00FA3BB9" w:rsidRPr="00FA3BB9" w:rsidTr="00FA3BB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color w:val="000000"/>
                <w:lang w:bidi="ar-SA"/>
              </w:rPr>
              <w:t>Eficiencia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color w:val="000000"/>
                <w:lang w:bidi="ar-SA"/>
              </w:rPr>
              <w:t>Utilización de los recursos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36635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Buena</w:t>
            </w:r>
          </w:p>
        </w:tc>
      </w:tr>
      <w:tr w:rsidR="00FA3BB9" w:rsidRPr="00FA3BB9" w:rsidTr="00FA3BB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color w:val="000000"/>
                <w:lang w:bidi="ar-SA"/>
              </w:rPr>
              <w:t>Comportamiento frente al tiempo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36635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Buena</w:t>
            </w:r>
          </w:p>
        </w:tc>
      </w:tr>
      <w:tr w:rsidR="00FA3BB9" w:rsidRPr="00FA3BB9" w:rsidTr="00FA3BB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color w:val="000000"/>
                <w:lang w:bidi="ar-SA"/>
              </w:rPr>
              <w:t>Fiabilidad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color w:val="000000"/>
                <w:lang w:bidi="ar-SA"/>
              </w:rPr>
              <w:t>Tolerancia a fallos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36635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Regular</w:t>
            </w:r>
          </w:p>
        </w:tc>
      </w:tr>
      <w:tr w:rsidR="00FA3BB9" w:rsidRPr="00FA3BB9" w:rsidTr="00FA3BB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color w:val="000000"/>
                <w:lang w:bidi="ar-SA"/>
              </w:rPr>
              <w:t>Capacidad de recuperación de 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36635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Mala</w:t>
            </w:r>
          </w:p>
        </w:tc>
      </w:tr>
      <w:tr w:rsidR="00FA3BB9" w:rsidRPr="00FA3BB9" w:rsidTr="00FA3BB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color w:val="000000"/>
                <w:lang w:bidi="ar-SA"/>
              </w:rPr>
              <w:t>Mantenibilidad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color w:val="000000"/>
                <w:lang w:bidi="ar-SA"/>
              </w:rPr>
              <w:t>Capacidad del código de ser analizado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36635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Buena</w:t>
            </w:r>
          </w:p>
        </w:tc>
      </w:tr>
      <w:tr w:rsidR="00FA3BB9" w:rsidRPr="00FA3BB9" w:rsidTr="00FA3BB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color w:val="000000"/>
                <w:lang w:bidi="ar-SA"/>
              </w:rPr>
              <w:t>Capacidad del código de ser cambiado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36635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Buena</w:t>
            </w:r>
          </w:p>
        </w:tc>
      </w:tr>
      <w:tr w:rsidR="00FA3BB9" w:rsidRPr="00FA3BB9" w:rsidTr="00FA3BB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color w:val="000000"/>
                <w:lang w:bidi="ar-SA"/>
              </w:rPr>
              <w:t>Estabilidad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36635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Buena</w:t>
            </w:r>
          </w:p>
        </w:tc>
      </w:tr>
      <w:tr w:rsidR="00FA3BB9" w:rsidRPr="00FA3BB9" w:rsidTr="00FA3BB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color w:val="000000"/>
                <w:lang w:bidi="ar-SA"/>
              </w:rPr>
              <w:t>Usabilidad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color w:val="000000"/>
                <w:lang w:bidi="ar-SA"/>
              </w:rPr>
              <w:t>Capacidad de ser entendido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36635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Mala</w:t>
            </w:r>
          </w:p>
        </w:tc>
      </w:tr>
      <w:tr w:rsidR="00FA3BB9" w:rsidRPr="00FA3BB9" w:rsidTr="00FA3BB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color w:val="000000"/>
                <w:lang w:bidi="ar-SA"/>
              </w:rPr>
              <w:t>Capacidad de ser operado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CE5956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Buena</w:t>
            </w:r>
          </w:p>
        </w:tc>
      </w:tr>
      <w:tr w:rsidR="00FA3BB9" w:rsidRPr="00FA3BB9" w:rsidTr="00FA3BB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color w:val="000000"/>
                <w:lang w:bidi="ar-SA"/>
              </w:rPr>
              <w:t>Capacidad de ser atractivo para 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B80231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Regular</w:t>
            </w:r>
          </w:p>
        </w:tc>
      </w:tr>
      <w:tr w:rsidR="00FA3BB9" w:rsidRPr="00FA3BB9" w:rsidTr="00FA3BB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color w:val="000000"/>
                <w:lang w:bidi="ar-SA"/>
              </w:rPr>
              <w:t>Portabilidad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 w:rsidRPr="00FA3BB9">
              <w:rPr>
                <w:rFonts w:ascii="Calibri" w:eastAsia="Times New Roman" w:hAnsi="Calibri" w:cs="Calibri"/>
                <w:color w:val="000000"/>
                <w:lang w:bidi="ar-SA"/>
              </w:rPr>
              <w:t>Adaptabilidad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B80231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Regular</w:t>
            </w:r>
          </w:p>
        </w:tc>
      </w:tr>
      <w:tr w:rsidR="00FA3BB9" w:rsidRPr="00FA3BB9" w:rsidTr="00FA3BB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FA3BB9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proofErr w:type="spellStart"/>
            <w:r w:rsidRPr="00FA3BB9">
              <w:rPr>
                <w:rFonts w:ascii="Calibri" w:eastAsia="Times New Roman" w:hAnsi="Calibri" w:cs="Calibri"/>
                <w:color w:val="000000"/>
                <w:lang w:bidi="ar-SA"/>
              </w:rPr>
              <w:t>Instalabilidad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3BB9" w:rsidRPr="00FA3BB9" w:rsidRDefault="00B80231" w:rsidP="00FA3BB9">
            <w:pPr>
              <w:widowControl/>
              <w:suppressAutoHyphens w:val="0"/>
              <w:autoSpaceDE/>
              <w:rPr>
                <w:rFonts w:ascii="Times New Roman" w:eastAsia="Times New Roman" w:hAnsi="Times New Roman" w:cs="Times New Roman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lang w:bidi="ar-SA"/>
              </w:rPr>
              <w:t>Buena</w:t>
            </w:r>
          </w:p>
        </w:tc>
      </w:tr>
      <w:tr w:rsidR="00B80231" w:rsidRPr="00FA3BB9" w:rsidTr="0075528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0231" w:rsidRPr="00B80231" w:rsidRDefault="00B80231" w:rsidP="00FA3BB9">
            <w:pPr>
              <w:widowControl/>
              <w:suppressAutoHyphens w:val="0"/>
              <w:autoSpaceDE/>
              <w:rPr>
                <w:rFonts w:asciiTheme="minorHAnsi" w:eastAsia="Times New Roman" w:hAnsiTheme="minorHAnsi" w:cstheme="minorHAnsi"/>
                <w:b/>
                <w:color w:val="000000"/>
                <w:sz w:val="28"/>
                <w:lang w:bidi="ar-SA"/>
              </w:rPr>
            </w:pPr>
            <w:r w:rsidRPr="00B80231">
              <w:rPr>
                <w:rFonts w:asciiTheme="minorHAnsi" w:eastAsia="Times New Roman" w:hAnsiTheme="minorHAnsi" w:cstheme="minorHAnsi"/>
                <w:b/>
                <w:sz w:val="28"/>
                <w:lang w:bidi="ar-SA"/>
              </w:rPr>
              <w:t xml:space="preserve"> 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231" w:rsidRPr="00B80231" w:rsidRDefault="00B80231" w:rsidP="00FA3BB9">
            <w:pPr>
              <w:widowControl/>
              <w:suppressAutoHyphens w:val="0"/>
              <w:autoSpaceDE/>
              <w:rPr>
                <w:rFonts w:asciiTheme="minorHAnsi" w:eastAsia="Times New Roman" w:hAnsiTheme="minorHAnsi" w:cstheme="minorHAnsi"/>
                <w:b/>
                <w:sz w:val="28"/>
                <w:lang w:bidi="ar-SA"/>
              </w:rPr>
            </w:pPr>
            <w:r w:rsidRPr="00B80231">
              <w:rPr>
                <w:rFonts w:asciiTheme="minorHAnsi" w:eastAsia="Times New Roman" w:hAnsiTheme="minorHAnsi" w:cstheme="minorHAnsi"/>
                <w:b/>
                <w:sz w:val="28"/>
                <w:lang w:bidi="ar-SA"/>
              </w:rPr>
              <w:t>Buena</w:t>
            </w:r>
          </w:p>
        </w:tc>
      </w:tr>
    </w:tbl>
    <w:p w:rsidR="00FA3BB9" w:rsidRPr="00513782" w:rsidRDefault="00FA3BB9" w:rsidP="00132871">
      <w:pPr>
        <w:rPr>
          <w:rFonts w:asciiTheme="minorHAnsi" w:eastAsia="Calibri" w:hAnsiTheme="minorHAnsi" w:cstheme="minorHAnsi"/>
          <w:sz w:val="22"/>
          <w:szCs w:val="22"/>
          <w:lang w:val="es"/>
        </w:rPr>
      </w:pPr>
      <w:bookmarkStart w:id="0" w:name="_GoBack"/>
      <w:bookmarkEnd w:id="0"/>
    </w:p>
    <w:sectPr w:rsidR="00FA3BB9" w:rsidRPr="0051378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5D8" w:rsidRDefault="003435D8" w:rsidP="00B05C33">
      <w:r>
        <w:separator/>
      </w:r>
    </w:p>
  </w:endnote>
  <w:endnote w:type="continuationSeparator" w:id="0">
    <w:p w:rsidR="003435D8" w:rsidRDefault="003435D8" w:rsidP="00B0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E1831C68t00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TE184BDF8t00">
    <w:altName w:val="Times New Roman"/>
    <w:charset w:val="00"/>
    <w:family w:val="auto"/>
    <w:pitch w:val="default"/>
  </w:font>
  <w:font w:name="TTE25CF910t00">
    <w:altName w:val="Times New Roman"/>
    <w:charset w:val="00"/>
    <w:family w:val="auto"/>
    <w:pitch w:val="default"/>
  </w:font>
  <w:font w:name="TTE1869008t00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BB9" w:rsidRDefault="00FA3BB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B80231" w:rsidRPr="00B80231">
      <w:rPr>
        <w:noProof/>
        <w:lang w:val="es-ES"/>
      </w:rPr>
      <w:t>5</w:t>
    </w:r>
    <w:r>
      <w:fldChar w:fldCharType="end"/>
    </w:r>
  </w:p>
  <w:p w:rsidR="00FA3BB9" w:rsidRDefault="00FA3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5D8" w:rsidRDefault="003435D8" w:rsidP="00B05C33">
      <w:r>
        <w:separator/>
      </w:r>
    </w:p>
  </w:footnote>
  <w:footnote w:type="continuationSeparator" w:id="0">
    <w:p w:rsidR="003435D8" w:rsidRDefault="003435D8" w:rsidP="00B05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BB9" w:rsidRDefault="00FA3BB9" w:rsidP="00B05C33">
    <w:pPr>
      <w:pStyle w:val="Header"/>
    </w:pPr>
    <w:r>
      <w:t>Análisis de Software</w:t>
    </w:r>
    <w:r>
      <w:tab/>
    </w:r>
    <w:r>
      <w:tab/>
      <w:t>Grupo 1</w:t>
    </w:r>
  </w:p>
  <w:p w:rsidR="00FA3BB9" w:rsidRDefault="00FA3BB9" w:rsidP="00B05C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5B864C6"/>
    <w:multiLevelType w:val="hybridMultilevel"/>
    <w:tmpl w:val="A92806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E45A82"/>
    <w:multiLevelType w:val="hybridMultilevel"/>
    <w:tmpl w:val="99CE1EC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B2"/>
    <w:rsid w:val="00132871"/>
    <w:rsid w:val="001B4B47"/>
    <w:rsid w:val="002659B2"/>
    <w:rsid w:val="003435D8"/>
    <w:rsid w:val="00366359"/>
    <w:rsid w:val="003D10CC"/>
    <w:rsid w:val="00513782"/>
    <w:rsid w:val="007536E7"/>
    <w:rsid w:val="00790758"/>
    <w:rsid w:val="008A3DD6"/>
    <w:rsid w:val="00AE7E2C"/>
    <w:rsid w:val="00B05C33"/>
    <w:rsid w:val="00B80231"/>
    <w:rsid w:val="00CE5956"/>
    <w:rsid w:val="00D0471F"/>
    <w:rsid w:val="00E05A3E"/>
    <w:rsid w:val="00E27302"/>
    <w:rsid w:val="00E507B9"/>
    <w:rsid w:val="00FA3BB9"/>
    <w:rsid w:val="00FE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29E07A"/>
  <w15:chartTrackingRefBased/>
  <w15:docId w15:val="{26BA7213-211E-456F-AD45-CE7A993E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ascii="TTE1831C68t00" w:eastAsia="TTE1831C68t00" w:hAnsi="TTE1831C68t00" w:cs="TTE1831C68t00"/>
      <w:sz w:val="24"/>
      <w:szCs w:val="24"/>
      <w:lang w:bidi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cterdenumeracin">
    <w:name w:val="Carácter de numeración"/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rsid w:val="002659B2"/>
    <w:pPr>
      <w:widowControl w:val="0"/>
      <w:suppressAutoHyphens/>
      <w:autoSpaceDE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05C33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B05C33"/>
    <w:rPr>
      <w:rFonts w:ascii="TTE1831C68t00" w:eastAsia="TTE1831C68t00" w:hAnsi="TTE1831C68t00" w:cs="TTE1831C68t00"/>
      <w:sz w:val="24"/>
      <w:szCs w:val="24"/>
      <w:lang w:bidi="es-AR"/>
    </w:rPr>
  </w:style>
  <w:style w:type="paragraph" w:styleId="Footer">
    <w:name w:val="footer"/>
    <w:basedOn w:val="Normal"/>
    <w:link w:val="FooterChar"/>
    <w:uiPriority w:val="99"/>
    <w:rsid w:val="00B05C33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B05C33"/>
    <w:rPr>
      <w:rFonts w:ascii="TTE1831C68t00" w:eastAsia="TTE1831C68t00" w:hAnsi="TTE1831C68t00" w:cs="TTE1831C68t00"/>
      <w:sz w:val="24"/>
      <w:szCs w:val="24"/>
      <w:lang w:bidi="es-AR"/>
    </w:rPr>
  </w:style>
  <w:style w:type="paragraph" w:styleId="NormalWeb">
    <w:name w:val="Normal (Web)"/>
    <w:basedOn w:val="Normal"/>
    <w:uiPriority w:val="99"/>
    <w:unhideWhenUsed/>
    <w:rsid w:val="00FA3BB9"/>
    <w:pPr>
      <w:widowControl/>
      <w:suppressAutoHyphens w:val="0"/>
      <w:autoSpaceDE/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00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C3E0D-EA08-4148-A853-998EBC954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1143</Words>
  <Characters>6291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Calvo Rodrigo Ezequiel</dc:creator>
  <cp:keywords/>
  <cp:lastModifiedBy>Calvo Rodrigo Ezequiel</cp:lastModifiedBy>
  <cp:revision>6</cp:revision>
  <cp:lastPrinted>1900-01-01T03:00:00Z</cp:lastPrinted>
  <dcterms:created xsi:type="dcterms:W3CDTF">2019-05-01T15:04:00Z</dcterms:created>
  <dcterms:modified xsi:type="dcterms:W3CDTF">2019-05-24T00:45:00Z</dcterms:modified>
</cp:coreProperties>
</file>