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896620" cy="937895"/>
            <wp:effectExtent b="0" l="0" r="0" t="0"/>
            <wp:docPr descr="C:\Users\Mariano\Google Drive\UNLAM\Laboratorio\1265830877unlam1.jpg" id="1" name="image01.jpg"/>
            <a:graphic>
              <a:graphicData uri="http://schemas.openxmlformats.org/drawingml/2006/picture">
                <pic:pic>
                  <pic:nvPicPr>
                    <pic:cNvPr descr="C:\Users\Mariano\Google Drive\UNLAM\Laboratorio\1265830877unlam1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937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Universidad Nacional de La Matanza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DEPARTAMENTO DE INGENIERÍA E INVESTIGACIONES TECNOLÓGICAS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40"/>
          <w:szCs w:val="4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42"/>
          <w:szCs w:val="42"/>
          <w:vertAlign w:val="baseline"/>
          <w:rtl w:val="0"/>
        </w:rPr>
        <w:t xml:space="preserve">Análisis de Software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00" w:line="276" w:lineRule="auto"/>
        <w:contextualSpacing w:val="0"/>
        <w:jc w:val="center"/>
      </w:pPr>
      <w:bookmarkStart w:colFirst="0" w:colLast="0" w:name="h.30j0zll" w:id="1"/>
      <w:bookmarkEnd w:id="1"/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vertAlign w:val="baseline"/>
          <w:rtl w:val="0"/>
        </w:rPr>
        <w:t xml:space="preserve">Trabajo práctico Nº 1:</w:t>
      </w:r>
    </w:p>
    <w:p w:rsidR="00000000" w:rsidDel="00000000" w:rsidP="00000000" w:rsidRDefault="00000000" w:rsidRPr="00000000">
      <w:pPr>
        <w:keepNext w:val="1"/>
        <w:keepLines w:val="1"/>
        <w:spacing w:after="0" w:before="0"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vertAlign w:val="baseline"/>
          <w:rtl w:val="0"/>
        </w:rPr>
        <w:t xml:space="preserve">“</w:t>
      </w:r>
      <w:r w:rsidDel="00000000" w:rsidR="00000000" w:rsidRPr="00000000">
        <w:rPr>
          <w:sz w:val="32"/>
          <w:szCs w:val="32"/>
          <w:rtl w:val="0"/>
        </w:rPr>
        <w:t xml:space="preserve">Caja Negra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vertAlign w:val="baseline"/>
          <w:rtl w:val="0"/>
        </w:rPr>
        <w:t xml:space="preserve"> – Triángulo”</w:t>
      </w:r>
    </w:p>
    <w:p w:rsidR="00000000" w:rsidDel="00000000" w:rsidP="00000000" w:rsidRDefault="00000000" w:rsidRPr="00000000">
      <w:pPr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200" w:before="0" w:line="276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0"/>
          <w:i w:val="1"/>
          <w:color w:val="666666"/>
          <w:sz w:val="26"/>
          <w:szCs w:val="26"/>
          <w:vertAlign w:val="baseline"/>
          <w:rtl w:val="0"/>
        </w:rPr>
        <w:t xml:space="preserve">Integrantes:</w:t>
      </w:r>
    </w:p>
    <w:tbl>
      <w:tblPr>
        <w:tblStyle w:val="Table1"/>
        <w:bidi w:val="0"/>
        <w:tblW w:w="9435.0" w:type="dxa"/>
        <w:jc w:val="left"/>
        <w:tblInd w:w="-60.0" w:type="dxa"/>
        <w:tblLayout w:type="fixed"/>
        <w:tblLook w:val="0000"/>
      </w:tblPr>
      <w:tblGrid>
        <w:gridCol w:w="6283"/>
        <w:gridCol w:w="3152"/>
        <w:tblGridChange w:id="0">
          <w:tblGrid>
            <w:gridCol w:w="6283"/>
            <w:gridCol w:w="3152"/>
          </w:tblGrid>
        </w:tblGridChange>
      </w:tblGrid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Alesandrini, Ernesto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33.458.573</w:t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Arrojo, Pablo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34.975.961</w:t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Greco, Maximiliano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36.258.544</w:t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Femenía, Dario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tabs>
                <w:tab w:val="left" w:pos="96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33.304.860</w:t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Pandullo, Matias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tabs>
                <w:tab w:val="left" w:pos="96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31.070.596</w:t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Perez, Marcelo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tabs>
                <w:tab w:val="left" w:pos="96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Fecha de entrega: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16/10/2015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vertAlign w:val="baseline"/>
          <w:rtl w:val="0"/>
        </w:rPr>
        <w:t xml:space="preserve">Resolución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Descripción Funcional del Programa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El programa se encarga de leer 3 valores enteros que serán ingresados en los campos </w:t>
      </w:r>
      <w:r w:rsidDel="00000000" w:rsidR="00000000" w:rsidRPr="00000000">
        <w:rPr>
          <w:b w:val="1"/>
          <w:vertAlign w:val="baseline"/>
          <w:rtl w:val="0"/>
        </w:rPr>
        <w:t xml:space="preserve">lado 1, lado 2 </w:t>
      </w:r>
      <w:r w:rsidDel="00000000" w:rsidR="00000000" w:rsidRPr="00000000">
        <w:rPr>
          <w:vertAlign w:val="baseline"/>
          <w:rtl w:val="0"/>
        </w:rPr>
        <w:t xml:space="preserve">y </w:t>
      </w:r>
      <w:r w:rsidDel="00000000" w:rsidR="00000000" w:rsidRPr="00000000">
        <w:rPr>
          <w:b w:val="1"/>
          <w:vertAlign w:val="baseline"/>
          <w:rtl w:val="0"/>
        </w:rPr>
        <w:t xml:space="preserve">lado 3</w:t>
      </w:r>
      <w:r w:rsidDel="00000000" w:rsidR="00000000" w:rsidRPr="00000000">
        <w:rPr>
          <w:vertAlign w:val="baseline"/>
          <w:rtl w:val="0"/>
        </w:rPr>
        <w:t xml:space="preserve">. Los tres valores representan la medida de los lados de un triángulo.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Una vez ingresados los 3 valores y presionando el botón </w:t>
      </w:r>
      <w:r w:rsidDel="00000000" w:rsidR="00000000" w:rsidRPr="00000000">
        <w:rPr>
          <w:b w:val="1"/>
          <w:vertAlign w:val="baseline"/>
          <w:rtl w:val="0"/>
        </w:rPr>
        <w:t xml:space="preserve">Obtener Tipo,</w:t>
      </w:r>
      <w:r w:rsidDel="00000000" w:rsidR="00000000" w:rsidRPr="00000000">
        <w:rPr>
          <w:vertAlign w:val="baseline"/>
          <w:rtl w:val="0"/>
        </w:rPr>
        <w:t xml:space="preserve"> el programa cumple una serie de validaciones indicando si la combinación de triángulos ingresada forma o no un triángulo y si uno los lados ingresados es o no un valor entero.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El programa imprime un mensaje que determina si el triángulo es </w:t>
      </w:r>
      <w:r w:rsidDel="00000000" w:rsidR="00000000" w:rsidRPr="00000000">
        <w:rPr>
          <w:b w:val="1"/>
          <w:vertAlign w:val="baseline"/>
          <w:rtl w:val="0"/>
        </w:rPr>
        <w:t xml:space="preserve">Escaleno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Isósceles</w:t>
      </w:r>
      <w:r w:rsidDel="00000000" w:rsidR="00000000" w:rsidRPr="00000000">
        <w:rPr>
          <w:vertAlign w:val="baseline"/>
          <w:rtl w:val="0"/>
        </w:rPr>
        <w:t xml:space="preserve"> o </w:t>
      </w:r>
      <w:r w:rsidDel="00000000" w:rsidR="00000000" w:rsidRPr="00000000">
        <w:rPr>
          <w:b w:val="1"/>
          <w:vertAlign w:val="baseline"/>
          <w:rtl w:val="0"/>
        </w:rPr>
        <w:t xml:space="preserve">Equilátero</w:t>
      </w:r>
      <w:r w:rsidDel="00000000" w:rsidR="00000000" w:rsidRPr="00000000">
        <w:rPr>
          <w:vertAlign w:val="baseline"/>
          <w:rtl w:val="0"/>
        </w:rPr>
        <w:t xml:space="preserve"> en el caso que corresponda.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En caso que uno de los lados ingresados no sea un valor entero, se indicará la leyenda “</w:t>
      </w:r>
      <w:r w:rsidDel="00000000" w:rsidR="00000000" w:rsidRPr="00000000">
        <w:rPr>
          <w:b w:val="1"/>
          <w:vertAlign w:val="baseline"/>
          <w:rtl w:val="0"/>
        </w:rPr>
        <w:t xml:space="preserve">Uno de los lados ingresados no es un valor entero”.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En caso de que la combinación de datos ingresados no forme un triángulo correcto se indicará la leyenda </w:t>
      </w:r>
      <w:r w:rsidDel="00000000" w:rsidR="00000000" w:rsidRPr="00000000">
        <w:rPr>
          <w:b w:val="1"/>
          <w:vertAlign w:val="baseline"/>
          <w:rtl w:val="0"/>
        </w:rPr>
        <w:t xml:space="preserve">"La combinación ingresada no forma triángulo"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Interfaz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4813300" cy="345503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45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Código Fuente (Triángulo.cs)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Triangulo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vertAlign w:val="baseline"/>
          <w:rtl w:val="0"/>
        </w:rPr>
        <w:t xml:space="preserve">Triángulo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vertAlign w:val="baseline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Triángulo()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InitializeComponent();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Form1_Load(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vertAlign w:val="baseline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{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vertAlign w:val="baseline"/>
          <w:rtl w:val="0"/>
        </w:rPr>
        <w:t xml:space="preserve">//Evento clic sobre el botón OBTENER 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ObtenerTipo_click(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vertAlign w:val="baseline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ObtenerTipo();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65"/>
        </w:tabs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vertAlign w:val="baseline"/>
          <w:rtl w:val="0"/>
        </w:rPr>
        <w:t xml:space="preserve">//Función que obtiene el tipo de triángulo o emite el mensaje de validación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ObtenerTipo()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a,b,c;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(IsNumeric(lado1.Text) &amp;&amp; IsNumeric(lado2.Text) &amp;&amp; IsNumeric(lado3.Text))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a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vertAlign w:val="baselin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.ToInt32(lado1.Text);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b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vertAlign w:val="baselin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.ToInt32(lado2.Text);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c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vertAlign w:val="baselin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.ToInt32(lado3.Text);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.Abs(a - c) &lt; b &amp;&amp; b &lt; (a + c))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(a ==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(b ==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            TIPO.Text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vertAlign w:val="baseline"/>
          <w:rtl w:val="0"/>
        </w:rPr>
        <w:t xml:space="preserve">"Equilátero"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            TIPO.Text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vertAlign w:val="baseline"/>
          <w:rtl w:val="0"/>
        </w:rPr>
        <w:t xml:space="preserve">"Isósceles"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(b != c &amp;&amp; c !=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            TIPO.Text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vertAlign w:val="baseline"/>
          <w:rtl w:val="0"/>
        </w:rPr>
        <w:t xml:space="preserve">"Escaleno"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            TIPO.Text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vertAlign w:val="baseline"/>
          <w:rtl w:val="0"/>
        </w:rPr>
        <w:t xml:space="preserve">"Isósceles"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    TIPO.Text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vertAlign w:val="baseline"/>
          <w:rtl w:val="0"/>
        </w:rPr>
        <w:t xml:space="preserve">"La combinación ingresada no forma triángulo"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TIPO.Text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vertAlign w:val="baseline"/>
          <w:rtl w:val="0"/>
        </w:rPr>
        <w:t xml:space="preserve">"Uno de los lados ingresados no es un valor entero"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}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vertAlign w:val="baseline"/>
          <w:rtl w:val="0"/>
        </w:rPr>
        <w:tab/>
        <w:t xml:space="preserve">//Función que calcula si el valor ingresado es un valor numérico entero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vertAlign w:val="baseline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IsNumeric(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valor)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.TryParse(valor,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Reglas para realizar las pruebas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¿Se hizo algún test con un conjunto que represente un triángulo escaleno válido?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Sí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¿Se hizo algún test con un conjunto que represente un triángulo isósceles válido?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¿Se hizo algún test con un conjunto que represente un triángulo equilátero válido?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¿Se hizo algún test con un conjunto que represente un triángulo isósceles válido con 2 lados iguales y uno desigual, haciendo permutaciones?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¿Se hizo alguna prueba en la cual algún lado sea igual a 0?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¿Se hizo alguna prueba en la cual algún se incluyó algún lado negativo?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¿Se hizo alguna prueba usando 3 números positivos en la cual la suma de uno de ellos es igual al restante?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¿Se hizo alguna prueba usando 3 números positivos en la cual la suma de uno de ellos es igual al restante con permutaciones?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¿Se hizo alguna prueba usando 3 números positivos tales que la suma de los dos primeros es menor al tercero?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¿Se hizo alguna prueba usando 3 números positivos tales que la suma de los dos primeros es menor al tercero con permutaciones?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¿Se hizo alguna prueba a la cual los 3 lados sean iguales a 0?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¿Se hizo alguna prueba a la cual al menos algún lado no sea un número entero?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¿Se hizo alguna prueba indicando un número incorrecto de valores?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Para cada uno de los casos anteriores, ¿se especificó el resultado correcto?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No para todos los casos.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Casos de Prueba (Sin método de Prueba o Testing)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55.0" w:type="dxa"/>
        <w:jc w:val="left"/>
        <w:tblInd w:w="-15.0" w:type="dxa"/>
        <w:tblLayout w:type="fixed"/>
        <w:tblLook w:val="0000"/>
      </w:tblPr>
      <w:tblGrid>
        <w:gridCol w:w="1008"/>
        <w:gridCol w:w="2126"/>
        <w:gridCol w:w="1300"/>
        <w:gridCol w:w="1677"/>
        <w:gridCol w:w="2126"/>
        <w:gridCol w:w="1418"/>
        <w:tblGridChange w:id="0">
          <w:tblGrid>
            <w:gridCol w:w="1008"/>
            <w:gridCol w:w="2126"/>
            <w:gridCol w:w="1300"/>
            <w:gridCol w:w="1677"/>
            <w:gridCol w:w="2126"/>
            <w:gridCol w:w="1418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ee8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N° de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ee8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ee8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ee8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ee8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ee8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¿Se especificó el resultado correcto?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triángulo escaleno 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3, Lado B: 4, Lado C: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ESCALENO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ESCALENO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triángulo isósceles 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2, Lado B: 2, Lado C: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ISOSCELES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ISOSCELES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triángulo equilátero 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3, Lado B: 3, Lado C: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EQUILATERO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EQUILATERO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triángulo isósceles válido con permutaciones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2, Lado B: 2, Lado C: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ISOSCELES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ISOSCELES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triángulo isósceles válido con permutaciones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2, Lado B: 3, Lado C: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ISOSCELES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ISOSCELES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triángulo isósceles válido con permutaciones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3, Lado B: 2, Lado C: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ISOSCELES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ISOSCELES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Valor 0 en uno de los lados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4, Lado B: 5, Lado C: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Valor negativo en uno de los lados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5, Lado B: 3, Lado C: 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 lados positivos donde la suma de 2 de ellos es igual al restante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2, Lado B: 2, Lado C: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 lados positivos donde la suma de 2 de ellos es igual al restante con permutaciones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3, Lado B: 3, Lado C: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 lados positivos donde la suma de 2 de ellos es igual al restante con permutaciones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3, Lado B: 6, Lado C: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 lados positivos donde la suma de 2 de ellos es igual al restante con permutaciones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6, Lado B: 3, Lado C: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 lados positivos donde la suma de 2 de ellos es menor al restante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1, Lado B: 1, Lado C: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 lados positivos donde la suma de 2 de ellos es menor al restante con permutaciones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2, Lado B: 2, Lado C: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 lados positivos donde la suma de 2 de ellos es menor al restante con permutaciones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2, Lado B: 5, Lado C: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 lados positivos donde la suma de 2 de ellos es menor al restante con permutaciones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5, Lado B: 2, Lado C: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 lados iguales a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0, Lado B: 0, Lado C: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 combinación ingresada no forma triángulo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un lado distinto a entero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5, Lado B: 5, Lado C: 2,5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Uno de los lados ingresados no es un valor entero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Uno de los lados ingresados no es un valor entero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numero incorrecto de 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4, Lado B: 7, Lado C: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Uno de los lados ingresados no es un valor entero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Uno de los lados ingresados no es un valor entero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8e4bc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carácter en uno de los lados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Lado A: 2, Lado B: 5, Lado C: 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Uno de los lados ingresados no es un valor entero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Uno de los lados ingresados no es un valor entero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851" w:top="709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rebuchet MS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  <w:jc w:val="right"/>
    </w:pPr>
    <w:r w:rsidDel="00000000" w:rsidR="00000000" w:rsidRPr="00000000">
      <w:rPr>
        <w:rFonts w:ascii="Arial" w:cs="Arial" w:eastAsia="Arial" w:hAnsi="Arial"/>
        <w:b w:val="0"/>
        <w:color w:val="000000"/>
        <w:sz w:val="22"/>
        <w:szCs w:val="22"/>
        <w:vertAlign w:val="baseline"/>
        <w:rtl w:val="0"/>
      </w:rPr>
      <w:t xml:space="preserve">Página | </w:t>
    </w:r>
    <w:fldSimple w:instr="PAGE" w:fldLock="0" w:dirty="0"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r>
    </w:fldSimple>
    <w:r w:rsidDel="00000000" w:rsidR="00000000" w:rsidRPr="00000000">
      <w:rPr>
        <w:rFonts w:ascii="Arial" w:cs="Arial" w:eastAsia="Arial" w:hAnsi="Arial"/>
        <w:b w:val="0"/>
        <w:color w:val="000000"/>
        <w:sz w:val="22"/>
        <w:szCs w:val="22"/>
        <w:vertAlign w:val="baseline"/>
        <w:rtl w:val="0"/>
      </w:rPr>
      <w:t xml:space="preserve"> </w:t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720" w:before="0" w:line="240" w:lineRule="auto"/>
      <w:contextualSpacing w:val="0"/>
      <w:jc w:val="right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3.png"/><Relationship Id="rId7" Type="http://schemas.openxmlformats.org/officeDocument/2006/relationships/footer" Target="footer1.xml"/></Relationships>
</file>