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EJERCICIOS DE PRUEBA DE CAJA BLANCA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Ejercicio 1: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Calcule la complejidad ciclomática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Mientras x!= 0 hacer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Si a=1: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 xml:space="preserve">m:=a/x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Sino m=0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fsi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fmientras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fin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Ejercicio 2: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Calcule la complejidad ciclomática del siguiente procedimiento.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Procedimiento OrdenaciónBurbuja (a: e/s array[n] de entero)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Var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i,j,elem: entero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para i:=1 hasta n-1 hacer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para j:=i+1 hasta n-1 hacer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 xml:space="preserve">si a[j]&gt; a[j+1]: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  <w:t xml:space="preserve">elem:= a[j]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  <w:t xml:space="preserve">a[j]:=a[j+1]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  <w:t xml:space="preserve">a[j+1]:= elem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 xml:space="preserve">fsi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fpara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fpara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fin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Ejercicio 3  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plicar el procedimiento que corresponda e identificar un conjunto básico de caminos independientes que permitan definir de forma completa un test de prueba de caja blanca para el código en cuestión.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T1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Mientras C1 y C2 entonces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T2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Si C3 o C4 entonces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 xml:space="preserve">T3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en caso contrario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 xml:space="preserve">T4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Finsi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T5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Repetir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 xml:space="preserve">T6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 xml:space="preserve">Hasta que C5 y C6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Fin mientras.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Ejercicio 4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Aplicar al siguiente código: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a) Método de Mc Cabe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b) Método de cobertura de decisiones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c) Método de cobertura de condiciones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d) Método de cobertura Decisión/condición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e) calcular el TER en cada caso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procedure liability (age, sex, married, premium);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begin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premium := 500;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if ((age &lt; 25) and (sex = male) and (not married)) then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premium := premium + 1500;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else (if (married or (sex = female)) then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     premium := premium - 200;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if ((age &gt; 45) and (age &lt; 65) then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premium := premium - 100;)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end;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