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汇总助手V2.0操作手册</w:t>
      </w:r>
    </w:p>
    <w:p>
      <w:pPr>
        <w:pStyle w:val="3"/>
        <w:numPr>
          <w:ilvl w:val="0"/>
          <w:numId w:val="1"/>
        </w:numPr>
        <w:bidi w:val="0"/>
        <w:rPr>
          <w:rFonts w:hint="default"/>
          <w:lang w:val="en-US" w:eastAsia="zh-CN"/>
        </w:rPr>
      </w:pPr>
      <w:r>
        <w:rPr>
          <w:rFonts w:hint="eastAsia" w:asciiTheme="majorEastAsia" w:hAnsiTheme="majorEastAsia" w:eastAsiaTheme="majorEastAsia" w:cstheme="majorEastAsia"/>
          <w:lang w:val="en-US" w:eastAsia="zh-CN"/>
        </w:rPr>
        <w:t>概述</w:t>
      </w:r>
    </w:p>
    <w:p>
      <w:pPr>
        <w:pStyle w:val="4"/>
        <w:bidi w:val="0"/>
        <w:rPr>
          <w:rFonts w:hint="default"/>
          <w:lang w:val="en-US" w:eastAsia="zh-CN"/>
        </w:rPr>
      </w:pPr>
      <w:r>
        <w:rPr>
          <w:rFonts w:hint="eastAsia"/>
          <w:lang w:val="en-US" w:eastAsia="zh-CN"/>
        </w:rPr>
        <w:t>1.1背景介绍</w:t>
      </w:r>
    </w:p>
    <w:p>
      <w:pPr>
        <w:pStyle w:val="7"/>
        <w:ind w:firstLine="418" w:firstLineChars="0"/>
        <w:rPr>
          <w:rFonts w:hint="eastAsia"/>
          <w:lang w:val="en-US" w:eastAsia="zh-CN"/>
        </w:rPr>
      </w:pPr>
      <w:r>
        <w:rPr>
          <w:rFonts w:hint="eastAsia"/>
          <w:lang w:val="en-US" w:eastAsia="zh-CN"/>
        </w:rPr>
        <w:t>对象从事的工作是资产评估，一次偶然发现她在进行月度工作汇总。需要将当月出具的评估单信息汇总至一张excel报表中，经观察后发现基本都是复制粘贴的工作。是可忍熟不可忍，本人极其厌恶重复性乏味的工作，不仅效率低，而且没有价值。故做了这样的小程序来替代重复性劳动。</w:t>
      </w:r>
    </w:p>
    <w:p>
      <w:pPr>
        <w:pStyle w:val="4"/>
        <w:bidi w:val="0"/>
        <w:rPr>
          <w:rFonts w:hint="eastAsia"/>
          <w:lang w:val="en-US" w:eastAsia="zh-CN"/>
        </w:rPr>
      </w:pPr>
      <w:r>
        <w:rPr>
          <w:rFonts w:hint="eastAsia"/>
          <w:lang w:val="en-US" w:eastAsia="zh-CN"/>
        </w:rPr>
        <w:t>1.2系统介绍</w:t>
      </w:r>
    </w:p>
    <w:p>
      <w:pPr>
        <w:pStyle w:val="7"/>
        <w:ind w:firstLine="418" w:firstLineChars="0"/>
        <w:rPr>
          <w:rFonts w:hint="eastAsia"/>
          <w:lang w:val="en-US" w:eastAsia="zh-CN"/>
        </w:rPr>
      </w:pPr>
      <w:r>
        <w:rPr>
          <w:rFonts w:hint="eastAsia"/>
          <w:lang w:val="en-US" w:eastAsia="zh-CN"/>
        </w:rPr>
        <w:t>系统的主要功能是根据用户自定义的抓取规则对指定目录下的所有文件进行检索，筛选出需要的文档，对文档中的内容进行关键信息的提取并汇总至excel报表中。</w:t>
      </w:r>
    </w:p>
    <w:p>
      <w:pPr>
        <w:pStyle w:val="4"/>
        <w:bidi w:val="0"/>
        <w:rPr>
          <w:rFonts w:hint="eastAsia"/>
          <w:lang w:val="en-US" w:eastAsia="zh-CN"/>
        </w:rPr>
      </w:pPr>
      <w:r>
        <w:rPr>
          <w:rFonts w:hint="eastAsia"/>
          <w:lang w:val="en-US" w:eastAsia="zh-CN"/>
        </w:rPr>
        <w:t>1.3系统组成</w:t>
      </w:r>
    </w:p>
    <w:p>
      <w:pPr>
        <w:pStyle w:val="7"/>
        <w:ind w:firstLine="418" w:firstLineChars="0"/>
        <w:rPr>
          <w:rFonts w:hint="eastAsia"/>
          <w:lang w:val="en-US" w:eastAsia="zh-CN"/>
        </w:rPr>
      </w:pPr>
      <w:r>
        <w:rPr>
          <w:rFonts w:hint="eastAsia" w:asciiTheme="majorEastAsia" w:hAnsiTheme="majorEastAsia" w:eastAsiaTheme="majorEastAsia" w:cstheme="majorEastAsia"/>
          <w:lang w:val="en-US" w:eastAsia="zh-CN"/>
        </w:rPr>
        <w:t>汇总助手</w:t>
      </w:r>
      <w:r>
        <w:rPr>
          <w:rFonts w:hint="eastAsia"/>
        </w:rPr>
        <w:t>系统由：</w:t>
      </w:r>
      <w:r>
        <w:rPr>
          <w:rFonts w:hint="eastAsia"/>
          <w:lang w:val="en-US" w:eastAsia="zh-CN"/>
        </w:rPr>
        <w:t>主界面</w:t>
      </w:r>
      <w:r>
        <w:rPr>
          <w:rFonts w:hint="eastAsia"/>
        </w:rPr>
        <w:t>、</w:t>
      </w:r>
      <w:r>
        <w:rPr>
          <w:rFonts w:hint="eastAsia"/>
          <w:lang w:val="en-US" w:eastAsia="zh-CN"/>
        </w:rPr>
        <w:t>配置界面</w:t>
      </w:r>
      <w:r>
        <w:rPr>
          <w:rFonts w:hint="eastAsia"/>
        </w:rPr>
        <w:t>、</w:t>
      </w:r>
      <w:r>
        <w:rPr>
          <w:rFonts w:hint="eastAsia"/>
          <w:lang w:val="en-US" w:eastAsia="zh-CN"/>
        </w:rPr>
        <w:t>配置界面包含抓取规则配置和固定信息配置。</w:t>
      </w:r>
    </w:p>
    <w:p>
      <w:pPr>
        <w:pStyle w:val="7"/>
        <w:numPr>
          <w:ilvl w:val="0"/>
          <w:numId w:val="2"/>
        </w:numPr>
        <w:ind w:firstLine="418" w:firstLineChars="0"/>
        <w:rPr>
          <w:rFonts w:hint="eastAsia"/>
          <w:lang w:val="en-US" w:eastAsia="zh-CN"/>
        </w:rPr>
      </w:pPr>
      <w:r>
        <w:rPr>
          <w:rFonts w:hint="eastAsia"/>
          <w:lang w:val="en-US" w:eastAsia="zh-CN"/>
        </w:rPr>
        <w:t>主界面：</w:t>
      </w:r>
    </w:p>
    <w:p>
      <w:pPr>
        <w:pStyle w:val="7"/>
        <w:numPr>
          <w:numId w:val="0"/>
        </w:numPr>
        <w:ind w:left="420" w:leftChars="0" w:firstLine="420" w:firstLineChars="0"/>
        <w:rPr>
          <w:rFonts w:hint="eastAsia"/>
          <w:lang w:val="en-US" w:eastAsia="zh-CN"/>
        </w:rPr>
      </w:pPr>
      <w:r>
        <w:rPr>
          <w:rFonts w:hint="eastAsia"/>
          <w:lang w:val="en-US" w:eastAsia="zh-CN"/>
        </w:rPr>
        <w:t>选择报告所在目录以及需要的规则模板进行汇总操作，查看汇总结果。</w:t>
      </w:r>
    </w:p>
    <w:p>
      <w:pPr>
        <w:pStyle w:val="7"/>
        <w:numPr>
          <w:ilvl w:val="0"/>
          <w:numId w:val="2"/>
        </w:numPr>
        <w:ind w:firstLine="418" w:firstLineChars="0"/>
        <w:rPr>
          <w:rFonts w:hint="eastAsia"/>
          <w:lang w:val="en-US" w:eastAsia="zh-CN"/>
        </w:rPr>
      </w:pPr>
      <w:r>
        <w:rPr>
          <w:rFonts w:hint="eastAsia"/>
          <w:lang w:val="en-US" w:eastAsia="zh-CN"/>
        </w:rPr>
        <w:t>抓取规则界面：</w:t>
      </w:r>
    </w:p>
    <w:p>
      <w:pPr>
        <w:pStyle w:val="7"/>
        <w:numPr>
          <w:ilvl w:val="0"/>
          <w:numId w:val="0"/>
        </w:numPr>
        <w:ind w:left="420" w:leftChars="0" w:firstLine="420" w:firstLineChars="0"/>
        <w:rPr>
          <w:rFonts w:hint="eastAsia"/>
          <w:lang w:val="en-US" w:eastAsia="zh-CN"/>
        </w:rPr>
      </w:pPr>
      <w:r>
        <w:rPr>
          <w:rFonts w:hint="eastAsia"/>
          <w:lang w:val="en-US" w:eastAsia="zh-CN"/>
        </w:rPr>
        <w:t>对文档要抓取的关键信息进行配置，生成并保存抓取规则。</w:t>
      </w:r>
    </w:p>
    <w:p>
      <w:pPr>
        <w:pStyle w:val="7"/>
        <w:numPr>
          <w:ilvl w:val="0"/>
          <w:numId w:val="2"/>
        </w:numPr>
        <w:ind w:firstLine="418" w:firstLineChars="0"/>
        <w:rPr>
          <w:rFonts w:hint="eastAsia"/>
          <w:lang w:val="en-US" w:eastAsia="zh-CN"/>
        </w:rPr>
      </w:pPr>
      <w:r>
        <w:rPr>
          <w:rFonts w:hint="eastAsia"/>
          <w:lang w:val="en-US" w:eastAsia="zh-CN"/>
        </w:rPr>
        <w:t>固定信息界面：</w:t>
      </w:r>
    </w:p>
    <w:p>
      <w:pPr>
        <w:pStyle w:val="7"/>
        <w:numPr>
          <w:ilvl w:val="0"/>
          <w:numId w:val="0"/>
        </w:numPr>
        <w:ind w:left="420" w:leftChars="0" w:firstLine="420" w:firstLineChars="0"/>
        <w:rPr>
          <w:rFonts w:hint="eastAsia"/>
          <w:lang w:val="en-US" w:eastAsia="zh-CN"/>
        </w:rPr>
      </w:pPr>
      <w:r>
        <w:rPr>
          <w:rFonts w:hint="eastAsia"/>
          <w:lang w:val="en-US" w:eastAsia="zh-CN"/>
        </w:rPr>
        <w:t>对个人的固定信息进行配置。</w:t>
      </w:r>
    </w:p>
    <w:p>
      <w:pPr>
        <w:pStyle w:val="7"/>
        <w:numPr>
          <w:ilvl w:val="0"/>
          <w:numId w:val="2"/>
        </w:numPr>
        <w:ind w:firstLine="418" w:firstLineChars="0"/>
        <w:rPr>
          <w:rFonts w:hint="eastAsia"/>
          <w:lang w:val="en-US" w:eastAsia="zh-CN"/>
        </w:rPr>
      </w:pPr>
      <w:r>
        <w:rPr>
          <w:rFonts w:hint="eastAsia"/>
          <w:lang w:val="en-US" w:eastAsia="zh-CN"/>
        </w:rPr>
        <w:t>请作者喝茶界面：</w:t>
      </w:r>
    </w:p>
    <w:p>
      <w:pPr>
        <w:pStyle w:val="7"/>
        <w:numPr>
          <w:ilvl w:val="0"/>
          <w:numId w:val="0"/>
        </w:numPr>
        <w:ind w:left="420" w:leftChars="0" w:firstLine="420" w:firstLineChars="0"/>
        <w:rPr>
          <w:rFonts w:hint="default"/>
          <w:lang w:val="en-US" w:eastAsia="zh-CN"/>
        </w:rPr>
      </w:pPr>
      <w:r>
        <w:rPr>
          <w:rFonts w:hint="eastAsia"/>
          <w:lang w:val="en-US" w:eastAsia="zh-CN"/>
        </w:rPr>
        <w:t>欢迎打赏~</w:t>
      </w:r>
    </w:p>
    <w:p>
      <w:pPr>
        <w:pStyle w:val="4"/>
        <w:bidi w:val="0"/>
        <w:rPr>
          <w:rFonts w:hint="eastAsia"/>
          <w:lang w:val="en-US" w:eastAsia="zh-CN"/>
        </w:rPr>
      </w:pPr>
      <w:r>
        <w:rPr>
          <w:rFonts w:hint="eastAsia"/>
          <w:lang w:val="en-US" w:eastAsia="zh-CN"/>
        </w:rPr>
        <w:t>1.4运行环境</w:t>
      </w:r>
    </w:p>
    <w:p>
      <w:pPr>
        <w:numPr>
          <w:ilvl w:val="0"/>
          <w:numId w:val="3"/>
        </w:numPr>
        <w:ind w:left="840"/>
        <w:jc w:val="left"/>
        <w:rPr>
          <w:rFonts w:ascii="宋体" w:hAnsi="宋体"/>
          <w:sz w:val="24"/>
          <w:szCs w:val="24"/>
        </w:rPr>
      </w:pPr>
      <w:r>
        <w:rPr>
          <w:rFonts w:hint="eastAsia" w:ascii="宋体" w:hAnsi="宋体"/>
          <w:sz w:val="24"/>
          <w:szCs w:val="24"/>
        </w:rPr>
        <w:t>CPU ：Intel 双核2.0 GHz或以上</w:t>
      </w:r>
    </w:p>
    <w:p>
      <w:pPr>
        <w:numPr>
          <w:ilvl w:val="0"/>
          <w:numId w:val="3"/>
        </w:numPr>
        <w:ind w:left="840"/>
        <w:jc w:val="left"/>
        <w:rPr>
          <w:rFonts w:ascii="宋体" w:hAnsi="宋体"/>
          <w:sz w:val="24"/>
          <w:szCs w:val="24"/>
        </w:rPr>
      </w:pPr>
      <w:r>
        <w:rPr>
          <w:rFonts w:hint="eastAsia" w:ascii="宋体" w:hAnsi="宋体"/>
          <w:sz w:val="24"/>
          <w:szCs w:val="24"/>
        </w:rPr>
        <w:t>内存：</w:t>
      </w:r>
      <w:r>
        <w:rPr>
          <w:rFonts w:hint="eastAsia" w:ascii="宋体" w:hAnsi="宋体"/>
          <w:sz w:val="24"/>
          <w:szCs w:val="24"/>
          <w:lang w:val="en-US" w:eastAsia="zh-CN"/>
        </w:rPr>
        <w:t>500M</w:t>
      </w:r>
      <w:r>
        <w:rPr>
          <w:rFonts w:hint="eastAsia" w:ascii="宋体" w:hAnsi="宋体"/>
          <w:sz w:val="24"/>
          <w:szCs w:val="24"/>
        </w:rPr>
        <w:t>B内存或以上</w:t>
      </w:r>
    </w:p>
    <w:p>
      <w:pPr>
        <w:numPr>
          <w:ilvl w:val="0"/>
          <w:numId w:val="3"/>
        </w:numPr>
        <w:ind w:left="840"/>
        <w:jc w:val="left"/>
        <w:rPr>
          <w:rFonts w:ascii="宋体" w:hAnsi="宋体"/>
          <w:sz w:val="24"/>
          <w:szCs w:val="24"/>
        </w:rPr>
      </w:pPr>
      <w:r>
        <w:rPr>
          <w:rFonts w:hint="eastAsia" w:ascii="宋体" w:hAnsi="宋体"/>
          <w:sz w:val="24"/>
          <w:szCs w:val="24"/>
        </w:rPr>
        <w:t>硬盘：</w:t>
      </w:r>
      <w:r>
        <w:rPr>
          <w:rFonts w:hint="eastAsia" w:ascii="宋体" w:hAnsi="宋体"/>
          <w:sz w:val="24"/>
          <w:szCs w:val="24"/>
          <w:lang w:val="en-US" w:eastAsia="zh-CN"/>
        </w:rPr>
        <w:t>10</w:t>
      </w:r>
      <w:r>
        <w:rPr>
          <w:rFonts w:hint="eastAsia" w:ascii="宋体" w:hAnsi="宋体"/>
          <w:sz w:val="24"/>
          <w:szCs w:val="24"/>
        </w:rPr>
        <w:t>0GB硬盘空间大小或以上</w:t>
      </w:r>
    </w:p>
    <w:p>
      <w:pPr>
        <w:numPr>
          <w:ilvl w:val="0"/>
          <w:numId w:val="3"/>
        </w:numPr>
        <w:ind w:left="840"/>
        <w:jc w:val="left"/>
        <w:rPr>
          <w:rFonts w:ascii="宋体" w:hAnsi="宋体"/>
          <w:sz w:val="24"/>
          <w:szCs w:val="24"/>
        </w:rPr>
      </w:pPr>
      <w:r>
        <w:rPr>
          <w:rFonts w:hint="eastAsia" w:ascii="宋体" w:hAnsi="宋体"/>
          <w:sz w:val="24"/>
          <w:szCs w:val="24"/>
          <w:lang w:val="en-US" w:eastAsia="zh-CN"/>
        </w:rPr>
        <w:t>系统：Win10</w:t>
      </w:r>
    </w:p>
    <w:p>
      <w:pPr>
        <w:numPr>
          <w:ilvl w:val="0"/>
          <w:numId w:val="3"/>
        </w:numPr>
        <w:ind w:left="840"/>
        <w:jc w:val="left"/>
        <w:rPr>
          <w:rFonts w:ascii="宋体" w:hAnsi="宋体"/>
          <w:sz w:val="24"/>
          <w:szCs w:val="24"/>
        </w:rPr>
      </w:pPr>
      <w:r>
        <w:rPr>
          <w:rFonts w:hint="eastAsia" w:ascii="宋体" w:hAnsi="宋体"/>
          <w:sz w:val="24"/>
          <w:szCs w:val="24"/>
          <w:lang w:val="en-US" w:eastAsia="zh-CN"/>
        </w:rPr>
        <w:t>运行环境：NETFramework,Version=v4.6及以上</w:t>
      </w:r>
    </w:p>
    <w:p>
      <w:pPr>
        <w:rPr>
          <w:rFonts w:hint="default"/>
          <w:lang w:val="en-US" w:eastAsia="zh-CN"/>
        </w:rPr>
      </w:pPr>
    </w:p>
    <w:p>
      <w:pPr>
        <w:pStyle w:val="4"/>
        <w:numPr>
          <w:ilvl w:val="0"/>
          <w:numId w:val="1"/>
        </w:numPr>
        <w:bidi w:val="0"/>
        <w:ind w:left="0" w:leftChars="0" w:firstLine="0" w:firstLineChars="0"/>
        <w:rPr>
          <w:rFonts w:hint="eastAsia"/>
          <w:lang w:val="en-US" w:eastAsia="zh-CN"/>
        </w:rPr>
      </w:pPr>
      <w:r>
        <w:rPr>
          <w:rFonts w:hint="eastAsia"/>
          <w:lang w:val="en-US" w:eastAsia="zh-CN"/>
        </w:rPr>
        <w:t>具体操作</w:t>
      </w:r>
    </w:p>
    <w:p>
      <w:pPr>
        <w:pStyle w:val="4"/>
        <w:bidi w:val="0"/>
        <w:rPr>
          <w:rFonts w:hint="eastAsia"/>
          <w:lang w:val="en-US" w:eastAsia="zh-CN"/>
        </w:rPr>
      </w:pPr>
      <w:r>
        <w:rPr>
          <w:rFonts w:hint="eastAsia"/>
          <w:lang w:val="en-US" w:eastAsia="zh-CN"/>
        </w:rPr>
        <w:t>2.1固定信息配置</w:t>
      </w:r>
    </w:p>
    <w:p>
      <w:pPr>
        <w:rPr>
          <w:rFonts w:hint="default"/>
          <w:lang w:val="en-US" w:eastAsia="zh-CN"/>
        </w:rPr>
      </w:pPr>
      <w:r>
        <w:rPr>
          <w:rFonts w:hint="default"/>
          <w:lang w:val="en-US" w:eastAsia="zh-CN"/>
        </w:rPr>
        <w:drawing>
          <wp:inline distT="0" distB="0" distL="114300" distR="114300">
            <wp:extent cx="5273040" cy="3858260"/>
            <wp:effectExtent l="0" t="0" r="0" b="12700"/>
            <wp:docPr id="1" name="图片 1" descr="固定信息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固定信息配置"/>
                    <pic:cNvPicPr>
                      <a:picLocks noChangeAspect="1"/>
                    </pic:cNvPicPr>
                  </pic:nvPicPr>
                  <pic:blipFill>
                    <a:blip r:embed="rId4"/>
                    <a:stretch>
                      <a:fillRect/>
                    </a:stretch>
                  </pic:blipFill>
                  <pic:spPr>
                    <a:xfrm>
                      <a:off x="0" y="0"/>
                      <a:ext cx="5273040" cy="3858260"/>
                    </a:xfrm>
                    <a:prstGeom prst="rect">
                      <a:avLst/>
                    </a:prstGeom>
                  </pic:spPr>
                </pic:pic>
              </a:graphicData>
            </a:graphic>
          </wp:inline>
        </w:drawing>
      </w:r>
    </w:p>
    <w:p>
      <w:pPr>
        <w:pStyle w:val="4"/>
        <w:bidi w:val="0"/>
        <w:rPr>
          <w:rFonts w:hint="eastAsia"/>
          <w:lang w:val="en-US" w:eastAsia="zh-CN"/>
        </w:rPr>
      </w:pPr>
      <w:r>
        <w:rPr>
          <w:rFonts w:hint="eastAsia"/>
          <w:lang w:val="en-US" w:eastAsia="zh-CN"/>
        </w:rPr>
        <w:t>2.2抓取信息配置</w:t>
      </w:r>
    </w:p>
    <w:p>
      <w:pPr>
        <w:rPr>
          <w:rFonts w:hint="default"/>
          <w:lang w:val="en-US" w:eastAsia="zh-CN"/>
        </w:rPr>
      </w:pPr>
      <w:r>
        <w:rPr>
          <w:rFonts w:hint="default"/>
          <w:lang w:val="en-US" w:eastAsia="zh-CN"/>
        </w:rPr>
        <w:drawing>
          <wp:inline distT="0" distB="0" distL="114300" distR="114300">
            <wp:extent cx="5273040" cy="3858260"/>
            <wp:effectExtent l="0" t="0" r="0" b="12700"/>
            <wp:docPr id="2" name="图片 2" descr="抓取规则配置步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抓取规则配置步骤"/>
                    <pic:cNvPicPr>
                      <a:picLocks noChangeAspect="1"/>
                    </pic:cNvPicPr>
                  </pic:nvPicPr>
                  <pic:blipFill>
                    <a:blip r:embed="rId5"/>
                    <a:stretch>
                      <a:fillRect/>
                    </a:stretch>
                  </pic:blipFill>
                  <pic:spPr>
                    <a:xfrm>
                      <a:off x="0" y="0"/>
                      <a:ext cx="5273040" cy="3858260"/>
                    </a:xfrm>
                    <a:prstGeom prst="rect">
                      <a:avLst/>
                    </a:prstGeom>
                  </pic:spPr>
                </pic:pic>
              </a:graphicData>
            </a:graphic>
          </wp:inline>
        </w:drawing>
      </w:r>
    </w:p>
    <w:p>
      <w:pPr>
        <w:rPr>
          <w:rFonts w:hint="eastAsia"/>
          <w:lang w:val="en-US" w:eastAsia="zh-CN"/>
        </w:rPr>
      </w:pPr>
      <w:r>
        <w:rPr>
          <w:rFonts w:hint="eastAsia"/>
          <w:lang w:val="en-US" w:eastAsia="zh-CN"/>
        </w:rPr>
        <w:t>步骤1：选择列表中的模板可以对已有的模板进行编辑。</w:t>
      </w:r>
    </w:p>
    <w:p>
      <w:pPr>
        <w:rPr>
          <w:rFonts w:hint="eastAsia"/>
          <w:lang w:val="en-US" w:eastAsia="zh-CN"/>
        </w:rPr>
      </w:pPr>
      <w:r>
        <w:rPr>
          <w:rFonts w:hint="eastAsia"/>
          <w:lang w:val="en-US" w:eastAsia="zh-CN"/>
        </w:rPr>
        <w:t>步骤2：如果没有模板，请在+-按钮中的模板名称输入框输入模板名称后进行编辑。点击+号按钮可以生成填写模板。</w:t>
      </w:r>
    </w:p>
    <w:p>
      <w:pPr>
        <w:rPr>
          <w:rFonts w:hint="eastAsia"/>
          <w:lang w:val="en-US" w:eastAsia="zh-CN"/>
        </w:rPr>
      </w:pPr>
      <w:r>
        <w:rPr>
          <w:rFonts w:hint="eastAsia"/>
          <w:lang w:val="en-US" w:eastAsia="zh-CN"/>
        </w:rPr>
        <w:t>步骤3：填写后点击增加或更新抓取规则即可保存配置信息，下次打开自动读取。也可以将配置好的抓取规则进行分享提供其他人使用。</w:t>
      </w:r>
    </w:p>
    <w:p>
      <w:pPr>
        <w:pStyle w:val="4"/>
        <w:bidi w:val="0"/>
        <w:rPr>
          <w:rFonts w:hint="eastAsia"/>
          <w:lang w:val="en-US" w:eastAsia="zh-CN"/>
        </w:rPr>
      </w:pPr>
      <w:r>
        <w:rPr>
          <w:rFonts w:hint="eastAsia"/>
          <w:lang w:val="en-US" w:eastAsia="zh-CN"/>
        </w:rPr>
        <w:t>2.3抓取规则模板分享</w:t>
      </w:r>
    </w:p>
    <w:p>
      <w:pPr>
        <w:rPr>
          <w:rFonts w:hint="default"/>
          <w:lang w:val="en-US" w:eastAsia="zh-CN"/>
        </w:rPr>
      </w:pPr>
      <w:r>
        <w:rPr>
          <w:rFonts w:hint="default"/>
          <w:lang w:val="en-US" w:eastAsia="zh-CN"/>
        </w:rPr>
        <w:drawing>
          <wp:inline distT="0" distB="0" distL="114300" distR="114300">
            <wp:extent cx="5273675" cy="1017270"/>
            <wp:effectExtent l="0" t="0" r="14605" b="3810"/>
            <wp:docPr id="3" name="图片 3" descr="共享规则配置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共享规则配置文件"/>
                    <pic:cNvPicPr>
                      <a:picLocks noChangeAspect="1"/>
                    </pic:cNvPicPr>
                  </pic:nvPicPr>
                  <pic:blipFill>
                    <a:blip r:embed="rId6"/>
                    <a:stretch>
                      <a:fillRect/>
                    </a:stretch>
                  </pic:blipFill>
                  <pic:spPr>
                    <a:xfrm>
                      <a:off x="0" y="0"/>
                      <a:ext cx="5273675" cy="1017270"/>
                    </a:xfrm>
                    <a:prstGeom prst="rect">
                      <a:avLst/>
                    </a:prstGeom>
                  </pic:spPr>
                </pic:pic>
              </a:graphicData>
            </a:graphic>
          </wp:inline>
        </w:drawing>
      </w:r>
    </w:p>
    <w:p>
      <w:pPr>
        <w:rPr>
          <w:rFonts w:hint="eastAsia"/>
          <w:lang w:val="en-US" w:eastAsia="zh-CN"/>
        </w:rPr>
      </w:pPr>
      <w:r>
        <w:rPr>
          <w:rFonts w:hint="eastAsia"/>
          <w:lang w:val="en-US" w:eastAsia="zh-CN"/>
        </w:rPr>
        <w:t>步骤1：找到软件目录下的RegexRule.ini文件发送给他人。</w:t>
      </w:r>
    </w:p>
    <w:p>
      <w:pPr>
        <w:rPr>
          <w:rFonts w:hint="eastAsia"/>
          <w:lang w:val="en-US" w:eastAsia="zh-CN"/>
        </w:rPr>
      </w:pPr>
      <w:r>
        <w:rPr>
          <w:rFonts w:hint="eastAsia"/>
          <w:lang w:val="en-US" w:eastAsia="zh-CN"/>
        </w:rPr>
        <w:t>步骤2：别人将他人的传送的配置文件RegexRule.ini覆盖到软件目录下即可。</w:t>
      </w:r>
    </w:p>
    <w:p>
      <w:pPr>
        <w:rPr>
          <w:rFonts w:hint="default"/>
          <w:lang w:val="en-US" w:eastAsia="zh-CN"/>
        </w:rPr>
      </w:pPr>
      <w:r>
        <w:rPr>
          <w:rFonts w:hint="eastAsia"/>
          <w:lang w:val="en-US" w:eastAsia="zh-CN"/>
        </w:rPr>
        <w:t>步骤3：在配置界面-抓取规则下查看别人制作的抓取模板是否符合自己需求。</w:t>
      </w:r>
    </w:p>
    <w:p>
      <w:pPr>
        <w:rPr>
          <w:rFonts w:hint="default"/>
          <w:lang w:val="en-US" w:eastAsia="zh-CN"/>
        </w:rPr>
      </w:pPr>
    </w:p>
    <w:p>
      <w:pPr>
        <w:numPr>
          <w:numId w:val="0"/>
        </w:numPr>
        <w:ind w:leftChars="0"/>
        <w:rPr>
          <w:rFonts w:hint="default"/>
          <w:lang w:val="en-US" w:eastAsia="zh-CN"/>
        </w:rPr>
      </w:pPr>
    </w:p>
    <w:p>
      <w:pPr>
        <w:pStyle w:val="7"/>
        <w:numPr>
          <w:numId w:val="0"/>
        </w:numPr>
        <w:rPr>
          <w:rFonts w:hint="default"/>
          <w:lang w:val="en-US" w:eastAsia="zh-CN"/>
        </w:rPr>
      </w:pPr>
    </w:p>
    <w:p>
      <w:pPr>
        <w:rPr>
          <w:rFonts w:hint="default"/>
          <w:lang w:val="en-US" w:eastAsia="zh-CN"/>
        </w:rPr>
      </w:pPr>
    </w:p>
    <w:p>
      <w:pPr>
        <w:pStyle w:val="4"/>
        <w:bidi w:val="0"/>
        <w:rPr>
          <w:rFonts w:hint="eastAsia"/>
          <w:lang w:val="en-US" w:eastAsia="zh-CN"/>
        </w:rPr>
      </w:pPr>
      <w:r>
        <w:rPr>
          <w:rFonts w:hint="eastAsia"/>
          <w:lang w:val="en-US" w:eastAsia="zh-CN"/>
        </w:rPr>
        <w:t>2.4抓取规则配置说明</w:t>
      </w:r>
    </w:p>
    <w:p>
      <w:pPr>
        <w:rPr>
          <w:rFonts w:hint="eastAsia"/>
          <w:lang w:val="en-US" w:eastAsia="zh-CN"/>
        </w:rPr>
      </w:pPr>
      <w:r>
        <w:rPr>
          <w:rFonts w:hint="eastAsia"/>
          <w:lang w:val="en-US" w:eastAsia="zh-CN"/>
        </w:rPr>
        <w:t>格式：前缀__{n,m}__后缀</w:t>
      </w:r>
    </w:p>
    <w:p>
      <w:pPr>
        <w:rPr>
          <w:rFonts w:hint="eastAsia"/>
          <w:lang w:val="en-US" w:eastAsia="zh-CN"/>
        </w:rPr>
      </w:pPr>
    </w:p>
    <w:p>
      <w:pPr>
        <w:rPr>
          <w:rFonts w:hint="eastAsia"/>
          <w:lang w:val="en-US" w:eastAsia="zh-CN"/>
        </w:rPr>
      </w:pPr>
      <w:r>
        <w:rPr>
          <w:rFonts w:hint="eastAsia"/>
          <w:lang w:val="en-US" w:eastAsia="zh-CN"/>
        </w:rPr>
        <w:t>说明：只能修改‘前缀’，‘后缀’，‘n’,</w:t>
      </w:r>
      <w:r>
        <w:rPr>
          <w:rFonts w:hint="default"/>
          <w:lang w:val="en-US" w:eastAsia="zh-CN"/>
        </w:rPr>
        <w:t>’</w:t>
      </w:r>
      <w:r>
        <w:rPr>
          <w:rFonts w:hint="eastAsia"/>
          <w:lang w:val="en-US" w:eastAsia="zh-CN"/>
        </w:rPr>
        <w:t>m</w:t>
      </w:r>
      <w:r>
        <w:rPr>
          <w:rFonts w:hint="default"/>
          <w:lang w:val="en-US" w:eastAsia="zh-CN"/>
        </w:rPr>
        <w:t>’</w:t>
      </w:r>
      <w:r>
        <w:rPr>
          <w:rFonts w:hint="eastAsia"/>
          <w:lang w:val="en-US" w:eastAsia="zh-CN"/>
        </w:rPr>
        <w:t>；</w:t>
      </w:r>
    </w:p>
    <w:p>
      <w:pPr>
        <w:rPr>
          <w:rFonts w:hint="default"/>
          <w:lang w:val="en-US" w:eastAsia="zh-CN"/>
        </w:rPr>
      </w:pPr>
    </w:p>
    <w:p>
      <w:pPr>
        <w:rPr>
          <w:rFonts w:hint="default"/>
          <w:lang w:val="en-US" w:eastAsia="zh-CN"/>
        </w:rPr>
      </w:pPr>
      <w:r>
        <w:rPr>
          <w:rFonts w:hint="eastAsia"/>
          <w:lang w:val="en-US" w:eastAsia="zh-CN"/>
        </w:rPr>
        <w:t>前缀：抓取语句的开头部分；</w:t>
      </w:r>
    </w:p>
    <w:p>
      <w:pPr>
        <w:rPr>
          <w:rFonts w:hint="eastAsia"/>
          <w:lang w:val="en-US" w:eastAsia="zh-CN"/>
        </w:rPr>
      </w:pPr>
      <w:r>
        <w:rPr>
          <w:rFonts w:hint="eastAsia"/>
          <w:lang w:val="en-US" w:eastAsia="zh-CN"/>
        </w:rPr>
        <w:t>后缀：抓取语句的结尾部分；</w:t>
      </w:r>
    </w:p>
    <w:p>
      <w:pPr>
        <w:rPr>
          <w:rFonts w:hint="eastAsia"/>
          <w:lang w:val="en-US" w:eastAsia="zh-CN"/>
        </w:rPr>
      </w:pPr>
      <w:r>
        <w:rPr>
          <w:rFonts w:hint="eastAsia"/>
          <w:lang w:val="en-US" w:eastAsia="zh-CN"/>
        </w:rPr>
        <w:t>n：阿拉伯数字，表示中间内容的最小字符数量长度；</w:t>
      </w:r>
    </w:p>
    <w:p>
      <w:pPr>
        <w:rPr>
          <w:rFonts w:hint="eastAsia"/>
          <w:lang w:val="en-US" w:eastAsia="zh-CN"/>
        </w:rPr>
      </w:pPr>
      <w:r>
        <w:rPr>
          <w:rFonts w:hint="eastAsia"/>
          <w:lang w:val="en-US" w:eastAsia="zh-CN"/>
        </w:rPr>
        <w:t>m:阿拉伯数字，表示中间内容的最大字符数量长度；</w:t>
      </w:r>
    </w:p>
    <w:p>
      <w:pPr>
        <w:rPr>
          <w:rFonts w:hint="eastAsia"/>
          <w:lang w:val="en-US" w:eastAsia="zh-CN"/>
        </w:rPr>
      </w:pPr>
    </w:p>
    <w:p>
      <w:pPr>
        <w:rPr>
          <w:rFonts w:hint="eastAsia"/>
          <w:lang w:val="en-US" w:eastAsia="zh-CN"/>
        </w:rPr>
      </w:pPr>
      <w:r>
        <w:rPr>
          <w:rFonts w:hint="eastAsia"/>
          <w:lang w:val="en-US" w:eastAsia="zh-CN"/>
        </w:rPr>
        <w:t>配置样例：“受贵方的委托，对__{2,12}__所属位于”</w:t>
      </w:r>
    </w:p>
    <w:p>
      <w:pPr>
        <w:rPr>
          <w:rFonts w:hint="default"/>
          <w:lang w:val="en-US" w:eastAsia="zh-CN"/>
        </w:rPr>
      </w:pPr>
      <w:r>
        <w:rPr>
          <w:rFonts w:hint="eastAsia"/>
          <w:lang w:val="en-US" w:eastAsia="zh-CN"/>
        </w:rPr>
        <w:t>文档样例：“受贵方的委托，对张三所属位于”</w:t>
      </w:r>
    </w:p>
    <w:p>
      <w:pPr>
        <w:ind w:firstLine="420" w:firstLineChars="0"/>
        <w:rPr>
          <w:rFonts w:hint="eastAsia"/>
          <w:lang w:val="en-US" w:eastAsia="zh-CN"/>
        </w:rPr>
      </w:pPr>
      <w:r>
        <w:rPr>
          <w:rFonts w:hint="eastAsia"/>
          <w:lang w:val="en-US" w:eastAsia="zh-CN"/>
        </w:rPr>
        <w:t>表示抓取开头部分为“受贵方的委托，对”中间字符长度在2~12之间且结尾部分为“所属位于”的内容。抓取的结果为“张三”；</w:t>
      </w:r>
    </w:p>
    <w:p>
      <w:pPr>
        <w:ind w:firstLine="420" w:firstLineChars="0"/>
        <w:rPr>
          <w:rFonts w:hint="eastAsia"/>
          <w:lang w:val="en-US" w:eastAsia="zh-CN"/>
        </w:rPr>
      </w:pPr>
    </w:p>
    <w:p>
      <w:pPr>
        <w:rPr>
          <w:rFonts w:hint="eastAsia"/>
          <w:lang w:val="en-US" w:eastAsia="zh-CN"/>
        </w:rPr>
      </w:pPr>
      <w:r>
        <w:rPr>
          <w:rFonts w:hint="eastAsia"/>
          <w:lang w:val="en-US" w:eastAsia="zh-CN"/>
        </w:rPr>
        <w:t>配置常见问题：</w:t>
      </w:r>
    </w:p>
    <w:p>
      <w:pPr>
        <w:ind w:firstLine="420" w:firstLineChars="0"/>
        <w:rPr>
          <w:rFonts w:hint="eastAsia"/>
          <w:lang w:val="en-US" w:eastAsia="zh-CN"/>
        </w:rPr>
      </w:pPr>
      <w:r>
        <w:rPr>
          <w:rFonts w:hint="eastAsia"/>
          <w:lang w:val="en-US" w:eastAsia="zh-CN"/>
        </w:rPr>
        <w:t>Q：n和m的作用是什么？</w:t>
      </w:r>
    </w:p>
    <w:p>
      <w:pPr>
        <w:ind w:firstLine="420" w:firstLineChars="0"/>
        <w:rPr>
          <w:rFonts w:hint="eastAsia"/>
          <w:lang w:val="en-US" w:eastAsia="zh-CN"/>
        </w:rPr>
      </w:pPr>
      <w:r>
        <w:rPr>
          <w:rFonts w:hint="eastAsia"/>
          <w:lang w:val="en-US" w:eastAsia="zh-CN"/>
        </w:rPr>
        <w:t>A：用于提高抓取的准确性，如“受贵方的委托，对张三所属位于...所属位于”，以上“...”表示在较长篇幅的文档中可能存在多出相同的后缀结尾，通过限制抓取结果的长度就可以提高抓取的准确性。</w:t>
      </w:r>
    </w:p>
    <w:p>
      <w:pPr>
        <w:ind w:firstLine="420" w:firstLineChars="0"/>
        <w:rPr>
          <w:rFonts w:hint="eastAsia"/>
          <w:lang w:val="en-US" w:eastAsia="zh-CN"/>
        </w:rPr>
      </w:pPr>
      <w:r>
        <w:rPr>
          <w:rFonts w:hint="eastAsia"/>
          <w:lang w:val="en-US" w:eastAsia="zh-CN"/>
        </w:rPr>
        <w:t>Q：n可以与m相等吗？</w:t>
      </w:r>
    </w:p>
    <w:p>
      <w:pPr>
        <w:ind w:firstLine="420" w:firstLineChars="0"/>
        <w:rPr>
          <w:rFonts w:hint="eastAsia"/>
          <w:lang w:val="en-US" w:eastAsia="zh-CN"/>
        </w:rPr>
      </w:pPr>
      <w:r>
        <w:rPr>
          <w:rFonts w:hint="eastAsia"/>
          <w:lang w:val="en-US" w:eastAsia="zh-CN"/>
        </w:rPr>
        <w:t>A：n必须小于等于m才可以，当n=m时表示抓取结果的固定长度=n=m；</w:t>
      </w:r>
    </w:p>
    <w:p>
      <w:pPr>
        <w:numPr>
          <w:numId w:val="0"/>
        </w:numPr>
        <w:ind w:leftChars="0"/>
        <w:rPr>
          <w:rFonts w:hint="default"/>
          <w:lang w:val="en-US" w:eastAsia="zh-CN"/>
        </w:rPr>
      </w:pPr>
      <w:bookmarkStart w:id="0" w:name="_GoBack"/>
      <w:bookmarkEnd w:id="0"/>
    </w:p>
    <w:p>
      <w:pPr>
        <w:ind w:left="420" w:leftChars="0" w:firstLine="420" w:firstLineChars="0"/>
        <w:rPr>
          <w:rFonts w:hint="default"/>
          <w:lang w:val="en-US" w:eastAsia="zh-CN"/>
        </w:rPr>
      </w:pPr>
    </w:p>
    <w:p>
      <w:pPr>
        <w:pStyle w:val="7"/>
        <w:ind w:left="0" w:leftChars="0" w:firstLine="0" w:firstLineChars="0"/>
        <w:rPr>
          <w:rFonts w:hint="default"/>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D500B4"/>
    <w:multiLevelType w:val="singleLevel"/>
    <w:tmpl w:val="C5D500B4"/>
    <w:lvl w:ilvl="0" w:tentative="0">
      <w:start w:val="1"/>
      <w:numFmt w:val="chineseCounting"/>
      <w:suff w:val="nothing"/>
      <w:lvlText w:val="%1、"/>
      <w:lvlJc w:val="left"/>
      <w:rPr>
        <w:rFonts w:hint="eastAsia"/>
      </w:rPr>
    </w:lvl>
  </w:abstractNum>
  <w:abstractNum w:abstractNumId="1">
    <w:nsid w:val="00000011"/>
    <w:multiLevelType w:val="singleLevel"/>
    <w:tmpl w:val="00000011"/>
    <w:lvl w:ilvl="0" w:tentative="0">
      <w:start w:val="1"/>
      <w:numFmt w:val="bullet"/>
      <w:lvlText w:val=""/>
      <w:lvlJc w:val="left"/>
      <w:pPr>
        <w:tabs>
          <w:tab w:val="left" w:pos="840"/>
        </w:tabs>
        <w:ind w:left="420" w:hanging="420"/>
      </w:pPr>
      <w:rPr>
        <w:rFonts w:hint="default" w:ascii="Wingdings" w:hAnsi="Wingdings"/>
      </w:rPr>
    </w:lvl>
  </w:abstractNum>
  <w:abstractNum w:abstractNumId="2">
    <w:nsid w:val="4EDC0CF3"/>
    <w:multiLevelType w:val="singleLevel"/>
    <w:tmpl w:val="4EDC0CF3"/>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EB6DFD"/>
    <w:rsid w:val="0AB93C08"/>
    <w:rsid w:val="18384FE2"/>
    <w:rsid w:val="20883CE1"/>
    <w:rsid w:val="21DB163F"/>
    <w:rsid w:val="3D470756"/>
    <w:rsid w:val="418619CE"/>
    <w:rsid w:val="4AD6070A"/>
    <w:rsid w:val="5F31305A"/>
    <w:rsid w:val="64C25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customStyle="1" w:styleId="7">
    <w:name w:val="正文2"/>
    <w:basedOn w:val="1"/>
    <w:qFormat/>
    <w:uiPriority w:val="0"/>
    <w:pPr>
      <w:ind w:leftChars="100"/>
      <w:jc w:val="left"/>
    </w:pPr>
    <w:rPr>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Office_11.8.2.8593_F1E327BC-269C-435d-A152-05C5408002CA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2019-11-12T04:59:00Z</dcterms:created>
  <dc:creator>Administrator</dc:creator>
  <cp:lastModifiedBy>NTKO</cp:lastModifiedBy>
  <dcterms:modified xsi:type="dcterms:W3CDTF">2019-11-12T09:22:46Z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2052-11.8.2.8593</vt:lpwstr>
  </property>
</Properties>
</file>