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80.505.894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vereda canica alta- predio el retiro Subachoque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Sabana Occidente - DRSO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LINA CAMILA CORTES ACOSTA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76171 - Notificación por aviso Resolución DJUR No. 50237003145  del  29  de diciembre de  2023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ANDRÉS VARGAS VILLAVECES,, IDENTIFICADO CON Cédula de ciudadania NO. 80.505.894,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50237003145  del  29  de diciembre de  2023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76171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ANDRÉS VARGAS VILLAVECES,, identificado con Cédula de ciudadania No. 80.505.894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vereda canica alta- predio el retiro Subachoque (Cundinamarca)-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LAURA MARIA DUQUE ROMERO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LINA CAMILA CORTES ACOSTA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Reposicion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