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1012357798</w:t>
      </w:r>
    </w:p>
    <w:p w14:paraId="659A6E18" w14:textId="77777777" w:rsidR="0019107B" w:rsidRPr="00391DE8" w:rsidRDefault="0019107B" w:rsidP="0019107B">
      <w:pPr>
        <w:rPr>
          <w:sz w:val="24"/>
          <w:szCs w:val="24"/>
        </w:rPr>
      </w:pPr>
      <w:r>
        <w:rPr>
          <w:b/>
          <w:sz w:val="24"/>
        </w:rPr>
        <w:t xml:space="preserve">CORREO  alcaldia@caparrapi-cundinamarca.gov.co </w:t>
      </w:r>
    </w:p>
    <w:p w14:paraId="707E8ED8" w14:textId="77777777" w:rsidR="0019107B" w:rsidRPr="00391DE8" w:rsidRDefault="0019107B" w:rsidP="0019107B">
      <w:pPr>
        <w:rPr>
          <w:sz w:val="24"/>
          <w:szCs w:val="24"/>
        </w:rPr>
      </w:pPr>
      <w:r>
        <w:rPr>
          <w:b/>
          <w:sz w:val="24"/>
        </w:rPr>
        <w:t>DIRECCION NOTIFICADO   CL 9 3 32 AD MUNICIPAL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