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# IDENTIFICACION NOTIFICADO 39.565.270 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manuel_carvajal04@hotmail.com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Carrera 3 No. 23 B-23 Barrio La Esperanza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Alto Magdalena - DRAM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CAMILA ANDREA VELASQUEZ BAQUERO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44696 - Notificación por aviso RESOLUCIÓN DJUR No. 50257000463 del 11 JULIO de 2025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DILDAR CARVAJAL BERMÚDEZ, IDENTIFICADO CON Cédula de ciudadania NO. 39.565.270 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50257000463 del 11 JULIO de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44696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 xml:space="preserve">​Persona(s) a Notificar: DILDAR CARVAJAL BERMÚDEZ, identificado con Cédula de ciudadania No. 39.565.270 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Carrera 3 No. 23 B-23 Barrio La Esperanza- manuel_carvajal04@hotmail.com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CAMILA ANDREA VELASQUEZ BAQUERO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En contra de la presente Resolución, excepto contra el artículo primero, procede únicamente el recurso de reposición, el cual deberá presentarse por escrito, personalmente o a través de apoderado ante la Dirección Jurídica de la Corporación, dentro de los.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