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1.020.714.636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LAURA VARGAS VILLAVECES, IDENTIFICADO CON Cédula de ciudadania NO. 1.020.714.636,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LAURA VARGAS VILLAVECES, identificado con Cédula de ciudadania No. 1.020.714.636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