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20.775.293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nellycamacho 1225 @gmail.com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 xml:space="preserve">DIRECCION NOTIFICADO:  Calle 6 #8-132 Nocaima Cundinamarca 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Gualiva - DRGU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RONALD DAVID PRIETO GONZALEZ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Expediente 114728. Notificación por correo electrónico de la RESOLUCIÓN DRGU No.  06257000288  de  2 DICIEMBRE DE  2025 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NATALI MUÑOZ CAMACHO, identificado con Cédula de ciudadania No. 20.775.293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Número y fecha del Acto Administrativo a notificar: «NotificadorRevisor» RESOLUCIÓN DRGU No.  06257000288  de  2 DICIEMBRE DE  2025 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114728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NATALI MUÑOZ CAMACHO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 xml:space="preserve">Dirección, número de fax o correo electrónico de notificación: nellycamacho 1225 @gmail.com - Calle 6 #8-132 Nocaima Cundinamarca 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HECTOR FABIAN GARAVITO PEÑUELA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 En contra de la presente resolución procede el recurso de reposición, el cual deberá interponerse personalmente y por escrito ante el Director Regional Gualivá, dentro de los diez (10) días hábiles siguientes a su notificación, con el lleno de los requis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 xml:space="preserve">Se hace constar, que con la presente notificación se hace entrega de copia digital de la RESOLUCIÓN DRGU No.  06257000288  de  2 DICIEMBRE DE  2025 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