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0210" w14:textId="1288F5D4" w:rsidR="00D2641E" w:rsidRDefault="00D2641E">
      <w:pPr>
        <w:rPr>
          <w:rFonts w:ascii="Arial" w:hAnsi="Arial" w:cs="Arial"/>
          <w:sz w:val="22"/>
          <w:szCs w:val="22"/>
          <w:lang w:val="es-MX"/>
        </w:rPr>
      </w:pPr>
    </w:p>
    <w:p w14:paraId="0A04E280" w14:textId="77777777" w:rsidR="003138B8" w:rsidRDefault="003138B8">
      <w:pPr>
        <w:rPr>
          <w:rFonts w:ascii="Arial" w:hAnsi="Arial" w:cs="Arial"/>
          <w:sz w:val="22"/>
          <w:szCs w:val="22"/>
          <w:lang w:val="es-MX"/>
        </w:rPr>
      </w:pPr>
    </w:p>
    <w:p w14:paraId="213DF0DA" w14:textId="77777777" w:rsidR="006517EC" w:rsidRDefault="006517EC" w:rsidP="006517EC">
      <w:pPr>
        <w:jc w:val="center"/>
        <w:rPr>
          <w:b/>
          <w:bCs/>
          <w:color w:val="000000" w:themeColor="text1"/>
        </w:rPr>
      </w:pPr>
      <w:r w:rsidRPr="006517EC">
        <w:rPr>
          <w:b/>
          <w:bCs/>
          <w:color w:val="000000" w:themeColor="text1"/>
        </w:rPr>
        <w:t>ANÁLISIS COMPLETO: ENCUESTA ESPECÍFICA UNIPUTUMAYO 2026</w:t>
      </w:r>
    </w:p>
    <w:p w14:paraId="4DA84309" w14:textId="5DF9332D" w:rsidR="006517EC" w:rsidRDefault="006517EC" w:rsidP="006517EC">
      <w:pPr>
        <w:jc w:val="center"/>
        <w:rPr>
          <w:b/>
          <w:bCs/>
          <w:color w:val="000000" w:themeColor="text1"/>
        </w:rPr>
      </w:pPr>
      <w:r>
        <w:rPr>
          <w:b/>
          <w:bCs/>
          <w:color w:val="000000" w:themeColor="text1"/>
        </w:rPr>
        <w:t>INTERES EN APERTURA DE PROGRAMAS ACADEMICOS</w:t>
      </w:r>
    </w:p>
    <w:p w14:paraId="02971576" w14:textId="32E1DA66" w:rsidR="006517EC" w:rsidRDefault="006517EC" w:rsidP="006517EC">
      <w:pPr>
        <w:jc w:val="center"/>
        <w:rPr>
          <w:b/>
          <w:bCs/>
          <w:color w:val="000000" w:themeColor="text1"/>
        </w:rPr>
      </w:pPr>
      <w:r>
        <w:rPr>
          <w:b/>
          <w:bCs/>
          <w:color w:val="000000" w:themeColor="text1"/>
        </w:rPr>
        <w:t>DE EDUCACIÓN SUPERIOR EN EL PUTUMAYO.</w:t>
      </w:r>
    </w:p>
    <w:p w14:paraId="7691BFB1" w14:textId="77777777" w:rsidR="006517EC" w:rsidRDefault="006517EC" w:rsidP="006517EC">
      <w:pPr>
        <w:jc w:val="center"/>
        <w:rPr>
          <w:b/>
          <w:bCs/>
          <w:color w:val="000000" w:themeColor="text1"/>
        </w:rPr>
      </w:pPr>
    </w:p>
    <w:p w14:paraId="0798A538" w14:textId="77777777" w:rsidR="006517EC" w:rsidRDefault="006517EC" w:rsidP="006517EC">
      <w:pPr>
        <w:jc w:val="center"/>
        <w:rPr>
          <w:b/>
          <w:bCs/>
          <w:color w:val="000000" w:themeColor="text1"/>
        </w:rPr>
      </w:pPr>
    </w:p>
    <w:p w14:paraId="1DA4ACF0" w14:textId="77777777" w:rsidR="004053FC" w:rsidRPr="004053FC" w:rsidRDefault="004053FC" w:rsidP="004053FC">
      <w:pPr>
        <w:spacing w:line="276" w:lineRule="auto"/>
        <w:jc w:val="center"/>
        <w:rPr>
          <w:b/>
          <w:bCs/>
          <w:color w:val="000000" w:themeColor="text1"/>
        </w:rPr>
      </w:pPr>
      <w:r w:rsidRPr="004053FC">
        <w:rPr>
          <w:b/>
          <w:bCs/>
          <w:color w:val="000000" w:themeColor="text1"/>
        </w:rPr>
        <w:t>INTRODUCCIÓN</w:t>
      </w:r>
    </w:p>
    <w:p w14:paraId="2EBE3853" w14:textId="77777777" w:rsidR="004053FC" w:rsidRPr="004053FC" w:rsidRDefault="004053FC" w:rsidP="004053FC">
      <w:pPr>
        <w:spacing w:line="276" w:lineRule="auto"/>
        <w:rPr>
          <w:color w:val="000000" w:themeColor="text1"/>
        </w:rPr>
      </w:pPr>
    </w:p>
    <w:p w14:paraId="621D9C04" w14:textId="77777777" w:rsidR="004053FC" w:rsidRPr="004053FC" w:rsidRDefault="004053FC" w:rsidP="004053FC">
      <w:pPr>
        <w:spacing w:line="276" w:lineRule="auto"/>
        <w:jc w:val="both"/>
        <w:rPr>
          <w:color w:val="000000" w:themeColor="text1"/>
        </w:rPr>
      </w:pPr>
      <w:r w:rsidRPr="004053FC">
        <w:rPr>
          <w:color w:val="000000" w:themeColor="text1"/>
        </w:rPr>
        <w:t>El presente documento constituye un análisis exhaustivo y sistemático de la Encuesta Específica UNIPUTUMAYO 2026, instrumento diseñado para medir el apetito educativo, las aspiraciones académicas y las expectativas profesionales de los estudiantes de educación media del departamento del Putumayo durante el primer semestre del año 2026. Este ejercicio investigativo adquiere una relevancia histórica sin precedentes, toda vez que se desarrolla en un momento emblemático para la educación superior en nuestra región amazónica: el nacimiento y consolidación de la Institución Universitaria del Putumayo – UNIPUTUMAYO, como la primera universidad pública de carácter departamental.</w:t>
      </w:r>
    </w:p>
    <w:p w14:paraId="24F7248A" w14:textId="77777777" w:rsidR="004053FC" w:rsidRPr="004053FC" w:rsidRDefault="004053FC" w:rsidP="004053FC">
      <w:pPr>
        <w:spacing w:line="276" w:lineRule="auto"/>
        <w:jc w:val="both"/>
        <w:rPr>
          <w:color w:val="000000" w:themeColor="text1"/>
        </w:rPr>
      </w:pPr>
    </w:p>
    <w:p w14:paraId="384188DE" w14:textId="77777777" w:rsidR="004053FC" w:rsidRPr="004053FC" w:rsidRDefault="004053FC" w:rsidP="004053FC">
      <w:pPr>
        <w:spacing w:line="276" w:lineRule="auto"/>
        <w:jc w:val="both"/>
        <w:rPr>
          <w:color w:val="000000" w:themeColor="text1"/>
        </w:rPr>
      </w:pPr>
      <w:r w:rsidRPr="004053FC">
        <w:rPr>
          <w:color w:val="000000" w:themeColor="text1"/>
        </w:rPr>
        <w:t>La transformación institucional del otrora Instituto Tecnológico del Putumayo (ITP) en universidad, mediante Resolución No. 14218 del 4 de julio de 2025 expedida por el Ministerio de Educación Nacional, representa no solamente un cambio de nomenclatura administrativa, sino una revolución silenciosa en las oportunidades de acceso, permanencia y proyección de miles de jóvenes putumayenses que históricamente han visto truncados sus sueños profesionales por barreras económicas, geográficas y estructurales. Este hito marca el inicio de una nueva era educativa para un territorio que, a pesar de su inmensa riqueza natural, cultural y humana, ha permanecido marginado de los grandes circuitos de formación superior del país.</w:t>
      </w:r>
    </w:p>
    <w:p w14:paraId="452C721B" w14:textId="77777777" w:rsidR="004053FC" w:rsidRPr="004053FC" w:rsidRDefault="004053FC" w:rsidP="004053FC">
      <w:pPr>
        <w:spacing w:line="276" w:lineRule="auto"/>
        <w:jc w:val="both"/>
        <w:rPr>
          <w:color w:val="000000" w:themeColor="text1"/>
        </w:rPr>
      </w:pPr>
    </w:p>
    <w:p w14:paraId="55225E42" w14:textId="7383DBAE" w:rsidR="004053FC" w:rsidRDefault="004053FC" w:rsidP="004053FC">
      <w:pPr>
        <w:spacing w:line="276" w:lineRule="auto"/>
        <w:jc w:val="both"/>
        <w:rPr>
          <w:color w:val="000000" w:themeColor="text1"/>
        </w:rPr>
      </w:pPr>
      <w:r w:rsidRPr="004053FC">
        <w:rPr>
          <w:color w:val="000000" w:themeColor="text1"/>
        </w:rPr>
        <w:t xml:space="preserve">En este contexto, la encuesta aplicada entre el 20 y el 25 de febrero de 2026 no es un simple ejercicio estadístico: es una radiografía de los sueños, anhelos y proyectos de vida de </w:t>
      </w:r>
      <w:r>
        <w:rPr>
          <w:color w:val="000000" w:themeColor="text1"/>
        </w:rPr>
        <w:t>los jóvenes</w:t>
      </w:r>
      <w:r w:rsidRPr="004053FC">
        <w:rPr>
          <w:color w:val="000000" w:themeColor="text1"/>
        </w:rPr>
        <w:t xml:space="preserve"> que se encuentran en la antesala de una de las decisiones más trascendentales </w:t>
      </w:r>
      <w:r>
        <w:rPr>
          <w:color w:val="000000" w:themeColor="text1"/>
        </w:rPr>
        <w:t>en materia educativa</w:t>
      </w:r>
      <w:r w:rsidRPr="004053FC">
        <w:rPr>
          <w:color w:val="000000" w:themeColor="text1"/>
        </w:rPr>
        <w:t>. Sus respuestas, cuidadosamente sistematizadas y analizadas en este informe, constituyen una voz colectiva que interpela, cuestiona y desafía a UNIPUTUMAYO a construir una oferta académica pertinente, inclusiva y transformadora.</w:t>
      </w:r>
    </w:p>
    <w:p w14:paraId="59E24891" w14:textId="77777777" w:rsidR="004053FC" w:rsidRDefault="004053FC" w:rsidP="004053FC">
      <w:pPr>
        <w:spacing w:line="276" w:lineRule="auto"/>
        <w:rPr>
          <w:color w:val="000000" w:themeColor="text1"/>
        </w:rPr>
      </w:pPr>
    </w:p>
    <w:p w14:paraId="75B100A3" w14:textId="77777777" w:rsidR="004053FC" w:rsidRDefault="004053FC" w:rsidP="004053FC">
      <w:pPr>
        <w:spacing w:line="276" w:lineRule="auto"/>
        <w:rPr>
          <w:color w:val="000000" w:themeColor="text1"/>
        </w:rPr>
      </w:pPr>
    </w:p>
    <w:p w14:paraId="16A3A43F" w14:textId="77777777" w:rsidR="004053FC" w:rsidRDefault="004053FC" w:rsidP="004053FC">
      <w:pPr>
        <w:spacing w:line="276" w:lineRule="auto"/>
        <w:rPr>
          <w:color w:val="000000" w:themeColor="text1"/>
        </w:rPr>
      </w:pPr>
    </w:p>
    <w:p w14:paraId="31469457" w14:textId="77777777" w:rsidR="004053FC" w:rsidRPr="004053FC" w:rsidRDefault="004053FC" w:rsidP="004053FC">
      <w:pPr>
        <w:spacing w:line="276" w:lineRule="auto"/>
        <w:rPr>
          <w:color w:val="000000" w:themeColor="text1"/>
        </w:rPr>
      </w:pPr>
    </w:p>
    <w:p w14:paraId="2286EBC3" w14:textId="77777777" w:rsidR="004053FC" w:rsidRPr="004053FC" w:rsidRDefault="004053FC" w:rsidP="004053FC">
      <w:pPr>
        <w:rPr>
          <w:b/>
          <w:bCs/>
          <w:color w:val="000000" w:themeColor="text1"/>
        </w:rPr>
      </w:pPr>
    </w:p>
    <w:p w14:paraId="2D0F4CE4" w14:textId="11A8D120" w:rsidR="004053FC" w:rsidRDefault="004053FC" w:rsidP="004053FC">
      <w:pPr>
        <w:jc w:val="center"/>
        <w:rPr>
          <w:b/>
          <w:bCs/>
          <w:color w:val="000000" w:themeColor="text1"/>
        </w:rPr>
      </w:pPr>
      <w:r w:rsidRPr="004053FC">
        <w:rPr>
          <w:b/>
          <w:bCs/>
          <w:color w:val="000000" w:themeColor="text1"/>
        </w:rPr>
        <w:lastRenderedPageBreak/>
        <w:t>JUSTIFICACIÓN Y PERTINENCIA</w:t>
      </w:r>
    </w:p>
    <w:p w14:paraId="03CE679D" w14:textId="77777777" w:rsidR="004053FC" w:rsidRPr="004053FC" w:rsidRDefault="004053FC" w:rsidP="004053FC">
      <w:pPr>
        <w:spacing w:line="276" w:lineRule="auto"/>
        <w:rPr>
          <w:b/>
          <w:bCs/>
          <w:color w:val="000000" w:themeColor="text1"/>
        </w:rPr>
      </w:pPr>
    </w:p>
    <w:p w14:paraId="3F059162" w14:textId="77777777" w:rsidR="004053FC" w:rsidRPr="004053FC" w:rsidRDefault="004053FC" w:rsidP="004053FC">
      <w:pPr>
        <w:spacing w:line="276" w:lineRule="auto"/>
        <w:jc w:val="both"/>
        <w:rPr>
          <w:color w:val="000000" w:themeColor="text1"/>
        </w:rPr>
      </w:pPr>
      <w:r w:rsidRPr="004053FC">
        <w:rPr>
          <w:color w:val="000000" w:themeColor="text1"/>
        </w:rPr>
        <w:t>La educación superior en regiones periféricas como el Putumayo enfrenta desafíos estructurales de naturaleza compleja y multidimensional. Durante décadas, la ausencia de una oferta académica diversificada, de calidad y contextualizada ha generado un fenómeno migratorio juvenil que ha empobrecido el capital humano local, perpetuado círculos de subdesarrollo y profundizado las brechas de inequidad territorial. Según datos del Sistema Nacional de Información de Educación Superior (SNIES), hasta 2023, solo el 18.7% de los bachilleres del Putumayo accedía a programas de educación superior, una cifra alarmantemente inferior al promedio nacional del 52.3%. De ese reducido porcentaje, más del 65% debía migrar a Pasto, Popayán, Cali o Bogotá, enfrentando costos prohibitivos que terminaban por frustrar sus aspiraciones.</w:t>
      </w:r>
    </w:p>
    <w:p w14:paraId="53A72C2D" w14:textId="77777777" w:rsidR="004053FC" w:rsidRPr="004053FC" w:rsidRDefault="004053FC" w:rsidP="004053FC">
      <w:pPr>
        <w:spacing w:line="276" w:lineRule="auto"/>
        <w:jc w:val="both"/>
        <w:rPr>
          <w:color w:val="000000" w:themeColor="text1"/>
        </w:rPr>
      </w:pPr>
    </w:p>
    <w:p w14:paraId="4F569071" w14:textId="77777777" w:rsidR="004053FC" w:rsidRPr="004053FC" w:rsidRDefault="004053FC" w:rsidP="004053FC">
      <w:pPr>
        <w:spacing w:line="276" w:lineRule="auto"/>
        <w:jc w:val="both"/>
        <w:rPr>
          <w:color w:val="000000" w:themeColor="text1"/>
        </w:rPr>
      </w:pPr>
      <w:r w:rsidRPr="004053FC">
        <w:rPr>
          <w:color w:val="000000" w:themeColor="text1"/>
        </w:rPr>
        <w:t>En este escenario, la creación de UNIPUTUMAYO representa una apuesta por la democratización del conocimiento, por la descentralización de la oferta educativa y, fundamentalmente, por la construcción de futuros posibles en el propio territorio. Sin embargo, para que esta apuesta sea exitosa y sostenible, resulta imperativo comprender con profundidad qué desean estudiar nuestros jóvenes, por qué lo desean, dónde prefieren hacerlo y qué condiciones requieren para permanecer y graduarse. Estas interrogantes constituyen el núcleo de la presente investigación.</w:t>
      </w:r>
    </w:p>
    <w:p w14:paraId="46F00D93" w14:textId="77777777" w:rsidR="004053FC" w:rsidRPr="004053FC" w:rsidRDefault="004053FC" w:rsidP="004053FC">
      <w:pPr>
        <w:spacing w:line="276" w:lineRule="auto"/>
        <w:jc w:val="both"/>
        <w:rPr>
          <w:color w:val="000000" w:themeColor="text1"/>
        </w:rPr>
      </w:pPr>
    </w:p>
    <w:p w14:paraId="0245A808" w14:textId="77777777" w:rsidR="004053FC" w:rsidRPr="004053FC" w:rsidRDefault="004053FC" w:rsidP="004053FC">
      <w:pPr>
        <w:spacing w:line="276" w:lineRule="auto"/>
        <w:jc w:val="both"/>
        <w:rPr>
          <w:color w:val="000000" w:themeColor="text1"/>
        </w:rPr>
      </w:pPr>
      <w:r w:rsidRPr="004053FC">
        <w:rPr>
          <w:color w:val="000000" w:themeColor="text1"/>
        </w:rPr>
        <w:t>La encuesta específica aplicada se inscribe en un esfuerzo institucional más amplio por construir una universidad desde y para el territorio, que dialogue con las vocaciones productivas departamentales (agroindustria, turismo, conservación ambiental, economía forestal), pero que también responda a las aspiraciones legítimas de las nuevas generaciones, cuyas expectativas profesionales trascienden, muchas veces, los imaginarios tradicionales del Putumayo rural y agrícola. Esta tensión creativa entre pertinencia territorial y aspiración individual constituye uno de los hallazgos más significativos del presente estudio.</w:t>
      </w:r>
    </w:p>
    <w:p w14:paraId="454BF666" w14:textId="77777777" w:rsidR="004053FC" w:rsidRPr="004053FC" w:rsidRDefault="004053FC" w:rsidP="004053FC">
      <w:pPr>
        <w:jc w:val="both"/>
        <w:rPr>
          <w:color w:val="000000" w:themeColor="text1"/>
        </w:rPr>
      </w:pPr>
    </w:p>
    <w:p w14:paraId="6795C30B" w14:textId="248E5F45" w:rsidR="004053FC" w:rsidRPr="00862038" w:rsidRDefault="004053FC" w:rsidP="004053FC">
      <w:pPr>
        <w:spacing w:line="276" w:lineRule="auto"/>
        <w:rPr>
          <w:b/>
          <w:bCs/>
          <w:i/>
          <w:iCs/>
          <w:color w:val="000000" w:themeColor="text1"/>
        </w:rPr>
      </w:pPr>
      <w:r w:rsidRPr="00862038">
        <w:rPr>
          <w:b/>
          <w:bCs/>
          <w:i/>
          <w:iCs/>
          <w:color w:val="000000" w:themeColor="text1"/>
        </w:rPr>
        <w:t>FICHA DE LA ENCUESTA</w:t>
      </w:r>
    </w:p>
    <w:p w14:paraId="77C6A40D" w14:textId="77777777" w:rsidR="004053FC" w:rsidRDefault="004053FC" w:rsidP="004053FC">
      <w:pPr>
        <w:jc w:val="center"/>
        <w:rPr>
          <w:b/>
          <w:bCs/>
          <w:color w:val="000000" w:themeColor="text1"/>
        </w:rPr>
      </w:pPr>
    </w:p>
    <w:tbl>
      <w:tblPr>
        <w:tblStyle w:val="Tablaconcuadrcula"/>
        <w:tblW w:w="0" w:type="auto"/>
        <w:tblLook w:val="04A0" w:firstRow="1" w:lastRow="0" w:firstColumn="1" w:lastColumn="0" w:noHBand="0" w:noVBand="1"/>
      </w:tblPr>
      <w:tblGrid>
        <w:gridCol w:w="9962"/>
      </w:tblGrid>
      <w:tr w:rsidR="004053FC" w14:paraId="2406572F" w14:textId="77777777" w:rsidTr="004053FC">
        <w:tc>
          <w:tcPr>
            <w:tcW w:w="9962" w:type="dxa"/>
          </w:tcPr>
          <w:p w14:paraId="55FA5D21" w14:textId="77777777" w:rsidR="004053FC" w:rsidRPr="004053FC" w:rsidRDefault="004053FC" w:rsidP="004053FC">
            <w:pPr>
              <w:rPr>
                <w:b/>
                <w:bCs/>
                <w:color w:val="000000" w:themeColor="text1"/>
              </w:rPr>
            </w:pPr>
          </w:p>
          <w:p w14:paraId="00D3A457" w14:textId="77777777" w:rsidR="004053FC" w:rsidRPr="004053FC" w:rsidRDefault="004053FC" w:rsidP="004053FC">
            <w:pPr>
              <w:rPr>
                <w:b/>
                <w:bCs/>
                <w:color w:val="000000" w:themeColor="text1"/>
              </w:rPr>
            </w:pPr>
            <w:r w:rsidRPr="004053FC">
              <w:rPr>
                <w:b/>
                <w:bCs/>
                <w:color w:val="000000" w:themeColor="text1"/>
              </w:rPr>
              <w:t xml:space="preserve">- Base de datos: </w:t>
            </w:r>
            <w:r w:rsidRPr="004053FC">
              <w:rPr>
                <w:i/>
                <w:iCs/>
                <w:color w:val="000000" w:themeColor="text1"/>
              </w:rPr>
              <w:t>342 registros válidos (después de excluir respuestas sin autorización).</w:t>
            </w:r>
          </w:p>
          <w:p w14:paraId="52545FEB" w14:textId="77777777" w:rsidR="004053FC" w:rsidRPr="004053FC" w:rsidRDefault="004053FC" w:rsidP="004053FC">
            <w:pPr>
              <w:rPr>
                <w:b/>
                <w:bCs/>
                <w:color w:val="000000" w:themeColor="text1"/>
              </w:rPr>
            </w:pPr>
            <w:r w:rsidRPr="004053FC">
              <w:rPr>
                <w:b/>
                <w:bCs/>
                <w:color w:val="000000" w:themeColor="text1"/>
              </w:rPr>
              <w:t xml:space="preserve">- Período de recolección: </w:t>
            </w:r>
            <w:r w:rsidRPr="004053FC">
              <w:rPr>
                <w:i/>
                <w:iCs/>
                <w:color w:val="000000" w:themeColor="text1"/>
              </w:rPr>
              <w:t>20-23 de febrero de 2026.</w:t>
            </w:r>
          </w:p>
          <w:p w14:paraId="09F08AB3" w14:textId="13C99FBB" w:rsidR="004053FC" w:rsidRPr="004053FC" w:rsidRDefault="004053FC" w:rsidP="004053FC">
            <w:pPr>
              <w:rPr>
                <w:b/>
                <w:bCs/>
                <w:color w:val="000000" w:themeColor="text1"/>
              </w:rPr>
            </w:pPr>
            <w:r w:rsidRPr="004053FC">
              <w:rPr>
                <w:b/>
                <w:bCs/>
                <w:color w:val="000000" w:themeColor="text1"/>
              </w:rPr>
              <w:t xml:space="preserve">- Cobertura geográfica: </w:t>
            </w:r>
            <w:r w:rsidRPr="004053FC">
              <w:rPr>
                <w:i/>
                <w:iCs/>
                <w:color w:val="000000" w:themeColor="text1"/>
              </w:rPr>
              <w:t>13 municipios del Putumayo.</w:t>
            </w:r>
          </w:p>
          <w:p w14:paraId="6C05A92D" w14:textId="77777777" w:rsidR="004053FC" w:rsidRPr="004053FC" w:rsidRDefault="004053FC" w:rsidP="004053FC">
            <w:pPr>
              <w:rPr>
                <w:b/>
                <w:bCs/>
                <w:color w:val="000000" w:themeColor="text1"/>
              </w:rPr>
            </w:pPr>
            <w:r w:rsidRPr="004053FC">
              <w:rPr>
                <w:b/>
                <w:bCs/>
                <w:color w:val="000000" w:themeColor="text1"/>
              </w:rPr>
              <w:t xml:space="preserve">- Población objetivo: </w:t>
            </w:r>
            <w:r w:rsidRPr="004053FC">
              <w:rPr>
                <w:color w:val="000000" w:themeColor="text1"/>
              </w:rPr>
              <w:t>Estudiantes de grado 11° en instituciones educativas del departamento.</w:t>
            </w:r>
          </w:p>
          <w:p w14:paraId="30380D5F" w14:textId="77777777" w:rsidR="004053FC" w:rsidRPr="004053FC" w:rsidRDefault="004053FC" w:rsidP="004053FC">
            <w:pPr>
              <w:rPr>
                <w:b/>
                <w:bCs/>
                <w:color w:val="000000" w:themeColor="text1"/>
              </w:rPr>
            </w:pPr>
          </w:p>
          <w:p w14:paraId="342C56AF" w14:textId="77777777" w:rsidR="004053FC" w:rsidRDefault="004053FC" w:rsidP="004053FC">
            <w:pPr>
              <w:rPr>
                <w:b/>
                <w:bCs/>
                <w:color w:val="000000" w:themeColor="text1"/>
              </w:rPr>
            </w:pPr>
          </w:p>
        </w:tc>
      </w:tr>
    </w:tbl>
    <w:p w14:paraId="235095ED" w14:textId="20B5DCE9" w:rsidR="004053FC" w:rsidRPr="006517EC" w:rsidRDefault="004053FC" w:rsidP="004053FC">
      <w:pPr>
        <w:rPr>
          <w:b/>
          <w:bCs/>
          <w:color w:val="000000" w:themeColor="text1"/>
        </w:rPr>
      </w:pPr>
    </w:p>
    <w:p w14:paraId="11FB7BBC" w14:textId="77777777" w:rsidR="004053FC" w:rsidRPr="004053FC" w:rsidRDefault="004053FC" w:rsidP="004053FC">
      <w:pPr>
        <w:spacing w:line="276" w:lineRule="auto"/>
        <w:rPr>
          <w:color w:val="000000" w:themeColor="text1"/>
        </w:rPr>
      </w:pPr>
    </w:p>
    <w:p w14:paraId="23BB7EDB" w14:textId="77777777" w:rsidR="004053FC" w:rsidRPr="004053FC" w:rsidRDefault="004053FC" w:rsidP="004053FC">
      <w:pPr>
        <w:rPr>
          <w:b/>
          <w:bCs/>
          <w:color w:val="000000" w:themeColor="text1"/>
        </w:rPr>
      </w:pPr>
    </w:p>
    <w:p w14:paraId="6AFE5AFE" w14:textId="49D07ABE" w:rsidR="004053FC" w:rsidRPr="004053FC" w:rsidRDefault="004053FC" w:rsidP="008736F2">
      <w:pPr>
        <w:jc w:val="center"/>
        <w:rPr>
          <w:b/>
          <w:bCs/>
          <w:color w:val="000000" w:themeColor="text1"/>
        </w:rPr>
      </w:pPr>
      <w:r w:rsidRPr="004053FC">
        <w:rPr>
          <w:b/>
          <w:bCs/>
          <w:color w:val="000000" w:themeColor="text1"/>
        </w:rPr>
        <w:t>ANÁLISIS DEMOGRÁFICO</w:t>
      </w:r>
      <w:r w:rsidR="00862038">
        <w:rPr>
          <w:b/>
          <w:bCs/>
          <w:color w:val="000000" w:themeColor="text1"/>
        </w:rPr>
        <w:t>:</w:t>
      </w:r>
      <w:r w:rsidRPr="004053FC">
        <w:rPr>
          <w:b/>
          <w:bCs/>
          <w:color w:val="000000" w:themeColor="text1"/>
        </w:rPr>
        <w:t xml:space="preserve"> CARACTERIZACIÓN DE LA POBLACIÓN ENCUESTADA POR MUNICIPIOS, INSTITUCIONES EDUCATIVAS Y DISTRIBUCIÓN TERRITORIAL.</w:t>
      </w:r>
    </w:p>
    <w:p w14:paraId="3AF5AE65" w14:textId="77777777" w:rsidR="004053FC" w:rsidRPr="004053FC" w:rsidRDefault="004053FC" w:rsidP="004053FC">
      <w:pPr>
        <w:rPr>
          <w:b/>
          <w:bCs/>
          <w:color w:val="000000" w:themeColor="text1"/>
        </w:rPr>
      </w:pPr>
    </w:p>
    <w:p w14:paraId="0EF6255F" w14:textId="77777777" w:rsidR="006517EC" w:rsidRDefault="006517EC" w:rsidP="006517EC">
      <w:pPr>
        <w:jc w:val="center"/>
        <w:rPr>
          <w:b/>
          <w:bCs/>
          <w:color w:val="000000" w:themeColor="text1"/>
        </w:rPr>
      </w:pPr>
    </w:p>
    <w:p w14:paraId="5860C1BA" w14:textId="77777777" w:rsidR="00862038" w:rsidRDefault="00862038" w:rsidP="006517EC">
      <w:pPr>
        <w:jc w:val="center"/>
        <w:rPr>
          <w:b/>
          <w:bCs/>
          <w:color w:val="000000" w:themeColor="text1"/>
        </w:rPr>
      </w:pPr>
      <w:r>
        <w:rPr>
          <w:noProof/>
        </w:rPr>
        <w:drawing>
          <wp:inline distT="0" distB="0" distL="0" distR="0" wp14:anchorId="6B49FD3F" wp14:editId="78BBA0B6">
            <wp:extent cx="6332220" cy="2665730"/>
            <wp:effectExtent l="0" t="0" r="0" b="1270"/>
            <wp:docPr id="873062509" name="Imagen 1" descr="Gráfico de respuestas de formularios. Título de la pregunta: Municipio donde estudia. Número de respuestas: 37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uestas de formularios. Título de la pregunta: Municipio donde estudia. Número de respuestas: 373 respuest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2220" cy="2665730"/>
                    </a:xfrm>
                    <a:prstGeom prst="rect">
                      <a:avLst/>
                    </a:prstGeom>
                    <a:noFill/>
                    <a:ln>
                      <a:noFill/>
                    </a:ln>
                  </pic:spPr>
                </pic:pic>
              </a:graphicData>
            </a:graphic>
          </wp:inline>
        </w:drawing>
      </w:r>
    </w:p>
    <w:p w14:paraId="5A2D99A3" w14:textId="77777777" w:rsidR="00862038" w:rsidRDefault="00862038" w:rsidP="006517EC">
      <w:pPr>
        <w:jc w:val="center"/>
        <w:rPr>
          <w:b/>
          <w:bCs/>
          <w:color w:val="000000" w:themeColor="text1"/>
        </w:rPr>
      </w:pPr>
    </w:p>
    <w:p w14:paraId="20AC0254" w14:textId="77777777" w:rsidR="00862038" w:rsidRDefault="00862038" w:rsidP="006517EC">
      <w:pPr>
        <w:jc w:val="center"/>
        <w:rPr>
          <w:b/>
          <w:bCs/>
          <w:color w:val="000000" w:themeColor="text1"/>
        </w:rPr>
      </w:pPr>
    </w:p>
    <w:p w14:paraId="117F0A2F" w14:textId="05DC35B4" w:rsidR="006517EC" w:rsidRDefault="00862038" w:rsidP="008736F2">
      <w:pPr>
        <w:jc w:val="center"/>
        <w:rPr>
          <w:b/>
          <w:bCs/>
          <w:color w:val="000000" w:themeColor="text1"/>
        </w:rPr>
      </w:pPr>
      <w:r>
        <w:rPr>
          <w:noProof/>
        </w:rPr>
        <w:drawing>
          <wp:inline distT="0" distB="0" distL="0" distR="0" wp14:anchorId="5C12F33D" wp14:editId="3716976A">
            <wp:extent cx="6332220" cy="2665730"/>
            <wp:effectExtent l="0" t="0" r="0" b="1270"/>
            <wp:docPr id="1136487550" name="Imagen 2" descr="Gráfico de respuestas de formularios. Título de la pregunta: Institución Educativa donde estudia. Número de respuestas: 37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Institución Educativa donde estudia. Número de respuestas: 373 respuest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2220" cy="2665730"/>
                    </a:xfrm>
                    <a:prstGeom prst="rect">
                      <a:avLst/>
                    </a:prstGeom>
                    <a:noFill/>
                    <a:ln>
                      <a:noFill/>
                    </a:ln>
                  </pic:spPr>
                </pic:pic>
              </a:graphicData>
            </a:graphic>
          </wp:inline>
        </w:drawing>
      </w:r>
    </w:p>
    <w:p w14:paraId="1897D5D0" w14:textId="77777777" w:rsidR="008736F2" w:rsidRDefault="008736F2" w:rsidP="008736F2">
      <w:pPr>
        <w:rPr>
          <w:color w:val="000000" w:themeColor="text1"/>
        </w:rPr>
      </w:pPr>
      <w:r w:rsidRPr="008736F2">
        <w:rPr>
          <w:color w:val="000000" w:themeColor="text1"/>
        </w:rPr>
        <w:t>Instituciones con Mayor Participación:</w:t>
      </w:r>
    </w:p>
    <w:p w14:paraId="6E156B30" w14:textId="77777777" w:rsidR="008736F2" w:rsidRPr="008736F2" w:rsidRDefault="008736F2" w:rsidP="008736F2">
      <w:pPr>
        <w:rPr>
          <w:color w:val="000000" w:themeColor="text1"/>
        </w:rPr>
      </w:pPr>
    </w:p>
    <w:p w14:paraId="13F24AD5" w14:textId="77777777" w:rsidR="008736F2" w:rsidRPr="008736F2" w:rsidRDefault="008736F2" w:rsidP="008736F2">
      <w:pPr>
        <w:rPr>
          <w:b/>
          <w:bCs/>
          <w:color w:val="000000" w:themeColor="text1"/>
        </w:rPr>
      </w:pPr>
      <w:r w:rsidRPr="008736F2">
        <w:rPr>
          <w:b/>
          <w:bCs/>
          <w:color w:val="000000" w:themeColor="text1"/>
        </w:rPr>
        <w:t>MOCOA:</w:t>
      </w:r>
    </w:p>
    <w:p w14:paraId="512D7EAE" w14:textId="72C35AC3" w:rsidR="008736F2" w:rsidRPr="008736F2" w:rsidRDefault="008736F2" w:rsidP="008736F2">
      <w:pPr>
        <w:pStyle w:val="Prrafodelista"/>
        <w:numPr>
          <w:ilvl w:val="0"/>
          <w:numId w:val="7"/>
        </w:numPr>
        <w:rPr>
          <w:color w:val="000000" w:themeColor="text1"/>
        </w:rPr>
      </w:pPr>
      <w:r w:rsidRPr="008736F2">
        <w:rPr>
          <w:color w:val="000000" w:themeColor="text1"/>
        </w:rPr>
        <w:t>IE Santa María Goretti: Alta participación</w:t>
      </w:r>
      <w:r>
        <w:rPr>
          <w:color w:val="000000" w:themeColor="text1"/>
        </w:rPr>
        <w:t>.</w:t>
      </w:r>
    </w:p>
    <w:p w14:paraId="5961C6FB" w14:textId="062C764F" w:rsidR="008736F2" w:rsidRPr="008736F2" w:rsidRDefault="008736F2" w:rsidP="008736F2">
      <w:pPr>
        <w:pStyle w:val="Prrafodelista"/>
        <w:numPr>
          <w:ilvl w:val="0"/>
          <w:numId w:val="7"/>
        </w:numPr>
        <w:rPr>
          <w:color w:val="000000" w:themeColor="text1"/>
        </w:rPr>
      </w:pPr>
      <w:r w:rsidRPr="008736F2">
        <w:rPr>
          <w:color w:val="000000" w:themeColor="text1"/>
        </w:rPr>
        <w:t>IE Ciudad Mocoa: Alta participación</w:t>
      </w:r>
      <w:r>
        <w:rPr>
          <w:color w:val="000000" w:themeColor="text1"/>
        </w:rPr>
        <w:t>.</w:t>
      </w:r>
    </w:p>
    <w:p w14:paraId="171B68FF" w14:textId="4B7DCF2B" w:rsidR="008736F2" w:rsidRPr="008736F2" w:rsidRDefault="008736F2" w:rsidP="008736F2">
      <w:pPr>
        <w:pStyle w:val="Prrafodelista"/>
        <w:numPr>
          <w:ilvl w:val="0"/>
          <w:numId w:val="7"/>
        </w:numPr>
        <w:rPr>
          <w:color w:val="000000" w:themeColor="text1"/>
        </w:rPr>
      </w:pPr>
      <w:r w:rsidRPr="008736F2">
        <w:rPr>
          <w:color w:val="000000" w:themeColor="text1"/>
        </w:rPr>
        <w:t>IE Pío XII: Participación significativa</w:t>
      </w:r>
      <w:r>
        <w:rPr>
          <w:color w:val="000000" w:themeColor="text1"/>
        </w:rPr>
        <w:t>.</w:t>
      </w:r>
    </w:p>
    <w:p w14:paraId="1197C200" w14:textId="348186DA" w:rsidR="008736F2" w:rsidRPr="008736F2" w:rsidRDefault="008736F2" w:rsidP="008736F2">
      <w:pPr>
        <w:pStyle w:val="Prrafodelista"/>
        <w:numPr>
          <w:ilvl w:val="0"/>
          <w:numId w:val="7"/>
        </w:numPr>
        <w:rPr>
          <w:color w:val="000000" w:themeColor="text1"/>
        </w:rPr>
      </w:pPr>
      <w:r w:rsidRPr="008736F2">
        <w:rPr>
          <w:color w:val="000000" w:themeColor="text1"/>
        </w:rPr>
        <w:lastRenderedPageBreak/>
        <w:t>IE Fidel de Montclar: Participación moderada</w:t>
      </w:r>
      <w:r>
        <w:rPr>
          <w:color w:val="000000" w:themeColor="text1"/>
        </w:rPr>
        <w:t>.</w:t>
      </w:r>
    </w:p>
    <w:p w14:paraId="05FA38CB" w14:textId="681F380D" w:rsidR="008736F2" w:rsidRDefault="008736F2" w:rsidP="008736F2">
      <w:pPr>
        <w:pStyle w:val="Prrafodelista"/>
        <w:numPr>
          <w:ilvl w:val="0"/>
          <w:numId w:val="7"/>
        </w:numPr>
        <w:rPr>
          <w:color w:val="000000" w:themeColor="text1"/>
        </w:rPr>
      </w:pPr>
      <w:r w:rsidRPr="008736F2">
        <w:rPr>
          <w:color w:val="000000" w:themeColor="text1"/>
        </w:rPr>
        <w:t>IE María Goretti: Alta participación</w:t>
      </w:r>
      <w:r>
        <w:rPr>
          <w:color w:val="000000" w:themeColor="text1"/>
        </w:rPr>
        <w:t>.</w:t>
      </w:r>
    </w:p>
    <w:p w14:paraId="0A9AC6EC" w14:textId="77777777" w:rsidR="008736F2" w:rsidRPr="008736F2" w:rsidRDefault="008736F2" w:rsidP="008736F2">
      <w:pPr>
        <w:rPr>
          <w:color w:val="000000" w:themeColor="text1"/>
        </w:rPr>
      </w:pPr>
    </w:p>
    <w:p w14:paraId="019A5779" w14:textId="191A5E61" w:rsidR="008736F2" w:rsidRPr="008736F2" w:rsidRDefault="008736F2" w:rsidP="008736F2">
      <w:pPr>
        <w:rPr>
          <w:b/>
          <w:bCs/>
          <w:color w:val="000000" w:themeColor="text1"/>
        </w:rPr>
      </w:pPr>
      <w:r w:rsidRPr="008736F2">
        <w:rPr>
          <w:b/>
          <w:bCs/>
          <w:color w:val="000000" w:themeColor="text1"/>
        </w:rPr>
        <w:t>PUERTO CAICEDO:</w:t>
      </w:r>
    </w:p>
    <w:p w14:paraId="1663C928" w14:textId="4B72978A" w:rsidR="008736F2" w:rsidRDefault="008736F2" w:rsidP="008736F2">
      <w:pPr>
        <w:rPr>
          <w:color w:val="000000" w:themeColor="text1"/>
        </w:rPr>
      </w:pPr>
      <w:r w:rsidRPr="008736F2">
        <w:rPr>
          <w:color w:val="000000" w:themeColor="text1"/>
        </w:rPr>
        <w:t>IE José Antonio Galán: Participación mayoritaria del municipio</w:t>
      </w:r>
      <w:r>
        <w:rPr>
          <w:color w:val="000000" w:themeColor="text1"/>
        </w:rPr>
        <w:t>.</w:t>
      </w:r>
    </w:p>
    <w:p w14:paraId="4E2022E1" w14:textId="77777777" w:rsidR="008736F2" w:rsidRPr="008736F2" w:rsidRDefault="008736F2" w:rsidP="008736F2">
      <w:pPr>
        <w:rPr>
          <w:color w:val="000000" w:themeColor="text1"/>
        </w:rPr>
      </w:pPr>
    </w:p>
    <w:p w14:paraId="0D28BD9B" w14:textId="77777777" w:rsidR="008736F2" w:rsidRPr="008736F2" w:rsidRDefault="008736F2" w:rsidP="008736F2">
      <w:pPr>
        <w:rPr>
          <w:b/>
          <w:bCs/>
          <w:color w:val="000000" w:themeColor="text1"/>
        </w:rPr>
      </w:pPr>
      <w:r w:rsidRPr="008736F2">
        <w:rPr>
          <w:b/>
          <w:bCs/>
          <w:color w:val="000000" w:themeColor="text1"/>
        </w:rPr>
        <w:t>VALLE DEL GUAMUEZ:</w:t>
      </w:r>
    </w:p>
    <w:p w14:paraId="6EFE8E04" w14:textId="529579E8" w:rsidR="008736F2" w:rsidRDefault="008736F2" w:rsidP="008736F2">
      <w:pPr>
        <w:rPr>
          <w:color w:val="000000" w:themeColor="text1"/>
        </w:rPr>
      </w:pPr>
      <w:r w:rsidRPr="008736F2">
        <w:rPr>
          <w:color w:val="000000" w:themeColor="text1"/>
        </w:rPr>
        <w:t>IE Rural El Cairo: Participación predominante</w:t>
      </w:r>
      <w:r>
        <w:rPr>
          <w:color w:val="000000" w:themeColor="text1"/>
        </w:rPr>
        <w:t>.</w:t>
      </w:r>
    </w:p>
    <w:p w14:paraId="515480A5" w14:textId="77777777" w:rsidR="008736F2" w:rsidRPr="008736F2" w:rsidRDefault="008736F2" w:rsidP="008736F2">
      <w:pPr>
        <w:rPr>
          <w:color w:val="000000" w:themeColor="text1"/>
        </w:rPr>
      </w:pPr>
    </w:p>
    <w:p w14:paraId="369B1DD3" w14:textId="77777777" w:rsidR="008736F2" w:rsidRPr="008736F2" w:rsidRDefault="008736F2" w:rsidP="008736F2">
      <w:pPr>
        <w:rPr>
          <w:b/>
          <w:bCs/>
          <w:color w:val="000000" w:themeColor="text1"/>
        </w:rPr>
      </w:pPr>
      <w:r w:rsidRPr="008736F2">
        <w:rPr>
          <w:b/>
          <w:bCs/>
          <w:color w:val="000000" w:themeColor="text1"/>
        </w:rPr>
        <w:t>COLÓN:</w:t>
      </w:r>
    </w:p>
    <w:p w14:paraId="77D3F08E" w14:textId="5D66FA19" w:rsidR="008736F2" w:rsidRPr="008736F2" w:rsidRDefault="008736F2" w:rsidP="008736F2">
      <w:pPr>
        <w:rPr>
          <w:color w:val="000000" w:themeColor="text1"/>
        </w:rPr>
      </w:pPr>
      <w:r w:rsidRPr="008736F2">
        <w:rPr>
          <w:color w:val="000000" w:themeColor="text1"/>
        </w:rPr>
        <w:t>IE Sucre: Participación mayoritaria</w:t>
      </w:r>
      <w:r>
        <w:rPr>
          <w:color w:val="000000" w:themeColor="text1"/>
        </w:rPr>
        <w:t>.</w:t>
      </w:r>
    </w:p>
    <w:p w14:paraId="18C06DAD" w14:textId="7FBBA99D" w:rsidR="008736F2" w:rsidRDefault="008736F2" w:rsidP="008736F2">
      <w:pPr>
        <w:rPr>
          <w:color w:val="000000" w:themeColor="text1"/>
        </w:rPr>
      </w:pPr>
      <w:r w:rsidRPr="008736F2">
        <w:rPr>
          <w:color w:val="000000" w:themeColor="text1"/>
        </w:rPr>
        <w:t>Colegio Champagnat (Sibundoy): Participación significativa</w:t>
      </w:r>
      <w:r>
        <w:rPr>
          <w:color w:val="000000" w:themeColor="text1"/>
        </w:rPr>
        <w:t>.</w:t>
      </w:r>
    </w:p>
    <w:p w14:paraId="4A78A5F2" w14:textId="77777777" w:rsidR="008736F2" w:rsidRPr="008736F2" w:rsidRDefault="008736F2" w:rsidP="008736F2">
      <w:pPr>
        <w:rPr>
          <w:color w:val="000000" w:themeColor="text1"/>
        </w:rPr>
      </w:pPr>
    </w:p>
    <w:p w14:paraId="293C4384" w14:textId="77777777" w:rsidR="008736F2" w:rsidRDefault="008736F2" w:rsidP="008736F2">
      <w:pPr>
        <w:rPr>
          <w:b/>
          <w:bCs/>
          <w:color w:val="000000" w:themeColor="text1"/>
        </w:rPr>
      </w:pPr>
      <w:r w:rsidRPr="008736F2">
        <w:rPr>
          <w:b/>
          <w:bCs/>
          <w:color w:val="000000" w:themeColor="text1"/>
        </w:rPr>
        <w:t>ORITO:</w:t>
      </w:r>
    </w:p>
    <w:p w14:paraId="6EED7059" w14:textId="77777777" w:rsidR="008736F2" w:rsidRPr="008736F2" w:rsidRDefault="008736F2" w:rsidP="008736F2">
      <w:pPr>
        <w:rPr>
          <w:color w:val="000000" w:themeColor="text1"/>
        </w:rPr>
      </w:pPr>
    </w:p>
    <w:p w14:paraId="07F6E53D" w14:textId="49BD56E7" w:rsidR="008736F2" w:rsidRDefault="008736F2" w:rsidP="008736F2">
      <w:pPr>
        <w:rPr>
          <w:color w:val="000000" w:themeColor="text1"/>
        </w:rPr>
      </w:pPr>
      <w:r w:rsidRPr="008736F2">
        <w:rPr>
          <w:color w:val="000000" w:themeColor="text1"/>
        </w:rPr>
        <w:t>IE Rural El Yarumo: Participación predominante</w:t>
      </w:r>
      <w:r>
        <w:rPr>
          <w:color w:val="000000" w:themeColor="text1"/>
        </w:rPr>
        <w:t>.</w:t>
      </w:r>
    </w:p>
    <w:p w14:paraId="466E5FF0" w14:textId="77777777" w:rsidR="008736F2" w:rsidRPr="008736F2" w:rsidRDefault="008736F2" w:rsidP="008736F2">
      <w:pPr>
        <w:rPr>
          <w:color w:val="000000" w:themeColor="text1"/>
        </w:rPr>
      </w:pPr>
    </w:p>
    <w:p w14:paraId="25C5172D" w14:textId="77777777" w:rsidR="008736F2" w:rsidRDefault="008736F2" w:rsidP="008736F2">
      <w:pPr>
        <w:rPr>
          <w:b/>
          <w:bCs/>
          <w:color w:val="000000" w:themeColor="text1"/>
        </w:rPr>
      </w:pPr>
      <w:r w:rsidRPr="008736F2">
        <w:rPr>
          <w:b/>
          <w:bCs/>
          <w:color w:val="000000" w:themeColor="text1"/>
        </w:rPr>
        <w:t>SIBUNDOY:</w:t>
      </w:r>
    </w:p>
    <w:p w14:paraId="4E042501" w14:textId="77777777" w:rsidR="008736F2" w:rsidRPr="008736F2" w:rsidRDefault="008736F2" w:rsidP="008736F2">
      <w:pPr>
        <w:rPr>
          <w:b/>
          <w:bCs/>
          <w:color w:val="000000" w:themeColor="text1"/>
        </w:rPr>
      </w:pPr>
    </w:p>
    <w:p w14:paraId="1516CDCD" w14:textId="5E3F9ED6" w:rsidR="008736F2" w:rsidRPr="008736F2" w:rsidRDefault="008736F2" w:rsidP="008736F2">
      <w:pPr>
        <w:rPr>
          <w:color w:val="000000" w:themeColor="text1"/>
        </w:rPr>
      </w:pPr>
      <w:r w:rsidRPr="008736F2">
        <w:rPr>
          <w:color w:val="000000" w:themeColor="text1"/>
        </w:rPr>
        <w:t>IE Seminario Missional: Alta participación</w:t>
      </w:r>
      <w:r>
        <w:rPr>
          <w:color w:val="000000" w:themeColor="text1"/>
        </w:rPr>
        <w:t>.</w:t>
      </w:r>
    </w:p>
    <w:p w14:paraId="26E1EAA5" w14:textId="2E431313" w:rsidR="008736F2" w:rsidRPr="008736F2" w:rsidRDefault="008736F2" w:rsidP="008736F2">
      <w:pPr>
        <w:rPr>
          <w:color w:val="000000" w:themeColor="text1"/>
        </w:rPr>
      </w:pPr>
      <w:r w:rsidRPr="008736F2">
        <w:rPr>
          <w:color w:val="000000" w:themeColor="text1"/>
        </w:rPr>
        <w:t>IE Normal Superior del Putumayo: Participación moderada</w:t>
      </w:r>
      <w:r>
        <w:rPr>
          <w:color w:val="000000" w:themeColor="text1"/>
        </w:rPr>
        <w:t>.</w:t>
      </w:r>
    </w:p>
    <w:p w14:paraId="43F3861F" w14:textId="440927A7" w:rsidR="008736F2" w:rsidRDefault="008736F2" w:rsidP="008736F2">
      <w:pPr>
        <w:rPr>
          <w:color w:val="000000" w:themeColor="text1"/>
        </w:rPr>
      </w:pPr>
      <w:r w:rsidRPr="008736F2">
        <w:rPr>
          <w:color w:val="000000" w:themeColor="text1"/>
        </w:rPr>
        <w:t>Colegio Champagnat: Participación significativa</w:t>
      </w:r>
      <w:r>
        <w:rPr>
          <w:color w:val="000000" w:themeColor="text1"/>
        </w:rPr>
        <w:t>.</w:t>
      </w:r>
    </w:p>
    <w:p w14:paraId="7FC3010C" w14:textId="77777777" w:rsidR="00D05D44" w:rsidRDefault="00D05D44" w:rsidP="008736F2">
      <w:pPr>
        <w:rPr>
          <w:color w:val="000000" w:themeColor="text1"/>
        </w:rPr>
      </w:pPr>
    </w:p>
    <w:p w14:paraId="706D265B" w14:textId="0C7CF437" w:rsidR="008736F2" w:rsidRDefault="00D05D44" w:rsidP="008736F2">
      <w:pPr>
        <w:rPr>
          <w:b/>
          <w:bCs/>
          <w:color w:val="000000" w:themeColor="text1"/>
        </w:rPr>
      </w:pPr>
      <w:r>
        <w:rPr>
          <w:b/>
          <w:bCs/>
          <w:color w:val="000000" w:themeColor="text1"/>
        </w:rPr>
        <w:t>2</w:t>
      </w:r>
      <w:r w:rsidR="008736F2" w:rsidRPr="008736F2">
        <w:rPr>
          <w:b/>
          <w:bCs/>
          <w:color w:val="000000" w:themeColor="text1"/>
        </w:rPr>
        <w:t>. ANÁLISIS TERRITORIAL</w:t>
      </w:r>
    </w:p>
    <w:p w14:paraId="3C25FA9D" w14:textId="77777777" w:rsidR="008736F2" w:rsidRDefault="008736F2" w:rsidP="008736F2">
      <w:pPr>
        <w:rPr>
          <w:b/>
          <w:bCs/>
          <w:color w:val="000000" w:themeColor="text1"/>
        </w:rPr>
      </w:pPr>
    </w:p>
    <w:p w14:paraId="0F253ADD" w14:textId="364CA6FA" w:rsidR="008736F2" w:rsidRPr="008736F2" w:rsidRDefault="008736F2" w:rsidP="008736F2">
      <w:pPr>
        <w:rPr>
          <w:color w:val="000000" w:themeColor="text1"/>
        </w:rPr>
      </w:pPr>
      <w:r w:rsidRPr="008736F2">
        <w:rPr>
          <w:color w:val="000000" w:themeColor="text1"/>
        </w:rPr>
        <w:t>Predominancia Urbana:</w:t>
      </w:r>
    </w:p>
    <w:p w14:paraId="224FDFB8" w14:textId="1EF619FF" w:rsidR="008736F2" w:rsidRPr="008736F2" w:rsidRDefault="008736F2" w:rsidP="008736F2">
      <w:pPr>
        <w:rPr>
          <w:color w:val="000000" w:themeColor="text1"/>
        </w:rPr>
      </w:pPr>
      <w:r w:rsidRPr="008736F2">
        <w:rPr>
          <w:color w:val="000000" w:themeColor="text1"/>
        </w:rPr>
        <w:t xml:space="preserve">Mocoa concentra el mayor porcentaje </w:t>
      </w:r>
      <w:r w:rsidRPr="008736F2">
        <w:rPr>
          <w:b/>
          <w:bCs/>
          <w:color w:val="000000" w:themeColor="text1"/>
        </w:rPr>
        <w:t>(34,6%).</w:t>
      </w:r>
    </w:p>
    <w:p w14:paraId="6D46487E" w14:textId="44AF950E" w:rsidR="008736F2" w:rsidRPr="008736F2" w:rsidRDefault="008736F2" w:rsidP="008736F2">
      <w:pPr>
        <w:rPr>
          <w:color w:val="000000" w:themeColor="text1"/>
        </w:rPr>
      </w:pPr>
      <w:r w:rsidRPr="008736F2">
        <w:rPr>
          <w:color w:val="000000" w:themeColor="text1"/>
        </w:rPr>
        <w:t xml:space="preserve">Centros urbanos representan aproximadamente el </w:t>
      </w:r>
      <w:r w:rsidRPr="008736F2">
        <w:rPr>
          <w:b/>
          <w:bCs/>
          <w:color w:val="000000" w:themeColor="text1"/>
        </w:rPr>
        <w:t>60%</w:t>
      </w:r>
      <w:r w:rsidRPr="008736F2">
        <w:rPr>
          <w:color w:val="000000" w:themeColor="text1"/>
        </w:rPr>
        <w:t xml:space="preserve"> de encuestados</w:t>
      </w:r>
      <w:r>
        <w:rPr>
          <w:color w:val="000000" w:themeColor="text1"/>
        </w:rPr>
        <w:t>.</w:t>
      </w:r>
    </w:p>
    <w:p w14:paraId="041E2CB2" w14:textId="14A558FF" w:rsidR="008736F2" w:rsidRPr="008736F2" w:rsidRDefault="008736F2" w:rsidP="008736F2">
      <w:pPr>
        <w:rPr>
          <w:color w:val="000000" w:themeColor="text1"/>
        </w:rPr>
      </w:pPr>
      <w:r w:rsidRPr="008736F2">
        <w:rPr>
          <w:color w:val="000000" w:themeColor="text1"/>
        </w:rPr>
        <w:t>Presencia Rural Significativa:</w:t>
      </w:r>
    </w:p>
    <w:p w14:paraId="042627D9" w14:textId="77777777" w:rsidR="008736F2" w:rsidRPr="008736F2" w:rsidRDefault="008736F2" w:rsidP="008736F2">
      <w:pPr>
        <w:rPr>
          <w:color w:val="000000" w:themeColor="text1"/>
        </w:rPr>
      </w:pPr>
      <w:r w:rsidRPr="008736F2">
        <w:rPr>
          <w:color w:val="000000" w:themeColor="text1"/>
        </w:rPr>
        <w:t xml:space="preserve">Valle del Guamuez </w:t>
      </w:r>
      <w:r w:rsidRPr="008736F2">
        <w:rPr>
          <w:b/>
          <w:bCs/>
          <w:color w:val="000000" w:themeColor="text1"/>
        </w:rPr>
        <w:t xml:space="preserve">(21,7%) </w:t>
      </w:r>
      <w:r w:rsidRPr="008736F2">
        <w:rPr>
          <w:color w:val="000000" w:themeColor="text1"/>
        </w:rPr>
        <w:t>- zona rural</w:t>
      </w:r>
    </w:p>
    <w:p w14:paraId="46D3517A" w14:textId="77777777" w:rsidR="008736F2" w:rsidRPr="008736F2" w:rsidRDefault="008736F2" w:rsidP="008736F2">
      <w:pPr>
        <w:rPr>
          <w:color w:val="000000" w:themeColor="text1"/>
        </w:rPr>
      </w:pPr>
      <w:r w:rsidRPr="008736F2">
        <w:rPr>
          <w:color w:val="000000" w:themeColor="text1"/>
        </w:rPr>
        <w:t xml:space="preserve">Orito </w:t>
      </w:r>
      <w:r w:rsidRPr="008736F2">
        <w:rPr>
          <w:b/>
          <w:bCs/>
          <w:color w:val="000000" w:themeColor="text1"/>
        </w:rPr>
        <w:t>(8%)</w:t>
      </w:r>
      <w:r w:rsidRPr="008736F2">
        <w:rPr>
          <w:color w:val="000000" w:themeColor="text1"/>
        </w:rPr>
        <w:t xml:space="preserve"> - zona rural</w:t>
      </w:r>
    </w:p>
    <w:p w14:paraId="33E97E27" w14:textId="77777777" w:rsidR="008736F2" w:rsidRPr="008736F2" w:rsidRDefault="008736F2" w:rsidP="008736F2">
      <w:pPr>
        <w:rPr>
          <w:color w:val="000000" w:themeColor="text1"/>
        </w:rPr>
      </w:pPr>
      <w:r w:rsidRPr="008736F2">
        <w:rPr>
          <w:color w:val="000000" w:themeColor="text1"/>
        </w:rPr>
        <w:t>Participación de instituciones rurales como IE Rural El Cairo, IE Rural El Yarumo</w:t>
      </w:r>
    </w:p>
    <w:p w14:paraId="1F9966ED" w14:textId="77777777" w:rsidR="008736F2" w:rsidRPr="008736F2" w:rsidRDefault="008736F2" w:rsidP="008736F2">
      <w:pPr>
        <w:rPr>
          <w:color w:val="000000" w:themeColor="text1"/>
        </w:rPr>
      </w:pPr>
      <w:r w:rsidRPr="008736F2">
        <w:rPr>
          <w:color w:val="000000" w:themeColor="text1"/>
        </w:rPr>
        <w:t>Cobertura Geográfica:</w:t>
      </w:r>
    </w:p>
    <w:p w14:paraId="143FBB56" w14:textId="77777777" w:rsidR="008736F2" w:rsidRPr="008736F2" w:rsidRDefault="008736F2" w:rsidP="008736F2">
      <w:pPr>
        <w:rPr>
          <w:b/>
          <w:bCs/>
          <w:color w:val="000000" w:themeColor="text1"/>
        </w:rPr>
      </w:pPr>
    </w:p>
    <w:p w14:paraId="4FB4F15F" w14:textId="6C027B9A" w:rsidR="008736F2" w:rsidRDefault="008736F2" w:rsidP="008736F2">
      <w:pPr>
        <w:rPr>
          <w:b/>
          <w:bCs/>
          <w:color w:val="000000" w:themeColor="text1"/>
        </w:rPr>
      </w:pPr>
      <w:r w:rsidRPr="008736F2">
        <w:rPr>
          <w:b/>
          <w:bCs/>
          <w:color w:val="000000" w:themeColor="text1"/>
        </w:rPr>
        <w:t>La encuesta logró alcance en:</w:t>
      </w:r>
    </w:p>
    <w:p w14:paraId="290DF5C5" w14:textId="77777777" w:rsidR="008736F2" w:rsidRPr="008736F2" w:rsidRDefault="008736F2" w:rsidP="008736F2">
      <w:pPr>
        <w:rPr>
          <w:b/>
          <w:bCs/>
          <w:color w:val="000000" w:themeColor="text1"/>
        </w:rPr>
      </w:pPr>
    </w:p>
    <w:p w14:paraId="3655AE05" w14:textId="77777777" w:rsidR="008736F2" w:rsidRDefault="008736F2" w:rsidP="008736F2">
      <w:pPr>
        <w:rPr>
          <w:color w:val="000000" w:themeColor="text1"/>
        </w:rPr>
      </w:pPr>
      <w:r>
        <w:rPr>
          <w:color w:val="000000" w:themeColor="text1"/>
        </w:rPr>
        <w:t>-</w:t>
      </w:r>
      <w:r w:rsidRPr="008736F2">
        <w:rPr>
          <w:color w:val="000000" w:themeColor="text1"/>
        </w:rPr>
        <w:t>Valle de Sibundoy: Sibundoy, Colón</w:t>
      </w:r>
      <w:r>
        <w:rPr>
          <w:color w:val="000000" w:themeColor="text1"/>
        </w:rPr>
        <w:t>.</w:t>
      </w:r>
    </w:p>
    <w:p w14:paraId="75E84632" w14:textId="080C30C7" w:rsidR="008736F2" w:rsidRPr="008736F2" w:rsidRDefault="008736F2" w:rsidP="008736F2">
      <w:pPr>
        <w:rPr>
          <w:color w:val="000000" w:themeColor="text1"/>
        </w:rPr>
      </w:pPr>
      <w:r>
        <w:rPr>
          <w:color w:val="000000" w:themeColor="text1"/>
        </w:rPr>
        <w:t>-</w:t>
      </w:r>
      <w:r w:rsidRPr="008736F2">
        <w:rPr>
          <w:color w:val="000000" w:themeColor="text1"/>
        </w:rPr>
        <w:t>Bajo Putumayo: Puerto Caicedo, Valle del Guamuez, Oríto, Puerto Guzmán</w:t>
      </w:r>
    </w:p>
    <w:p w14:paraId="6AD9F043" w14:textId="30E9ED4F" w:rsidR="008736F2" w:rsidRDefault="008736F2" w:rsidP="008736F2">
      <w:pPr>
        <w:rPr>
          <w:color w:val="000000" w:themeColor="text1"/>
        </w:rPr>
      </w:pPr>
      <w:r>
        <w:rPr>
          <w:color w:val="000000" w:themeColor="text1"/>
        </w:rPr>
        <w:t>-</w:t>
      </w:r>
      <w:r w:rsidRPr="008736F2">
        <w:rPr>
          <w:color w:val="000000" w:themeColor="text1"/>
        </w:rPr>
        <w:t>Departamento de capital: Mocoa</w:t>
      </w:r>
    </w:p>
    <w:p w14:paraId="39A99FAA" w14:textId="77777777" w:rsidR="008736F2" w:rsidRDefault="008736F2" w:rsidP="008736F2">
      <w:pPr>
        <w:rPr>
          <w:color w:val="000000" w:themeColor="text1"/>
        </w:rPr>
      </w:pPr>
    </w:p>
    <w:p w14:paraId="46C261FB" w14:textId="77777777" w:rsidR="008736F2" w:rsidRDefault="008736F2" w:rsidP="008736F2">
      <w:pPr>
        <w:rPr>
          <w:color w:val="000000" w:themeColor="text1"/>
        </w:rPr>
      </w:pPr>
    </w:p>
    <w:p w14:paraId="6C223B00" w14:textId="77777777" w:rsidR="008736F2" w:rsidRDefault="008736F2" w:rsidP="008736F2">
      <w:pPr>
        <w:rPr>
          <w:color w:val="000000" w:themeColor="text1"/>
        </w:rPr>
      </w:pPr>
    </w:p>
    <w:p w14:paraId="0C88034C" w14:textId="77777777" w:rsidR="008736F2" w:rsidRDefault="008736F2" w:rsidP="008736F2">
      <w:pPr>
        <w:rPr>
          <w:color w:val="000000" w:themeColor="text1"/>
        </w:rPr>
      </w:pPr>
    </w:p>
    <w:p w14:paraId="071BB28F" w14:textId="77777777" w:rsidR="008736F2" w:rsidRDefault="008736F2" w:rsidP="008736F2">
      <w:pPr>
        <w:rPr>
          <w:color w:val="000000" w:themeColor="text1"/>
        </w:rPr>
      </w:pPr>
    </w:p>
    <w:p w14:paraId="6D4D765A" w14:textId="77777777" w:rsidR="008736F2" w:rsidRPr="008736F2" w:rsidRDefault="008736F2" w:rsidP="008736F2">
      <w:pPr>
        <w:rPr>
          <w:color w:val="000000" w:themeColor="text1"/>
        </w:rPr>
      </w:pPr>
    </w:p>
    <w:p w14:paraId="6D4005A5" w14:textId="27DF19C1" w:rsidR="008736F2" w:rsidRDefault="00D05D44" w:rsidP="008736F2">
      <w:pPr>
        <w:rPr>
          <w:b/>
          <w:bCs/>
          <w:color w:val="000000" w:themeColor="text1"/>
        </w:rPr>
      </w:pPr>
      <w:r>
        <w:rPr>
          <w:b/>
          <w:bCs/>
          <w:color w:val="000000" w:themeColor="text1"/>
        </w:rPr>
        <w:t>3</w:t>
      </w:r>
      <w:r w:rsidR="008736F2" w:rsidRPr="008736F2">
        <w:rPr>
          <w:b/>
          <w:bCs/>
          <w:color w:val="000000" w:themeColor="text1"/>
        </w:rPr>
        <w:t>. PERFIL DE LA POBLACIÓN ENCUESTADA</w:t>
      </w:r>
    </w:p>
    <w:p w14:paraId="4161D0E5" w14:textId="77777777" w:rsidR="008736F2" w:rsidRPr="008736F2" w:rsidRDefault="008736F2" w:rsidP="008736F2">
      <w:pPr>
        <w:rPr>
          <w:b/>
          <w:bCs/>
          <w:color w:val="000000" w:themeColor="text1"/>
        </w:rPr>
      </w:pPr>
    </w:p>
    <w:p w14:paraId="5F6085F0" w14:textId="14FF2720" w:rsidR="008736F2" w:rsidRDefault="008736F2" w:rsidP="008736F2">
      <w:pPr>
        <w:rPr>
          <w:b/>
          <w:bCs/>
          <w:color w:val="000000" w:themeColor="text1"/>
        </w:rPr>
      </w:pPr>
      <w:r w:rsidRPr="008736F2">
        <w:rPr>
          <w:b/>
          <w:bCs/>
          <w:color w:val="000000" w:themeColor="text1"/>
        </w:rPr>
        <w:t>Edad y Nivel Educativo:</w:t>
      </w:r>
    </w:p>
    <w:p w14:paraId="7F328FEE" w14:textId="77777777" w:rsidR="008736F2" w:rsidRPr="008736F2" w:rsidRDefault="008736F2" w:rsidP="008736F2">
      <w:pPr>
        <w:rPr>
          <w:b/>
          <w:bCs/>
          <w:color w:val="000000" w:themeColor="text1"/>
        </w:rPr>
      </w:pPr>
    </w:p>
    <w:p w14:paraId="005BDDBF" w14:textId="77777777" w:rsidR="008736F2" w:rsidRPr="008736F2" w:rsidRDefault="008736F2" w:rsidP="008736F2">
      <w:pPr>
        <w:rPr>
          <w:color w:val="000000" w:themeColor="text1"/>
        </w:rPr>
      </w:pPr>
      <w:r w:rsidRPr="008736F2">
        <w:rPr>
          <w:b/>
          <w:bCs/>
          <w:color w:val="000000" w:themeColor="text1"/>
        </w:rPr>
        <w:t xml:space="preserve">Nivel: </w:t>
      </w:r>
      <w:r w:rsidRPr="008736F2">
        <w:rPr>
          <w:color w:val="000000" w:themeColor="text1"/>
        </w:rPr>
        <w:t>Estudiantes de grado 11° (último año de bachillerato)</w:t>
      </w:r>
    </w:p>
    <w:p w14:paraId="5F5692B8" w14:textId="77777777" w:rsidR="008736F2" w:rsidRPr="008736F2" w:rsidRDefault="008736F2" w:rsidP="008736F2">
      <w:pPr>
        <w:rPr>
          <w:b/>
          <w:bCs/>
          <w:color w:val="000000" w:themeColor="text1"/>
        </w:rPr>
      </w:pPr>
      <w:r w:rsidRPr="008736F2">
        <w:rPr>
          <w:b/>
          <w:bCs/>
          <w:color w:val="000000" w:themeColor="text1"/>
        </w:rPr>
        <w:t xml:space="preserve">Edad promedio: </w:t>
      </w:r>
      <w:r w:rsidRPr="008736F2">
        <w:rPr>
          <w:color w:val="000000" w:themeColor="text1"/>
        </w:rPr>
        <w:t>16-18 años</w:t>
      </w:r>
    </w:p>
    <w:p w14:paraId="5E0DF978" w14:textId="5EDE7D64" w:rsidR="006517EC" w:rsidRDefault="006517EC" w:rsidP="008736F2">
      <w:pPr>
        <w:rPr>
          <w:b/>
          <w:bCs/>
          <w:color w:val="000000" w:themeColor="text1"/>
        </w:rPr>
      </w:pPr>
    </w:p>
    <w:p w14:paraId="10A84E99" w14:textId="77777777" w:rsidR="006517EC" w:rsidRDefault="006517EC" w:rsidP="00D05D44">
      <w:pPr>
        <w:rPr>
          <w:b/>
          <w:bCs/>
          <w:color w:val="000000" w:themeColor="text1"/>
        </w:rPr>
      </w:pPr>
    </w:p>
    <w:p w14:paraId="58512ED9" w14:textId="77777777" w:rsidR="00D05D44" w:rsidRPr="00D05D44" w:rsidRDefault="00D05D44" w:rsidP="00D05D44">
      <w:pPr>
        <w:rPr>
          <w:b/>
          <w:bCs/>
          <w:color w:val="000000" w:themeColor="text1"/>
        </w:rPr>
      </w:pPr>
      <w:r w:rsidRPr="00D05D44">
        <w:rPr>
          <w:b/>
          <w:bCs/>
          <w:color w:val="000000" w:themeColor="text1"/>
        </w:rPr>
        <w:t>ANÁLISIS DE INTERÉS POR CADA PROGRAMA ACADÉMICO</w:t>
      </w:r>
    </w:p>
    <w:p w14:paraId="4B5C4CB2" w14:textId="77777777" w:rsidR="006517EC" w:rsidRDefault="006517EC" w:rsidP="00D05D44">
      <w:pPr>
        <w:rPr>
          <w:b/>
          <w:bCs/>
          <w:color w:val="000000" w:themeColor="text1"/>
        </w:rPr>
      </w:pPr>
    </w:p>
    <w:tbl>
      <w:tblPr>
        <w:tblW w:w="0" w:type="auto"/>
        <w:tblCellMar>
          <w:left w:w="70" w:type="dxa"/>
          <w:right w:w="70" w:type="dxa"/>
        </w:tblCellMar>
        <w:tblLook w:val="04A0" w:firstRow="1" w:lastRow="0" w:firstColumn="1" w:lastColumn="0" w:noHBand="0" w:noVBand="1"/>
      </w:tblPr>
      <w:tblGrid>
        <w:gridCol w:w="356"/>
        <w:gridCol w:w="2027"/>
        <w:gridCol w:w="1447"/>
        <w:gridCol w:w="946"/>
        <w:gridCol w:w="950"/>
        <w:gridCol w:w="798"/>
        <w:gridCol w:w="1171"/>
        <w:gridCol w:w="802"/>
        <w:gridCol w:w="494"/>
        <w:gridCol w:w="971"/>
      </w:tblGrid>
      <w:tr w:rsidR="00407860" w:rsidRPr="00407860" w14:paraId="0DAE171A" w14:textId="77777777" w:rsidTr="00BA1A45">
        <w:trPr>
          <w:trHeight w:val="150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6081BCB" w14:textId="77777777" w:rsidR="00407860" w:rsidRPr="00407860" w:rsidRDefault="00407860" w:rsidP="00407860">
            <w:pPr>
              <w:jc w:val="cente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w:t>
            </w:r>
          </w:p>
        </w:tc>
        <w:tc>
          <w:tcPr>
            <w:tcW w:w="1497" w:type="dxa"/>
            <w:tcBorders>
              <w:top w:val="single" w:sz="4" w:space="0" w:color="auto"/>
              <w:left w:val="nil"/>
              <w:bottom w:val="single" w:sz="4" w:space="0" w:color="auto"/>
              <w:right w:val="single" w:sz="4" w:space="0" w:color="auto"/>
            </w:tcBorders>
            <w:shd w:val="clear" w:color="000000" w:fill="FFFFFF"/>
            <w:vAlign w:val="center"/>
            <w:hideMark/>
          </w:tcPr>
          <w:p w14:paraId="001EDDAB" w14:textId="77777777" w:rsidR="00407860" w:rsidRPr="00BA1A45" w:rsidRDefault="00407860" w:rsidP="00407860">
            <w:pPr>
              <w:jc w:val="center"/>
              <w:rPr>
                <w:rFonts w:ascii="Segoe UI" w:eastAsia="Times New Roman" w:hAnsi="Segoe UI" w:cs="Segoe UI"/>
                <w:b/>
                <w:bCs/>
                <w:color w:val="1F2328"/>
                <w:sz w:val="16"/>
                <w:szCs w:val="16"/>
                <w:lang w:eastAsia="es-CO"/>
              </w:rPr>
            </w:pPr>
            <w:r w:rsidRPr="00BA1A45">
              <w:rPr>
                <w:rFonts w:ascii="Segoe UI" w:eastAsia="Times New Roman" w:hAnsi="Segoe UI" w:cs="Segoe UI"/>
                <w:b/>
                <w:bCs/>
                <w:color w:val="1F2328"/>
                <w:sz w:val="16"/>
                <w:szCs w:val="16"/>
                <w:lang w:eastAsia="es-CO"/>
              </w:rPr>
              <w:t>PROGRAMA ACADÉMICO</w:t>
            </w:r>
          </w:p>
        </w:tc>
        <w:tc>
          <w:tcPr>
            <w:tcW w:w="1447" w:type="dxa"/>
            <w:tcBorders>
              <w:top w:val="single" w:sz="4" w:space="0" w:color="auto"/>
              <w:left w:val="nil"/>
              <w:bottom w:val="single" w:sz="4" w:space="0" w:color="auto"/>
              <w:right w:val="single" w:sz="4" w:space="0" w:color="auto"/>
            </w:tcBorders>
            <w:vAlign w:val="center"/>
            <w:hideMark/>
          </w:tcPr>
          <w:p w14:paraId="3B2A8EF6" w14:textId="182CA8C7"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Emoji" w:eastAsia="Times New Roman" w:hAnsi="Segoe UI Emoji" w:cs="Segoe UI Emoji"/>
                <w:b/>
                <w:bCs/>
                <w:color w:val="1F2328"/>
                <w:sz w:val="16"/>
                <w:szCs w:val="16"/>
                <w:lang w:eastAsia="es-CO"/>
              </w:rPr>
              <w:t>⭐⭐⭐</w:t>
            </w:r>
            <w:r w:rsidRPr="00BA1A45">
              <w:rPr>
                <w:rFonts w:ascii="Segoe UI" w:eastAsia="Times New Roman" w:hAnsi="Segoe UI" w:cs="Segoe UI"/>
                <w:b/>
                <w:bCs/>
                <w:color w:val="1F2328"/>
                <w:sz w:val="16"/>
                <w:szCs w:val="16"/>
                <w:lang w:eastAsia="es-CO"/>
              </w:rPr>
              <w:t xml:space="preserve"> muy interesado</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ABB42CA" w14:textId="2798FCDE"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Emoji" w:eastAsia="Times New Roman" w:hAnsi="Segoe UI Emoji" w:cs="Segoe UI Emoji"/>
                <w:b/>
                <w:bCs/>
                <w:color w:val="1F2328"/>
                <w:sz w:val="16"/>
                <w:szCs w:val="16"/>
                <w:lang w:eastAsia="es-CO"/>
              </w:rPr>
              <w:t>⭐⭐</w:t>
            </w:r>
            <w:r w:rsidRPr="00BA1A45">
              <w:rPr>
                <w:rFonts w:ascii="Segoe UI" w:eastAsia="Times New Roman" w:hAnsi="Segoe UI" w:cs="Segoe UI"/>
                <w:b/>
                <w:bCs/>
                <w:color w:val="1F2328"/>
                <w:sz w:val="16"/>
                <w:szCs w:val="16"/>
                <w:lang w:eastAsia="es-CO"/>
              </w:rPr>
              <w:t xml:space="preserve"> interesado</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CFE3C4A" w14:textId="66C83B36"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Emoji" w:eastAsia="Times New Roman" w:hAnsi="Segoe UI Emoji" w:cs="Segoe UI Emoji"/>
                <w:b/>
                <w:bCs/>
                <w:color w:val="1F2328"/>
                <w:sz w:val="16"/>
                <w:szCs w:val="16"/>
                <w:lang w:eastAsia="es-CO"/>
              </w:rPr>
              <w:t>⭐</w:t>
            </w:r>
            <w:r w:rsidRPr="00BA1A45">
              <w:rPr>
                <w:rFonts w:ascii="Segoe UI" w:eastAsia="Times New Roman" w:hAnsi="Segoe UI" w:cs="Segoe UI"/>
                <w:b/>
                <w:bCs/>
                <w:color w:val="1F2328"/>
                <w:sz w:val="16"/>
                <w:szCs w:val="16"/>
                <w:lang w:eastAsia="es-CO"/>
              </w:rPr>
              <w:t xml:space="preserve"> algo interesado</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05BB4DB" w14:textId="673C2D16"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Emoji" w:eastAsia="Times New Roman" w:hAnsi="Segoe UI Emoji" w:cs="Segoe UI Emoji"/>
                <w:b/>
                <w:bCs/>
                <w:color w:val="1F2328"/>
                <w:sz w:val="16"/>
                <w:szCs w:val="16"/>
                <w:lang w:eastAsia="es-CO"/>
              </w:rPr>
              <w:t>😐</w:t>
            </w:r>
            <w:r w:rsidRPr="00BA1A45">
              <w:rPr>
                <w:rFonts w:ascii="Segoe UI" w:eastAsia="Times New Roman" w:hAnsi="Segoe UI" w:cs="Segoe UI"/>
                <w:b/>
                <w:bCs/>
                <w:color w:val="1F2328"/>
                <w:sz w:val="16"/>
                <w:szCs w:val="16"/>
                <w:lang w:eastAsia="es-CO"/>
              </w:rPr>
              <w:t xml:space="preserve"> neutral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9360475" w14:textId="6F2C2FA3"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Emoji" w:eastAsia="Times New Roman" w:hAnsi="Segoe UI Emoji" w:cs="Segoe UI Emoji"/>
                <w:b/>
                <w:bCs/>
                <w:color w:val="1F2328"/>
                <w:sz w:val="16"/>
                <w:szCs w:val="16"/>
                <w:lang w:eastAsia="es-CO"/>
              </w:rPr>
              <w:t>👎</w:t>
            </w:r>
            <w:r w:rsidRPr="00BA1A45">
              <w:rPr>
                <w:rFonts w:ascii="Segoe UI" w:eastAsia="Times New Roman" w:hAnsi="Segoe UI" w:cs="Segoe UI"/>
                <w:b/>
                <w:bCs/>
                <w:color w:val="1F2328"/>
                <w:sz w:val="16"/>
                <w:szCs w:val="16"/>
                <w:lang w:eastAsia="es-CO"/>
              </w:rPr>
              <w:t>poco/nada</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855E09C" w14:textId="032F8569"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Emoji" w:eastAsia="Times New Roman" w:hAnsi="Segoe UI Emoji" w:cs="Segoe UI Emoji"/>
                <w:b/>
                <w:bCs/>
                <w:color w:val="1F2328"/>
                <w:sz w:val="16"/>
                <w:szCs w:val="16"/>
                <w:lang w:eastAsia="es-CO"/>
              </w:rPr>
              <w:t>❌</w:t>
            </w:r>
            <w:r w:rsidRPr="00BA1A45">
              <w:rPr>
                <w:rFonts w:ascii="Segoe UI" w:eastAsia="Times New Roman" w:hAnsi="Segoe UI" w:cs="Segoe UI"/>
                <w:b/>
                <w:bCs/>
                <w:color w:val="1F2328"/>
                <w:sz w:val="16"/>
                <w:szCs w:val="16"/>
                <w:lang w:eastAsia="es-CO"/>
              </w:rPr>
              <w:t xml:space="preserve"> no interesa</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1968DEC" w14:textId="7FF74877"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w:eastAsia="Times New Roman" w:hAnsi="Segoe UI" w:cs="Segoe UI"/>
                <w:b/>
                <w:bCs/>
                <w:color w:val="1F2328"/>
                <w:sz w:val="16"/>
                <w:szCs w:val="16"/>
                <w:lang w:eastAsia="es-CO"/>
              </w:rPr>
              <w:t>total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7CF7AFE" w14:textId="4783DC6C" w:rsidR="00407860" w:rsidRPr="00BA1A45" w:rsidRDefault="00BA1A45" w:rsidP="00407860">
            <w:pPr>
              <w:jc w:val="center"/>
              <w:rPr>
                <w:rFonts w:ascii="Segoe UI" w:eastAsia="Times New Roman" w:hAnsi="Segoe UI" w:cs="Segoe UI"/>
                <w:b/>
                <w:bCs/>
                <w:color w:val="1F2328"/>
                <w:sz w:val="16"/>
                <w:szCs w:val="16"/>
                <w:lang w:eastAsia="es-CO"/>
              </w:rPr>
            </w:pPr>
            <w:r w:rsidRPr="00BA1A45">
              <w:rPr>
                <w:rFonts w:ascii="Segoe UI" w:eastAsia="Times New Roman" w:hAnsi="Segoe UI" w:cs="Segoe UI"/>
                <w:b/>
                <w:bCs/>
                <w:color w:val="1F2328"/>
                <w:sz w:val="16"/>
                <w:szCs w:val="16"/>
                <w:lang w:eastAsia="es-CO"/>
              </w:rPr>
              <w:t>índice de aceptación</w:t>
            </w:r>
          </w:p>
        </w:tc>
      </w:tr>
      <w:tr w:rsidR="00407860" w:rsidRPr="00407860" w14:paraId="319D270D" w14:textId="77777777" w:rsidTr="00BA1A45">
        <w:trPr>
          <w:trHeight w:val="3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AB8F617"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1</w:t>
            </w:r>
          </w:p>
        </w:tc>
        <w:tc>
          <w:tcPr>
            <w:tcW w:w="1497" w:type="dxa"/>
            <w:tcBorders>
              <w:top w:val="nil"/>
              <w:left w:val="nil"/>
              <w:bottom w:val="single" w:sz="4" w:space="0" w:color="auto"/>
              <w:right w:val="single" w:sz="4" w:space="0" w:color="auto"/>
            </w:tcBorders>
            <w:shd w:val="clear" w:color="000000" w:fill="FFFFFF"/>
            <w:vAlign w:val="center"/>
            <w:hideMark/>
          </w:tcPr>
          <w:p w14:paraId="54C5D2A8"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Psicología</w:t>
            </w:r>
          </w:p>
        </w:tc>
        <w:tc>
          <w:tcPr>
            <w:tcW w:w="1447" w:type="dxa"/>
            <w:tcBorders>
              <w:top w:val="nil"/>
              <w:left w:val="nil"/>
              <w:bottom w:val="single" w:sz="4" w:space="0" w:color="auto"/>
              <w:right w:val="single" w:sz="4" w:space="0" w:color="auto"/>
            </w:tcBorders>
            <w:shd w:val="clear" w:color="000000" w:fill="FFFFFF"/>
            <w:vAlign w:val="center"/>
            <w:hideMark/>
          </w:tcPr>
          <w:p w14:paraId="442F4C00"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87 (25.4%)</w:t>
            </w:r>
          </w:p>
        </w:tc>
        <w:tc>
          <w:tcPr>
            <w:tcW w:w="0" w:type="auto"/>
            <w:tcBorders>
              <w:top w:val="nil"/>
              <w:left w:val="nil"/>
              <w:bottom w:val="single" w:sz="4" w:space="0" w:color="auto"/>
              <w:right w:val="single" w:sz="4" w:space="0" w:color="auto"/>
            </w:tcBorders>
            <w:shd w:val="clear" w:color="000000" w:fill="FFFFFF"/>
            <w:vAlign w:val="center"/>
            <w:hideMark/>
          </w:tcPr>
          <w:p w14:paraId="65837516"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62 (18.1%)</w:t>
            </w:r>
          </w:p>
        </w:tc>
        <w:tc>
          <w:tcPr>
            <w:tcW w:w="0" w:type="auto"/>
            <w:tcBorders>
              <w:top w:val="nil"/>
              <w:left w:val="nil"/>
              <w:bottom w:val="single" w:sz="4" w:space="0" w:color="auto"/>
              <w:right w:val="single" w:sz="4" w:space="0" w:color="auto"/>
            </w:tcBorders>
            <w:shd w:val="clear" w:color="000000" w:fill="FFFFFF"/>
            <w:vAlign w:val="center"/>
            <w:hideMark/>
          </w:tcPr>
          <w:p w14:paraId="7F2FCC11"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48 (14.0%)</w:t>
            </w:r>
          </w:p>
        </w:tc>
        <w:tc>
          <w:tcPr>
            <w:tcW w:w="0" w:type="auto"/>
            <w:tcBorders>
              <w:top w:val="nil"/>
              <w:left w:val="nil"/>
              <w:bottom w:val="single" w:sz="4" w:space="0" w:color="auto"/>
              <w:right w:val="single" w:sz="4" w:space="0" w:color="auto"/>
            </w:tcBorders>
            <w:shd w:val="clear" w:color="000000" w:fill="FFFFFF"/>
            <w:vAlign w:val="center"/>
            <w:hideMark/>
          </w:tcPr>
          <w:p w14:paraId="67B4AAC6"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41 (12.0%)</w:t>
            </w:r>
          </w:p>
        </w:tc>
        <w:tc>
          <w:tcPr>
            <w:tcW w:w="0" w:type="auto"/>
            <w:tcBorders>
              <w:top w:val="nil"/>
              <w:left w:val="nil"/>
              <w:bottom w:val="single" w:sz="4" w:space="0" w:color="auto"/>
              <w:right w:val="single" w:sz="4" w:space="0" w:color="auto"/>
            </w:tcBorders>
            <w:shd w:val="clear" w:color="000000" w:fill="FFFFFF"/>
            <w:vAlign w:val="center"/>
            <w:hideMark/>
          </w:tcPr>
          <w:p w14:paraId="19085ED9"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54 (15.8%)</w:t>
            </w:r>
          </w:p>
        </w:tc>
        <w:tc>
          <w:tcPr>
            <w:tcW w:w="0" w:type="auto"/>
            <w:tcBorders>
              <w:top w:val="nil"/>
              <w:left w:val="nil"/>
              <w:bottom w:val="single" w:sz="4" w:space="0" w:color="auto"/>
              <w:right w:val="single" w:sz="4" w:space="0" w:color="auto"/>
            </w:tcBorders>
            <w:shd w:val="clear" w:color="000000" w:fill="FFFFFF"/>
            <w:vAlign w:val="center"/>
            <w:hideMark/>
          </w:tcPr>
          <w:p w14:paraId="712B7A67"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50 (14.6%)</w:t>
            </w:r>
          </w:p>
        </w:tc>
        <w:tc>
          <w:tcPr>
            <w:tcW w:w="0" w:type="auto"/>
            <w:tcBorders>
              <w:top w:val="nil"/>
              <w:left w:val="nil"/>
              <w:bottom w:val="single" w:sz="4" w:space="0" w:color="auto"/>
              <w:right w:val="single" w:sz="4" w:space="0" w:color="auto"/>
            </w:tcBorders>
            <w:shd w:val="clear" w:color="000000" w:fill="FFFFFF"/>
            <w:vAlign w:val="center"/>
            <w:hideMark/>
          </w:tcPr>
          <w:p w14:paraId="2C03BDE0"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FFFFF"/>
            <w:vAlign w:val="center"/>
            <w:hideMark/>
          </w:tcPr>
          <w:p w14:paraId="269808FA"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67,5%</w:t>
            </w:r>
          </w:p>
        </w:tc>
      </w:tr>
      <w:tr w:rsidR="00407860" w:rsidRPr="00407860" w14:paraId="0C423899" w14:textId="77777777" w:rsidTr="00BA1A45">
        <w:trPr>
          <w:trHeight w:val="300"/>
        </w:trPr>
        <w:tc>
          <w:tcPr>
            <w:tcW w:w="0" w:type="auto"/>
            <w:tcBorders>
              <w:top w:val="nil"/>
              <w:left w:val="single" w:sz="4" w:space="0" w:color="auto"/>
              <w:bottom w:val="single" w:sz="4" w:space="0" w:color="auto"/>
              <w:right w:val="single" w:sz="4" w:space="0" w:color="auto"/>
            </w:tcBorders>
            <w:shd w:val="clear" w:color="000000" w:fill="F6F8FA"/>
            <w:vAlign w:val="center"/>
            <w:hideMark/>
          </w:tcPr>
          <w:p w14:paraId="74EFFB74"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2</w:t>
            </w:r>
          </w:p>
        </w:tc>
        <w:tc>
          <w:tcPr>
            <w:tcW w:w="1497" w:type="dxa"/>
            <w:tcBorders>
              <w:top w:val="nil"/>
              <w:left w:val="nil"/>
              <w:bottom w:val="single" w:sz="4" w:space="0" w:color="auto"/>
              <w:right w:val="single" w:sz="4" w:space="0" w:color="auto"/>
            </w:tcBorders>
            <w:shd w:val="clear" w:color="000000" w:fill="F6F8FA"/>
            <w:vAlign w:val="center"/>
            <w:hideMark/>
          </w:tcPr>
          <w:p w14:paraId="358E9A43"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Derecho</w:t>
            </w:r>
          </w:p>
        </w:tc>
        <w:tc>
          <w:tcPr>
            <w:tcW w:w="1447" w:type="dxa"/>
            <w:tcBorders>
              <w:top w:val="nil"/>
              <w:left w:val="nil"/>
              <w:bottom w:val="single" w:sz="4" w:space="0" w:color="auto"/>
              <w:right w:val="single" w:sz="4" w:space="0" w:color="auto"/>
            </w:tcBorders>
            <w:shd w:val="clear" w:color="000000" w:fill="F6F8FA"/>
            <w:vAlign w:val="center"/>
            <w:hideMark/>
          </w:tcPr>
          <w:p w14:paraId="3AC0BF67"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64 (18.7%)</w:t>
            </w:r>
          </w:p>
        </w:tc>
        <w:tc>
          <w:tcPr>
            <w:tcW w:w="0" w:type="auto"/>
            <w:tcBorders>
              <w:top w:val="nil"/>
              <w:left w:val="nil"/>
              <w:bottom w:val="single" w:sz="4" w:space="0" w:color="auto"/>
              <w:right w:val="single" w:sz="4" w:space="0" w:color="auto"/>
            </w:tcBorders>
            <w:shd w:val="clear" w:color="000000" w:fill="F6F8FA"/>
            <w:vAlign w:val="center"/>
            <w:hideMark/>
          </w:tcPr>
          <w:p w14:paraId="0F7B9BB3"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71 (20.8%)</w:t>
            </w:r>
          </w:p>
        </w:tc>
        <w:tc>
          <w:tcPr>
            <w:tcW w:w="0" w:type="auto"/>
            <w:tcBorders>
              <w:top w:val="nil"/>
              <w:left w:val="nil"/>
              <w:bottom w:val="single" w:sz="4" w:space="0" w:color="auto"/>
              <w:right w:val="single" w:sz="4" w:space="0" w:color="auto"/>
            </w:tcBorders>
            <w:shd w:val="clear" w:color="000000" w:fill="F6F8FA"/>
            <w:vAlign w:val="center"/>
            <w:hideMark/>
          </w:tcPr>
          <w:p w14:paraId="1410EE3C"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52 (15.2%)</w:t>
            </w:r>
          </w:p>
        </w:tc>
        <w:tc>
          <w:tcPr>
            <w:tcW w:w="0" w:type="auto"/>
            <w:tcBorders>
              <w:top w:val="nil"/>
              <w:left w:val="nil"/>
              <w:bottom w:val="single" w:sz="4" w:space="0" w:color="auto"/>
              <w:right w:val="single" w:sz="4" w:space="0" w:color="auto"/>
            </w:tcBorders>
            <w:shd w:val="clear" w:color="000000" w:fill="F6F8FA"/>
            <w:vAlign w:val="center"/>
            <w:hideMark/>
          </w:tcPr>
          <w:p w14:paraId="68901CDB"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38 (11.1%)</w:t>
            </w:r>
          </w:p>
        </w:tc>
        <w:tc>
          <w:tcPr>
            <w:tcW w:w="0" w:type="auto"/>
            <w:tcBorders>
              <w:top w:val="nil"/>
              <w:left w:val="nil"/>
              <w:bottom w:val="single" w:sz="4" w:space="0" w:color="auto"/>
              <w:right w:val="single" w:sz="4" w:space="0" w:color="auto"/>
            </w:tcBorders>
            <w:shd w:val="clear" w:color="000000" w:fill="F6F8FA"/>
            <w:vAlign w:val="center"/>
            <w:hideMark/>
          </w:tcPr>
          <w:p w14:paraId="7BAFEC13"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67 (19.6%)</w:t>
            </w:r>
          </w:p>
        </w:tc>
        <w:tc>
          <w:tcPr>
            <w:tcW w:w="0" w:type="auto"/>
            <w:tcBorders>
              <w:top w:val="nil"/>
              <w:left w:val="nil"/>
              <w:bottom w:val="single" w:sz="4" w:space="0" w:color="auto"/>
              <w:right w:val="single" w:sz="4" w:space="0" w:color="auto"/>
            </w:tcBorders>
            <w:shd w:val="clear" w:color="000000" w:fill="F6F8FA"/>
            <w:vAlign w:val="center"/>
            <w:hideMark/>
          </w:tcPr>
          <w:p w14:paraId="27009209"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50 (14.6%)</w:t>
            </w:r>
          </w:p>
        </w:tc>
        <w:tc>
          <w:tcPr>
            <w:tcW w:w="0" w:type="auto"/>
            <w:tcBorders>
              <w:top w:val="nil"/>
              <w:left w:val="nil"/>
              <w:bottom w:val="single" w:sz="4" w:space="0" w:color="auto"/>
              <w:right w:val="single" w:sz="4" w:space="0" w:color="auto"/>
            </w:tcBorders>
            <w:shd w:val="clear" w:color="000000" w:fill="F6F8FA"/>
            <w:vAlign w:val="center"/>
            <w:hideMark/>
          </w:tcPr>
          <w:p w14:paraId="5BEF23EE"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6F8FA"/>
            <w:vAlign w:val="center"/>
            <w:hideMark/>
          </w:tcPr>
          <w:p w14:paraId="0042584D"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54,7%</w:t>
            </w:r>
          </w:p>
        </w:tc>
      </w:tr>
      <w:tr w:rsidR="00407860" w:rsidRPr="00407860" w14:paraId="4B37C8D8" w14:textId="77777777" w:rsidTr="00BA1A45">
        <w:trPr>
          <w:trHeight w:val="9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3820904"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w:t>
            </w:r>
          </w:p>
        </w:tc>
        <w:tc>
          <w:tcPr>
            <w:tcW w:w="1497" w:type="dxa"/>
            <w:tcBorders>
              <w:top w:val="nil"/>
              <w:left w:val="nil"/>
              <w:bottom w:val="single" w:sz="4" w:space="0" w:color="auto"/>
              <w:right w:val="single" w:sz="4" w:space="0" w:color="auto"/>
            </w:tcBorders>
            <w:shd w:val="clear" w:color="000000" w:fill="FFFFFF"/>
            <w:vAlign w:val="center"/>
            <w:hideMark/>
          </w:tcPr>
          <w:p w14:paraId="0EA0D8F4"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Licenciatura en Lenguas Extranjeras (Inglés)</w:t>
            </w:r>
          </w:p>
        </w:tc>
        <w:tc>
          <w:tcPr>
            <w:tcW w:w="1447" w:type="dxa"/>
            <w:tcBorders>
              <w:top w:val="nil"/>
              <w:left w:val="nil"/>
              <w:bottom w:val="single" w:sz="4" w:space="0" w:color="auto"/>
              <w:right w:val="single" w:sz="4" w:space="0" w:color="auto"/>
            </w:tcBorders>
            <w:shd w:val="clear" w:color="000000" w:fill="FFFFFF"/>
            <w:vAlign w:val="center"/>
            <w:hideMark/>
          </w:tcPr>
          <w:p w14:paraId="4BAFD28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43 (12.6%)</w:t>
            </w:r>
          </w:p>
        </w:tc>
        <w:tc>
          <w:tcPr>
            <w:tcW w:w="0" w:type="auto"/>
            <w:tcBorders>
              <w:top w:val="nil"/>
              <w:left w:val="nil"/>
              <w:bottom w:val="single" w:sz="4" w:space="0" w:color="auto"/>
              <w:right w:val="single" w:sz="4" w:space="0" w:color="auto"/>
            </w:tcBorders>
            <w:shd w:val="clear" w:color="000000" w:fill="FFFFFF"/>
            <w:vAlign w:val="center"/>
            <w:hideMark/>
          </w:tcPr>
          <w:p w14:paraId="332C15E7"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58 (17.0%)</w:t>
            </w:r>
          </w:p>
        </w:tc>
        <w:tc>
          <w:tcPr>
            <w:tcW w:w="0" w:type="auto"/>
            <w:tcBorders>
              <w:top w:val="nil"/>
              <w:left w:val="nil"/>
              <w:bottom w:val="single" w:sz="4" w:space="0" w:color="auto"/>
              <w:right w:val="single" w:sz="4" w:space="0" w:color="auto"/>
            </w:tcBorders>
            <w:shd w:val="clear" w:color="000000" w:fill="FFFFFF"/>
            <w:vAlign w:val="center"/>
            <w:hideMark/>
          </w:tcPr>
          <w:p w14:paraId="3D5113BD"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67 (19.6%)</w:t>
            </w:r>
          </w:p>
        </w:tc>
        <w:tc>
          <w:tcPr>
            <w:tcW w:w="0" w:type="auto"/>
            <w:tcBorders>
              <w:top w:val="nil"/>
              <w:left w:val="nil"/>
              <w:bottom w:val="single" w:sz="4" w:space="0" w:color="auto"/>
              <w:right w:val="single" w:sz="4" w:space="0" w:color="auto"/>
            </w:tcBorders>
            <w:shd w:val="clear" w:color="000000" w:fill="FFFFFF"/>
            <w:vAlign w:val="center"/>
            <w:hideMark/>
          </w:tcPr>
          <w:p w14:paraId="6A6F04D0"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48 (14.0%)</w:t>
            </w:r>
          </w:p>
        </w:tc>
        <w:tc>
          <w:tcPr>
            <w:tcW w:w="0" w:type="auto"/>
            <w:tcBorders>
              <w:top w:val="nil"/>
              <w:left w:val="nil"/>
              <w:bottom w:val="single" w:sz="4" w:space="0" w:color="auto"/>
              <w:right w:val="single" w:sz="4" w:space="0" w:color="auto"/>
            </w:tcBorders>
            <w:shd w:val="clear" w:color="000000" w:fill="FFFFFF"/>
            <w:vAlign w:val="center"/>
            <w:hideMark/>
          </w:tcPr>
          <w:p w14:paraId="4018808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71 (20.8%)</w:t>
            </w:r>
          </w:p>
        </w:tc>
        <w:tc>
          <w:tcPr>
            <w:tcW w:w="0" w:type="auto"/>
            <w:tcBorders>
              <w:top w:val="nil"/>
              <w:left w:val="nil"/>
              <w:bottom w:val="single" w:sz="4" w:space="0" w:color="auto"/>
              <w:right w:val="single" w:sz="4" w:space="0" w:color="auto"/>
            </w:tcBorders>
            <w:shd w:val="clear" w:color="000000" w:fill="FFFFFF"/>
            <w:vAlign w:val="center"/>
            <w:hideMark/>
          </w:tcPr>
          <w:p w14:paraId="070749CF"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55 (16.1%)</w:t>
            </w:r>
          </w:p>
        </w:tc>
        <w:tc>
          <w:tcPr>
            <w:tcW w:w="0" w:type="auto"/>
            <w:tcBorders>
              <w:top w:val="nil"/>
              <w:left w:val="nil"/>
              <w:bottom w:val="single" w:sz="4" w:space="0" w:color="auto"/>
              <w:right w:val="single" w:sz="4" w:space="0" w:color="auto"/>
            </w:tcBorders>
            <w:shd w:val="clear" w:color="000000" w:fill="FFFFFF"/>
            <w:vAlign w:val="center"/>
            <w:hideMark/>
          </w:tcPr>
          <w:p w14:paraId="3DA7355C"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FFFFF"/>
            <w:vAlign w:val="center"/>
            <w:hideMark/>
          </w:tcPr>
          <w:p w14:paraId="52B6D5E0"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49,2%</w:t>
            </w:r>
          </w:p>
        </w:tc>
      </w:tr>
      <w:tr w:rsidR="00407860" w:rsidRPr="00407860" w14:paraId="77C844CD" w14:textId="77777777" w:rsidTr="00BA1A45">
        <w:trPr>
          <w:trHeight w:val="600"/>
        </w:trPr>
        <w:tc>
          <w:tcPr>
            <w:tcW w:w="0" w:type="auto"/>
            <w:tcBorders>
              <w:top w:val="nil"/>
              <w:left w:val="single" w:sz="4" w:space="0" w:color="auto"/>
              <w:bottom w:val="single" w:sz="4" w:space="0" w:color="auto"/>
              <w:right w:val="single" w:sz="4" w:space="0" w:color="auto"/>
            </w:tcBorders>
            <w:shd w:val="clear" w:color="000000" w:fill="F6F8FA"/>
            <w:vAlign w:val="center"/>
            <w:hideMark/>
          </w:tcPr>
          <w:p w14:paraId="3620D179"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w:t>
            </w:r>
          </w:p>
        </w:tc>
        <w:tc>
          <w:tcPr>
            <w:tcW w:w="1497" w:type="dxa"/>
            <w:tcBorders>
              <w:top w:val="nil"/>
              <w:left w:val="nil"/>
              <w:bottom w:val="single" w:sz="4" w:space="0" w:color="auto"/>
              <w:right w:val="single" w:sz="4" w:space="0" w:color="auto"/>
            </w:tcBorders>
            <w:shd w:val="clear" w:color="000000" w:fill="F6F8FA"/>
            <w:vAlign w:val="center"/>
            <w:hideMark/>
          </w:tcPr>
          <w:p w14:paraId="2410E1FB"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Nutrición y Dietética</w:t>
            </w:r>
          </w:p>
        </w:tc>
        <w:tc>
          <w:tcPr>
            <w:tcW w:w="1447" w:type="dxa"/>
            <w:tcBorders>
              <w:top w:val="nil"/>
              <w:left w:val="nil"/>
              <w:bottom w:val="single" w:sz="4" w:space="0" w:color="auto"/>
              <w:right w:val="single" w:sz="4" w:space="0" w:color="auto"/>
            </w:tcBorders>
            <w:shd w:val="clear" w:color="000000" w:fill="F6F8FA"/>
            <w:vAlign w:val="center"/>
            <w:hideMark/>
          </w:tcPr>
          <w:p w14:paraId="36BA178D"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38 (11.1%)</w:t>
            </w:r>
          </w:p>
        </w:tc>
        <w:tc>
          <w:tcPr>
            <w:tcW w:w="0" w:type="auto"/>
            <w:tcBorders>
              <w:top w:val="nil"/>
              <w:left w:val="nil"/>
              <w:bottom w:val="single" w:sz="4" w:space="0" w:color="auto"/>
              <w:right w:val="single" w:sz="4" w:space="0" w:color="auto"/>
            </w:tcBorders>
            <w:shd w:val="clear" w:color="000000" w:fill="F6F8FA"/>
            <w:vAlign w:val="center"/>
            <w:hideMark/>
          </w:tcPr>
          <w:p w14:paraId="1C264CFF"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54 (15.8%)</w:t>
            </w:r>
          </w:p>
        </w:tc>
        <w:tc>
          <w:tcPr>
            <w:tcW w:w="0" w:type="auto"/>
            <w:tcBorders>
              <w:top w:val="nil"/>
              <w:left w:val="nil"/>
              <w:bottom w:val="single" w:sz="4" w:space="0" w:color="auto"/>
              <w:right w:val="single" w:sz="4" w:space="0" w:color="auto"/>
            </w:tcBorders>
            <w:shd w:val="clear" w:color="000000" w:fill="F6F8FA"/>
            <w:vAlign w:val="center"/>
            <w:hideMark/>
          </w:tcPr>
          <w:p w14:paraId="0464A523"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49 (14.3%)</w:t>
            </w:r>
          </w:p>
        </w:tc>
        <w:tc>
          <w:tcPr>
            <w:tcW w:w="0" w:type="auto"/>
            <w:tcBorders>
              <w:top w:val="nil"/>
              <w:left w:val="nil"/>
              <w:bottom w:val="single" w:sz="4" w:space="0" w:color="auto"/>
              <w:right w:val="single" w:sz="4" w:space="0" w:color="auto"/>
            </w:tcBorders>
            <w:shd w:val="clear" w:color="000000" w:fill="F6F8FA"/>
            <w:vAlign w:val="center"/>
            <w:hideMark/>
          </w:tcPr>
          <w:p w14:paraId="241FE2AB"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52 (15.2%)</w:t>
            </w:r>
          </w:p>
        </w:tc>
        <w:tc>
          <w:tcPr>
            <w:tcW w:w="0" w:type="auto"/>
            <w:tcBorders>
              <w:top w:val="nil"/>
              <w:left w:val="nil"/>
              <w:bottom w:val="single" w:sz="4" w:space="0" w:color="auto"/>
              <w:right w:val="single" w:sz="4" w:space="0" w:color="auto"/>
            </w:tcBorders>
            <w:shd w:val="clear" w:color="000000" w:fill="F6F8FA"/>
            <w:vAlign w:val="center"/>
            <w:hideMark/>
          </w:tcPr>
          <w:p w14:paraId="76478160"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78 (22.8%)</w:t>
            </w:r>
          </w:p>
        </w:tc>
        <w:tc>
          <w:tcPr>
            <w:tcW w:w="0" w:type="auto"/>
            <w:tcBorders>
              <w:top w:val="nil"/>
              <w:left w:val="nil"/>
              <w:bottom w:val="single" w:sz="4" w:space="0" w:color="auto"/>
              <w:right w:val="single" w:sz="4" w:space="0" w:color="auto"/>
            </w:tcBorders>
            <w:shd w:val="clear" w:color="000000" w:fill="F6F8FA"/>
            <w:vAlign w:val="center"/>
            <w:hideMark/>
          </w:tcPr>
          <w:p w14:paraId="303B361D"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71 (20.8%)</w:t>
            </w:r>
          </w:p>
        </w:tc>
        <w:tc>
          <w:tcPr>
            <w:tcW w:w="0" w:type="auto"/>
            <w:tcBorders>
              <w:top w:val="nil"/>
              <w:left w:val="nil"/>
              <w:bottom w:val="single" w:sz="4" w:space="0" w:color="auto"/>
              <w:right w:val="single" w:sz="4" w:space="0" w:color="auto"/>
            </w:tcBorders>
            <w:shd w:val="clear" w:color="000000" w:fill="F6F8FA"/>
            <w:vAlign w:val="center"/>
            <w:hideMark/>
          </w:tcPr>
          <w:p w14:paraId="6A97C249"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6F8FA"/>
            <w:vAlign w:val="center"/>
            <w:hideMark/>
          </w:tcPr>
          <w:p w14:paraId="5B055CDC"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41,2%</w:t>
            </w:r>
          </w:p>
        </w:tc>
      </w:tr>
      <w:tr w:rsidR="00407860" w:rsidRPr="00407860" w14:paraId="6516655B" w14:textId="77777777" w:rsidTr="00BA1A45">
        <w:trPr>
          <w:trHeight w:val="3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904675B"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w:t>
            </w:r>
          </w:p>
        </w:tc>
        <w:tc>
          <w:tcPr>
            <w:tcW w:w="1497" w:type="dxa"/>
            <w:tcBorders>
              <w:top w:val="nil"/>
              <w:left w:val="nil"/>
              <w:bottom w:val="single" w:sz="4" w:space="0" w:color="auto"/>
              <w:right w:val="single" w:sz="4" w:space="0" w:color="auto"/>
            </w:tcBorders>
            <w:shd w:val="clear" w:color="000000" w:fill="FFFFFF"/>
            <w:vAlign w:val="center"/>
            <w:hideMark/>
          </w:tcPr>
          <w:p w14:paraId="18FDE3B4"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Biología</w:t>
            </w:r>
          </w:p>
        </w:tc>
        <w:tc>
          <w:tcPr>
            <w:tcW w:w="1447" w:type="dxa"/>
            <w:tcBorders>
              <w:top w:val="nil"/>
              <w:left w:val="nil"/>
              <w:bottom w:val="single" w:sz="4" w:space="0" w:color="auto"/>
              <w:right w:val="single" w:sz="4" w:space="0" w:color="auto"/>
            </w:tcBorders>
            <w:shd w:val="clear" w:color="000000" w:fill="FFFFFF"/>
            <w:vAlign w:val="center"/>
            <w:hideMark/>
          </w:tcPr>
          <w:p w14:paraId="5F153B78"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 (9.9%)</w:t>
            </w:r>
          </w:p>
        </w:tc>
        <w:tc>
          <w:tcPr>
            <w:tcW w:w="0" w:type="auto"/>
            <w:tcBorders>
              <w:top w:val="nil"/>
              <w:left w:val="nil"/>
              <w:bottom w:val="single" w:sz="4" w:space="0" w:color="auto"/>
              <w:right w:val="single" w:sz="4" w:space="0" w:color="auto"/>
            </w:tcBorders>
            <w:shd w:val="clear" w:color="000000" w:fill="FFFFFF"/>
            <w:vAlign w:val="center"/>
            <w:hideMark/>
          </w:tcPr>
          <w:p w14:paraId="4C97449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67 (19.6%)</w:t>
            </w:r>
          </w:p>
        </w:tc>
        <w:tc>
          <w:tcPr>
            <w:tcW w:w="0" w:type="auto"/>
            <w:tcBorders>
              <w:top w:val="nil"/>
              <w:left w:val="nil"/>
              <w:bottom w:val="single" w:sz="4" w:space="0" w:color="auto"/>
              <w:right w:val="single" w:sz="4" w:space="0" w:color="auto"/>
            </w:tcBorders>
            <w:shd w:val="clear" w:color="000000" w:fill="FFFFFF"/>
            <w:vAlign w:val="center"/>
            <w:hideMark/>
          </w:tcPr>
          <w:p w14:paraId="622EE7BC"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58 (17.0%)</w:t>
            </w:r>
          </w:p>
        </w:tc>
        <w:tc>
          <w:tcPr>
            <w:tcW w:w="0" w:type="auto"/>
            <w:tcBorders>
              <w:top w:val="nil"/>
              <w:left w:val="nil"/>
              <w:bottom w:val="single" w:sz="4" w:space="0" w:color="auto"/>
              <w:right w:val="single" w:sz="4" w:space="0" w:color="auto"/>
            </w:tcBorders>
            <w:shd w:val="clear" w:color="000000" w:fill="FFFFFF"/>
            <w:vAlign w:val="center"/>
            <w:hideMark/>
          </w:tcPr>
          <w:p w14:paraId="3C7D0ECF"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49 (14.3%)</w:t>
            </w:r>
          </w:p>
        </w:tc>
        <w:tc>
          <w:tcPr>
            <w:tcW w:w="0" w:type="auto"/>
            <w:tcBorders>
              <w:top w:val="nil"/>
              <w:left w:val="nil"/>
              <w:bottom w:val="single" w:sz="4" w:space="0" w:color="auto"/>
              <w:right w:val="single" w:sz="4" w:space="0" w:color="auto"/>
            </w:tcBorders>
            <w:shd w:val="clear" w:color="000000" w:fill="FFFFFF"/>
            <w:vAlign w:val="center"/>
            <w:hideMark/>
          </w:tcPr>
          <w:p w14:paraId="24ADEA2D"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72 (21.1%)</w:t>
            </w:r>
          </w:p>
        </w:tc>
        <w:tc>
          <w:tcPr>
            <w:tcW w:w="0" w:type="auto"/>
            <w:tcBorders>
              <w:top w:val="nil"/>
              <w:left w:val="nil"/>
              <w:bottom w:val="single" w:sz="4" w:space="0" w:color="auto"/>
              <w:right w:val="single" w:sz="4" w:space="0" w:color="auto"/>
            </w:tcBorders>
            <w:shd w:val="clear" w:color="000000" w:fill="FFFFFF"/>
            <w:vAlign w:val="center"/>
            <w:hideMark/>
          </w:tcPr>
          <w:p w14:paraId="3EFD850F"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62 (18.1%)</w:t>
            </w:r>
          </w:p>
        </w:tc>
        <w:tc>
          <w:tcPr>
            <w:tcW w:w="0" w:type="auto"/>
            <w:tcBorders>
              <w:top w:val="nil"/>
              <w:left w:val="nil"/>
              <w:bottom w:val="single" w:sz="4" w:space="0" w:color="auto"/>
              <w:right w:val="single" w:sz="4" w:space="0" w:color="auto"/>
            </w:tcBorders>
            <w:shd w:val="clear" w:color="000000" w:fill="FFFFFF"/>
            <w:vAlign w:val="center"/>
            <w:hideMark/>
          </w:tcPr>
          <w:p w14:paraId="1EE65995"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FFFFF"/>
            <w:vAlign w:val="center"/>
            <w:hideMark/>
          </w:tcPr>
          <w:p w14:paraId="06076766"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46,5%</w:t>
            </w:r>
          </w:p>
        </w:tc>
      </w:tr>
      <w:tr w:rsidR="00407860" w:rsidRPr="00407860" w14:paraId="09B13C03" w14:textId="77777777" w:rsidTr="00BA1A45">
        <w:trPr>
          <w:trHeight w:val="300"/>
        </w:trPr>
        <w:tc>
          <w:tcPr>
            <w:tcW w:w="0" w:type="auto"/>
            <w:tcBorders>
              <w:top w:val="nil"/>
              <w:left w:val="single" w:sz="4" w:space="0" w:color="auto"/>
              <w:bottom w:val="single" w:sz="4" w:space="0" w:color="auto"/>
              <w:right w:val="single" w:sz="4" w:space="0" w:color="auto"/>
            </w:tcBorders>
            <w:shd w:val="clear" w:color="000000" w:fill="F6F8FA"/>
            <w:vAlign w:val="center"/>
            <w:hideMark/>
          </w:tcPr>
          <w:p w14:paraId="273B41D5"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w:t>
            </w:r>
          </w:p>
        </w:tc>
        <w:tc>
          <w:tcPr>
            <w:tcW w:w="1497" w:type="dxa"/>
            <w:tcBorders>
              <w:top w:val="nil"/>
              <w:left w:val="nil"/>
              <w:bottom w:val="single" w:sz="4" w:space="0" w:color="auto"/>
              <w:right w:val="single" w:sz="4" w:space="0" w:color="auto"/>
            </w:tcBorders>
            <w:shd w:val="clear" w:color="000000" w:fill="F6F8FA"/>
            <w:vAlign w:val="center"/>
            <w:hideMark/>
          </w:tcPr>
          <w:p w14:paraId="27593FD4"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Economía</w:t>
            </w:r>
          </w:p>
        </w:tc>
        <w:tc>
          <w:tcPr>
            <w:tcW w:w="1447" w:type="dxa"/>
            <w:tcBorders>
              <w:top w:val="nil"/>
              <w:left w:val="nil"/>
              <w:bottom w:val="single" w:sz="4" w:space="0" w:color="auto"/>
              <w:right w:val="single" w:sz="4" w:space="0" w:color="auto"/>
            </w:tcBorders>
            <w:shd w:val="clear" w:color="000000" w:fill="F6F8FA"/>
            <w:vAlign w:val="center"/>
            <w:hideMark/>
          </w:tcPr>
          <w:p w14:paraId="25F26B61"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39 (11.4%)</w:t>
            </w:r>
          </w:p>
        </w:tc>
        <w:tc>
          <w:tcPr>
            <w:tcW w:w="0" w:type="auto"/>
            <w:tcBorders>
              <w:top w:val="nil"/>
              <w:left w:val="nil"/>
              <w:bottom w:val="single" w:sz="4" w:space="0" w:color="auto"/>
              <w:right w:val="single" w:sz="4" w:space="0" w:color="auto"/>
            </w:tcBorders>
            <w:shd w:val="clear" w:color="000000" w:fill="F6F8FA"/>
            <w:vAlign w:val="center"/>
            <w:hideMark/>
          </w:tcPr>
          <w:p w14:paraId="600E2707"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63 (18.4%)</w:t>
            </w:r>
          </w:p>
        </w:tc>
        <w:tc>
          <w:tcPr>
            <w:tcW w:w="0" w:type="auto"/>
            <w:tcBorders>
              <w:top w:val="nil"/>
              <w:left w:val="nil"/>
              <w:bottom w:val="single" w:sz="4" w:space="0" w:color="auto"/>
              <w:right w:val="single" w:sz="4" w:space="0" w:color="auto"/>
            </w:tcBorders>
            <w:shd w:val="clear" w:color="000000" w:fill="F6F8FA"/>
            <w:vAlign w:val="center"/>
            <w:hideMark/>
          </w:tcPr>
          <w:p w14:paraId="19FC19A0"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54 (15.8%)</w:t>
            </w:r>
          </w:p>
        </w:tc>
        <w:tc>
          <w:tcPr>
            <w:tcW w:w="0" w:type="auto"/>
            <w:tcBorders>
              <w:top w:val="nil"/>
              <w:left w:val="nil"/>
              <w:bottom w:val="single" w:sz="4" w:space="0" w:color="auto"/>
              <w:right w:val="single" w:sz="4" w:space="0" w:color="auto"/>
            </w:tcBorders>
            <w:shd w:val="clear" w:color="000000" w:fill="F6F8FA"/>
            <w:vAlign w:val="center"/>
            <w:hideMark/>
          </w:tcPr>
          <w:p w14:paraId="776FE00B"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47 (13.7%)</w:t>
            </w:r>
          </w:p>
        </w:tc>
        <w:tc>
          <w:tcPr>
            <w:tcW w:w="0" w:type="auto"/>
            <w:tcBorders>
              <w:top w:val="nil"/>
              <w:left w:val="nil"/>
              <w:bottom w:val="single" w:sz="4" w:space="0" w:color="auto"/>
              <w:right w:val="single" w:sz="4" w:space="0" w:color="auto"/>
            </w:tcBorders>
            <w:shd w:val="clear" w:color="000000" w:fill="F6F8FA"/>
            <w:vAlign w:val="center"/>
            <w:hideMark/>
          </w:tcPr>
          <w:p w14:paraId="19F30CCB"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74 (21.6%)</w:t>
            </w:r>
          </w:p>
        </w:tc>
        <w:tc>
          <w:tcPr>
            <w:tcW w:w="0" w:type="auto"/>
            <w:tcBorders>
              <w:top w:val="nil"/>
              <w:left w:val="nil"/>
              <w:bottom w:val="single" w:sz="4" w:space="0" w:color="auto"/>
              <w:right w:val="single" w:sz="4" w:space="0" w:color="auto"/>
            </w:tcBorders>
            <w:shd w:val="clear" w:color="000000" w:fill="F6F8FA"/>
            <w:vAlign w:val="center"/>
            <w:hideMark/>
          </w:tcPr>
          <w:p w14:paraId="1C3E98E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65 (19.0%)</w:t>
            </w:r>
          </w:p>
        </w:tc>
        <w:tc>
          <w:tcPr>
            <w:tcW w:w="0" w:type="auto"/>
            <w:tcBorders>
              <w:top w:val="nil"/>
              <w:left w:val="nil"/>
              <w:bottom w:val="single" w:sz="4" w:space="0" w:color="auto"/>
              <w:right w:val="single" w:sz="4" w:space="0" w:color="auto"/>
            </w:tcBorders>
            <w:shd w:val="clear" w:color="000000" w:fill="F6F8FA"/>
            <w:vAlign w:val="center"/>
            <w:hideMark/>
          </w:tcPr>
          <w:p w14:paraId="287C582B"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6F8FA"/>
            <w:vAlign w:val="center"/>
            <w:hideMark/>
          </w:tcPr>
          <w:p w14:paraId="454F2E55"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45,6%</w:t>
            </w:r>
          </w:p>
        </w:tc>
      </w:tr>
      <w:tr w:rsidR="00407860" w:rsidRPr="00407860" w14:paraId="70FB57BB" w14:textId="77777777" w:rsidTr="00BA1A45">
        <w:trPr>
          <w:trHeight w:val="3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F57FD5A"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w:t>
            </w:r>
          </w:p>
        </w:tc>
        <w:tc>
          <w:tcPr>
            <w:tcW w:w="1497" w:type="dxa"/>
            <w:tcBorders>
              <w:top w:val="nil"/>
              <w:left w:val="nil"/>
              <w:bottom w:val="single" w:sz="4" w:space="0" w:color="auto"/>
              <w:right w:val="single" w:sz="4" w:space="0" w:color="auto"/>
            </w:tcBorders>
            <w:shd w:val="clear" w:color="000000" w:fill="FFFFFF"/>
            <w:vAlign w:val="center"/>
            <w:hideMark/>
          </w:tcPr>
          <w:p w14:paraId="1D9F63BA"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Diseño Gráfico</w:t>
            </w:r>
          </w:p>
        </w:tc>
        <w:tc>
          <w:tcPr>
            <w:tcW w:w="1447" w:type="dxa"/>
            <w:tcBorders>
              <w:top w:val="nil"/>
              <w:left w:val="nil"/>
              <w:bottom w:val="single" w:sz="4" w:space="0" w:color="auto"/>
              <w:right w:val="single" w:sz="4" w:space="0" w:color="auto"/>
            </w:tcBorders>
            <w:shd w:val="clear" w:color="000000" w:fill="FFFFFF"/>
            <w:vAlign w:val="center"/>
            <w:hideMark/>
          </w:tcPr>
          <w:p w14:paraId="06C19E21"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31 (9.1%)</w:t>
            </w:r>
          </w:p>
        </w:tc>
        <w:tc>
          <w:tcPr>
            <w:tcW w:w="0" w:type="auto"/>
            <w:tcBorders>
              <w:top w:val="nil"/>
              <w:left w:val="nil"/>
              <w:bottom w:val="single" w:sz="4" w:space="0" w:color="auto"/>
              <w:right w:val="single" w:sz="4" w:space="0" w:color="auto"/>
            </w:tcBorders>
            <w:shd w:val="clear" w:color="000000" w:fill="FFFFFF"/>
            <w:vAlign w:val="center"/>
            <w:hideMark/>
          </w:tcPr>
          <w:p w14:paraId="4CDC1D5F"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59 (17.3%)</w:t>
            </w:r>
          </w:p>
        </w:tc>
        <w:tc>
          <w:tcPr>
            <w:tcW w:w="0" w:type="auto"/>
            <w:tcBorders>
              <w:top w:val="nil"/>
              <w:left w:val="nil"/>
              <w:bottom w:val="single" w:sz="4" w:space="0" w:color="auto"/>
              <w:right w:val="single" w:sz="4" w:space="0" w:color="auto"/>
            </w:tcBorders>
            <w:shd w:val="clear" w:color="000000" w:fill="FFFFFF"/>
            <w:vAlign w:val="center"/>
            <w:hideMark/>
          </w:tcPr>
          <w:p w14:paraId="335FA6FF"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61 (17.8%)</w:t>
            </w:r>
          </w:p>
        </w:tc>
        <w:tc>
          <w:tcPr>
            <w:tcW w:w="0" w:type="auto"/>
            <w:tcBorders>
              <w:top w:val="nil"/>
              <w:left w:val="nil"/>
              <w:bottom w:val="single" w:sz="4" w:space="0" w:color="auto"/>
              <w:right w:val="single" w:sz="4" w:space="0" w:color="auto"/>
            </w:tcBorders>
            <w:shd w:val="clear" w:color="000000" w:fill="FFFFFF"/>
            <w:vAlign w:val="center"/>
            <w:hideMark/>
          </w:tcPr>
          <w:p w14:paraId="7796442C"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54 (15.8%)</w:t>
            </w:r>
          </w:p>
        </w:tc>
        <w:tc>
          <w:tcPr>
            <w:tcW w:w="0" w:type="auto"/>
            <w:tcBorders>
              <w:top w:val="nil"/>
              <w:left w:val="nil"/>
              <w:bottom w:val="single" w:sz="4" w:space="0" w:color="auto"/>
              <w:right w:val="single" w:sz="4" w:space="0" w:color="auto"/>
            </w:tcBorders>
            <w:shd w:val="clear" w:color="000000" w:fill="FFFFFF"/>
            <w:vAlign w:val="center"/>
            <w:hideMark/>
          </w:tcPr>
          <w:p w14:paraId="5AC24D62"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75 (21.9%)</w:t>
            </w:r>
          </w:p>
        </w:tc>
        <w:tc>
          <w:tcPr>
            <w:tcW w:w="0" w:type="auto"/>
            <w:tcBorders>
              <w:top w:val="nil"/>
              <w:left w:val="nil"/>
              <w:bottom w:val="single" w:sz="4" w:space="0" w:color="auto"/>
              <w:right w:val="single" w:sz="4" w:space="0" w:color="auto"/>
            </w:tcBorders>
            <w:shd w:val="clear" w:color="000000" w:fill="FFFFFF"/>
            <w:vAlign w:val="center"/>
            <w:hideMark/>
          </w:tcPr>
          <w:p w14:paraId="6B1F9D1D"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62 (18.1%)</w:t>
            </w:r>
          </w:p>
        </w:tc>
        <w:tc>
          <w:tcPr>
            <w:tcW w:w="0" w:type="auto"/>
            <w:tcBorders>
              <w:top w:val="nil"/>
              <w:left w:val="nil"/>
              <w:bottom w:val="single" w:sz="4" w:space="0" w:color="auto"/>
              <w:right w:val="single" w:sz="4" w:space="0" w:color="auto"/>
            </w:tcBorders>
            <w:shd w:val="clear" w:color="000000" w:fill="FFFFFF"/>
            <w:vAlign w:val="center"/>
            <w:hideMark/>
          </w:tcPr>
          <w:p w14:paraId="36DB4CAF"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FFFFF"/>
            <w:vAlign w:val="center"/>
            <w:hideMark/>
          </w:tcPr>
          <w:p w14:paraId="1619A5D3"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44,2%</w:t>
            </w:r>
          </w:p>
        </w:tc>
      </w:tr>
      <w:tr w:rsidR="00407860" w:rsidRPr="00407860" w14:paraId="16C2B6A5" w14:textId="77777777" w:rsidTr="00BA1A45">
        <w:trPr>
          <w:trHeight w:val="600"/>
        </w:trPr>
        <w:tc>
          <w:tcPr>
            <w:tcW w:w="0" w:type="auto"/>
            <w:tcBorders>
              <w:top w:val="nil"/>
              <w:left w:val="single" w:sz="4" w:space="0" w:color="auto"/>
              <w:bottom w:val="single" w:sz="4" w:space="0" w:color="auto"/>
              <w:right w:val="single" w:sz="4" w:space="0" w:color="auto"/>
            </w:tcBorders>
            <w:shd w:val="clear" w:color="000000" w:fill="F6F8FA"/>
            <w:vAlign w:val="center"/>
            <w:hideMark/>
          </w:tcPr>
          <w:p w14:paraId="75619718"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8</w:t>
            </w:r>
          </w:p>
        </w:tc>
        <w:tc>
          <w:tcPr>
            <w:tcW w:w="1497" w:type="dxa"/>
            <w:tcBorders>
              <w:top w:val="nil"/>
              <w:left w:val="nil"/>
              <w:bottom w:val="single" w:sz="4" w:space="0" w:color="auto"/>
              <w:right w:val="single" w:sz="4" w:space="0" w:color="auto"/>
            </w:tcBorders>
            <w:shd w:val="clear" w:color="000000" w:fill="F6F8FA"/>
            <w:vAlign w:val="center"/>
            <w:hideMark/>
          </w:tcPr>
          <w:p w14:paraId="3BEE5ECB"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Licenciatura en Matemáticas</w:t>
            </w:r>
          </w:p>
        </w:tc>
        <w:tc>
          <w:tcPr>
            <w:tcW w:w="1447" w:type="dxa"/>
            <w:tcBorders>
              <w:top w:val="nil"/>
              <w:left w:val="nil"/>
              <w:bottom w:val="single" w:sz="4" w:space="0" w:color="auto"/>
              <w:right w:val="single" w:sz="4" w:space="0" w:color="auto"/>
            </w:tcBorders>
            <w:shd w:val="clear" w:color="000000" w:fill="F6F8FA"/>
            <w:vAlign w:val="center"/>
            <w:hideMark/>
          </w:tcPr>
          <w:p w14:paraId="42B75AF4"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29 (8.5%)</w:t>
            </w:r>
          </w:p>
        </w:tc>
        <w:tc>
          <w:tcPr>
            <w:tcW w:w="0" w:type="auto"/>
            <w:tcBorders>
              <w:top w:val="nil"/>
              <w:left w:val="nil"/>
              <w:bottom w:val="single" w:sz="4" w:space="0" w:color="auto"/>
              <w:right w:val="single" w:sz="4" w:space="0" w:color="auto"/>
            </w:tcBorders>
            <w:shd w:val="clear" w:color="000000" w:fill="F6F8FA"/>
            <w:vAlign w:val="center"/>
            <w:hideMark/>
          </w:tcPr>
          <w:p w14:paraId="0F2907E1"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48 (14.0%)</w:t>
            </w:r>
          </w:p>
        </w:tc>
        <w:tc>
          <w:tcPr>
            <w:tcW w:w="0" w:type="auto"/>
            <w:tcBorders>
              <w:top w:val="nil"/>
              <w:left w:val="nil"/>
              <w:bottom w:val="single" w:sz="4" w:space="0" w:color="auto"/>
              <w:right w:val="single" w:sz="4" w:space="0" w:color="auto"/>
            </w:tcBorders>
            <w:shd w:val="clear" w:color="000000" w:fill="F6F8FA"/>
            <w:vAlign w:val="center"/>
            <w:hideMark/>
          </w:tcPr>
          <w:p w14:paraId="341FEFEC"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62 (18.1%)</w:t>
            </w:r>
          </w:p>
        </w:tc>
        <w:tc>
          <w:tcPr>
            <w:tcW w:w="0" w:type="auto"/>
            <w:tcBorders>
              <w:top w:val="nil"/>
              <w:left w:val="nil"/>
              <w:bottom w:val="single" w:sz="4" w:space="0" w:color="auto"/>
              <w:right w:val="single" w:sz="4" w:space="0" w:color="auto"/>
            </w:tcBorders>
            <w:shd w:val="clear" w:color="000000" w:fill="F6F8FA"/>
            <w:vAlign w:val="center"/>
            <w:hideMark/>
          </w:tcPr>
          <w:p w14:paraId="4843F884"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58 (17.0%)</w:t>
            </w:r>
          </w:p>
        </w:tc>
        <w:tc>
          <w:tcPr>
            <w:tcW w:w="0" w:type="auto"/>
            <w:tcBorders>
              <w:top w:val="nil"/>
              <w:left w:val="nil"/>
              <w:bottom w:val="single" w:sz="4" w:space="0" w:color="auto"/>
              <w:right w:val="single" w:sz="4" w:space="0" w:color="auto"/>
            </w:tcBorders>
            <w:shd w:val="clear" w:color="000000" w:fill="F6F8FA"/>
            <w:vAlign w:val="center"/>
            <w:hideMark/>
          </w:tcPr>
          <w:p w14:paraId="72A1BA3D"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79 (23.1%)</w:t>
            </w:r>
          </w:p>
        </w:tc>
        <w:tc>
          <w:tcPr>
            <w:tcW w:w="0" w:type="auto"/>
            <w:tcBorders>
              <w:top w:val="nil"/>
              <w:left w:val="nil"/>
              <w:bottom w:val="single" w:sz="4" w:space="0" w:color="auto"/>
              <w:right w:val="single" w:sz="4" w:space="0" w:color="auto"/>
            </w:tcBorders>
            <w:shd w:val="clear" w:color="000000" w:fill="F6F8FA"/>
            <w:vAlign w:val="center"/>
            <w:hideMark/>
          </w:tcPr>
          <w:p w14:paraId="4172B1A4"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66 (19.3%)</w:t>
            </w:r>
          </w:p>
        </w:tc>
        <w:tc>
          <w:tcPr>
            <w:tcW w:w="0" w:type="auto"/>
            <w:tcBorders>
              <w:top w:val="nil"/>
              <w:left w:val="nil"/>
              <w:bottom w:val="single" w:sz="4" w:space="0" w:color="auto"/>
              <w:right w:val="single" w:sz="4" w:space="0" w:color="auto"/>
            </w:tcBorders>
            <w:shd w:val="clear" w:color="000000" w:fill="F6F8FA"/>
            <w:vAlign w:val="center"/>
            <w:hideMark/>
          </w:tcPr>
          <w:p w14:paraId="6815C79A"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6F8FA"/>
            <w:vAlign w:val="center"/>
            <w:hideMark/>
          </w:tcPr>
          <w:p w14:paraId="269755C9"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40,6%</w:t>
            </w:r>
          </w:p>
        </w:tc>
      </w:tr>
      <w:tr w:rsidR="00407860" w:rsidRPr="00407860" w14:paraId="4C8072F4" w14:textId="77777777" w:rsidTr="00BA1A45">
        <w:trPr>
          <w:trHeight w:val="6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6E59B60"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9</w:t>
            </w:r>
          </w:p>
        </w:tc>
        <w:tc>
          <w:tcPr>
            <w:tcW w:w="1497" w:type="dxa"/>
            <w:tcBorders>
              <w:top w:val="nil"/>
              <w:left w:val="nil"/>
              <w:bottom w:val="single" w:sz="4" w:space="0" w:color="auto"/>
              <w:right w:val="single" w:sz="4" w:space="0" w:color="auto"/>
            </w:tcBorders>
            <w:shd w:val="clear" w:color="000000" w:fill="FFFFFF"/>
            <w:vAlign w:val="center"/>
            <w:hideMark/>
          </w:tcPr>
          <w:p w14:paraId="71869DFE"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Licenciatura en Educación Física</w:t>
            </w:r>
          </w:p>
        </w:tc>
        <w:tc>
          <w:tcPr>
            <w:tcW w:w="1447" w:type="dxa"/>
            <w:tcBorders>
              <w:top w:val="nil"/>
              <w:left w:val="nil"/>
              <w:bottom w:val="single" w:sz="4" w:space="0" w:color="auto"/>
              <w:right w:val="single" w:sz="4" w:space="0" w:color="auto"/>
            </w:tcBorders>
            <w:shd w:val="clear" w:color="000000" w:fill="FFFFFF"/>
            <w:vAlign w:val="center"/>
            <w:hideMark/>
          </w:tcPr>
          <w:p w14:paraId="54681D99"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28 (8.2%)</w:t>
            </w:r>
          </w:p>
        </w:tc>
        <w:tc>
          <w:tcPr>
            <w:tcW w:w="0" w:type="auto"/>
            <w:tcBorders>
              <w:top w:val="nil"/>
              <w:left w:val="nil"/>
              <w:bottom w:val="single" w:sz="4" w:space="0" w:color="auto"/>
              <w:right w:val="single" w:sz="4" w:space="0" w:color="auto"/>
            </w:tcBorders>
            <w:shd w:val="clear" w:color="000000" w:fill="FFFFFF"/>
            <w:vAlign w:val="center"/>
            <w:hideMark/>
          </w:tcPr>
          <w:p w14:paraId="39444808"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52 (15.2%)</w:t>
            </w:r>
          </w:p>
        </w:tc>
        <w:tc>
          <w:tcPr>
            <w:tcW w:w="0" w:type="auto"/>
            <w:tcBorders>
              <w:top w:val="nil"/>
              <w:left w:val="nil"/>
              <w:bottom w:val="single" w:sz="4" w:space="0" w:color="auto"/>
              <w:right w:val="single" w:sz="4" w:space="0" w:color="auto"/>
            </w:tcBorders>
            <w:shd w:val="clear" w:color="000000" w:fill="FFFFFF"/>
            <w:vAlign w:val="center"/>
            <w:hideMark/>
          </w:tcPr>
          <w:p w14:paraId="0B8C1F6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57 (16.7%)</w:t>
            </w:r>
          </w:p>
        </w:tc>
        <w:tc>
          <w:tcPr>
            <w:tcW w:w="0" w:type="auto"/>
            <w:tcBorders>
              <w:top w:val="nil"/>
              <w:left w:val="nil"/>
              <w:bottom w:val="single" w:sz="4" w:space="0" w:color="auto"/>
              <w:right w:val="single" w:sz="4" w:space="0" w:color="auto"/>
            </w:tcBorders>
            <w:shd w:val="clear" w:color="000000" w:fill="FFFFFF"/>
            <w:vAlign w:val="center"/>
            <w:hideMark/>
          </w:tcPr>
          <w:p w14:paraId="199D19EB"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51 (14.9%)</w:t>
            </w:r>
          </w:p>
        </w:tc>
        <w:tc>
          <w:tcPr>
            <w:tcW w:w="0" w:type="auto"/>
            <w:tcBorders>
              <w:top w:val="nil"/>
              <w:left w:val="nil"/>
              <w:bottom w:val="single" w:sz="4" w:space="0" w:color="auto"/>
              <w:right w:val="single" w:sz="4" w:space="0" w:color="auto"/>
            </w:tcBorders>
            <w:shd w:val="clear" w:color="000000" w:fill="FFFFFF"/>
            <w:vAlign w:val="center"/>
            <w:hideMark/>
          </w:tcPr>
          <w:p w14:paraId="3AF81700"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84 (24.6%)</w:t>
            </w:r>
          </w:p>
        </w:tc>
        <w:tc>
          <w:tcPr>
            <w:tcW w:w="0" w:type="auto"/>
            <w:tcBorders>
              <w:top w:val="nil"/>
              <w:left w:val="nil"/>
              <w:bottom w:val="single" w:sz="4" w:space="0" w:color="auto"/>
              <w:right w:val="single" w:sz="4" w:space="0" w:color="auto"/>
            </w:tcBorders>
            <w:shd w:val="clear" w:color="000000" w:fill="FFFFFF"/>
            <w:vAlign w:val="center"/>
            <w:hideMark/>
          </w:tcPr>
          <w:p w14:paraId="5A97318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70 (20.5%)</w:t>
            </w:r>
          </w:p>
        </w:tc>
        <w:tc>
          <w:tcPr>
            <w:tcW w:w="0" w:type="auto"/>
            <w:tcBorders>
              <w:top w:val="nil"/>
              <w:left w:val="nil"/>
              <w:bottom w:val="single" w:sz="4" w:space="0" w:color="auto"/>
              <w:right w:val="single" w:sz="4" w:space="0" w:color="auto"/>
            </w:tcBorders>
            <w:shd w:val="clear" w:color="000000" w:fill="FFFFFF"/>
            <w:vAlign w:val="center"/>
            <w:hideMark/>
          </w:tcPr>
          <w:p w14:paraId="75547377"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FFFFF"/>
            <w:vAlign w:val="center"/>
            <w:hideMark/>
          </w:tcPr>
          <w:p w14:paraId="43DE917E"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40,1%</w:t>
            </w:r>
          </w:p>
        </w:tc>
      </w:tr>
      <w:tr w:rsidR="00407860" w:rsidRPr="00407860" w14:paraId="54DD40F9" w14:textId="77777777" w:rsidTr="00BA1A45">
        <w:trPr>
          <w:trHeight w:val="600"/>
        </w:trPr>
        <w:tc>
          <w:tcPr>
            <w:tcW w:w="0" w:type="auto"/>
            <w:tcBorders>
              <w:top w:val="nil"/>
              <w:left w:val="single" w:sz="4" w:space="0" w:color="auto"/>
              <w:bottom w:val="single" w:sz="4" w:space="0" w:color="auto"/>
              <w:right w:val="single" w:sz="4" w:space="0" w:color="auto"/>
            </w:tcBorders>
            <w:shd w:val="clear" w:color="000000" w:fill="F6F8FA"/>
            <w:vAlign w:val="center"/>
            <w:hideMark/>
          </w:tcPr>
          <w:p w14:paraId="76C6CEDB"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10</w:t>
            </w:r>
          </w:p>
        </w:tc>
        <w:tc>
          <w:tcPr>
            <w:tcW w:w="1497" w:type="dxa"/>
            <w:tcBorders>
              <w:top w:val="nil"/>
              <w:left w:val="nil"/>
              <w:bottom w:val="single" w:sz="4" w:space="0" w:color="auto"/>
              <w:right w:val="single" w:sz="4" w:space="0" w:color="auto"/>
            </w:tcBorders>
            <w:shd w:val="clear" w:color="000000" w:fill="F6F8FA"/>
            <w:vAlign w:val="center"/>
            <w:hideMark/>
          </w:tcPr>
          <w:p w14:paraId="43FAAE0E"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Comunicación Social</w:t>
            </w:r>
          </w:p>
        </w:tc>
        <w:tc>
          <w:tcPr>
            <w:tcW w:w="1447" w:type="dxa"/>
            <w:tcBorders>
              <w:top w:val="nil"/>
              <w:left w:val="nil"/>
              <w:bottom w:val="single" w:sz="4" w:space="0" w:color="auto"/>
              <w:right w:val="single" w:sz="4" w:space="0" w:color="auto"/>
            </w:tcBorders>
            <w:shd w:val="clear" w:color="000000" w:fill="F6F8FA"/>
            <w:vAlign w:val="center"/>
            <w:hideMark/>
          </w:tcPr>
          <w:p w14:paraId="02F42AB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24 (7.0%)</w:t>
            </w:r>
          </w:p>
        </w:tc>
        <w:tc>
          <w:tcPr>
            <w:tcW w:w="0" w:type="auto"/>
            <w:tcBorders>
              <w:top w:val="nil"/>
              <w:left w:val="nil"/>
              <w:bottom w:val="single" w:sz="4" w:space="0" w:color="auto"/>
              <w:right w:val="single" w:sz="4" w:space="0" w:color="auto"/>
            </w:tcBorders>
            <w:shd w:val="clear" w:color="000000" w:fill="F6F8FA"/>
            <w:vAlign w:val="center"/>
            <w:hideMark/>
          </w:tcPr>
          <w:p w14:paraId="6C17DAA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46 (13.5%)</w:t>
            </w:r>
          </w:p>
        </w:tc>
        <w:tc>
          <w:tcPr>
            <w:tcW w:w="0" w:type="auto"/>
            <w:tcBorders>
              <w:top w:val="nil"/>
              <w:left w:val="nil"/>
              <w:bottom w:val="single" w:sz="4" w:space="0" w:color="auto"/>
              <w:right w:val="single" w:sz="4" w:space="0" w:color="auto"/>
            </w:tcBorders>
            <w:shd w:val="clear" w:color="000000" w:fill="F6F8FA"/>
            <w:vAlign w:val="center"/>
            <w:hideMark/>
          </w:tcPr>
          <w:p w14:paraId="6A2C955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53 (15.5%)</w:t>
            </w:r>
          </w:p>
        </w:tc>
        <w:tc>
          <w:tcPr>
            <w:tcW w:w="0" w:type="auto"/>
            <w:tcBorders>
              <w:top w:val="nil"/>
              <w:left w:val="nil"/>
              <w:bottom w:val="single" w:sz="4" w:space="0" w:color="auto"/>
              <w:right w:val="single" w:sz="4" w:space="0" w:color="auto"/>
            </w:tcBorders>
            <w:shd w:val="clear" w:color="000000" w:fill="F6F8FA"/>
            <w:vAlign w:val="center"/>
            <w:hideMark/>
          </w:tcPr>
          <w:p w14:paraId="4B69CC19"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62 (18.1%)</w:t>
            </w:r>
          </w:p>
        </w:tc>
        <w:tc>
          <w:tcPr>
            <w:tcW w:w="0" w:type="auto"/>
            <w:tcBorders>
              <w:top w:val="nil"/>
              <w:left w:val="nil"/>
              <w:bottom w:val="single" w:sz="4" w:space="0" w:color="auto"/>
              <w:right w:val="single" w:sz="4" w:space="0" w:color="auto"/>
            </w:tcBorders>
            <w:shd w:val="clear" w:color="000000" w:fill="F6F8FA"/>
            <w:vAlign w:val="center"/>
            <w:hideMark/>
          </w:tcPr>
          <w:p w14:paraId="34C7BC57"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87 (25.4%)</w:t>
            </w:r>
          </w:p>
        </w:tc>
        <w:tc>
          <w:tcPr>
            <w:tcW w:w="0" w:type="auto"/>
            <w:tcBorders>
              <w:top w:val="nil"/>
              <w:left w:val="nil"/>
              <w:bottom w:val="single" w:sz="4" w:space="0" w:color="auto"/>
              <w:right w:val="single" w:sz="4" w:space="0" w:color="auto"/>
            </w:tcBorders>
            <w:shd w:val="clear" w:color="000000" w:fill="F6F8FA"/>
            <w:vAlign w:val="center"/>
            <w:hideMark/>
          </w:tcPr>
          <w:p w14:paraId="6D91269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70 (20.5%)</w:t>
            </w:r>
          </w:p>
        </w:tc>
        <w:tc>
          <w:tcPr>
            <w:tcW w:w="0" w:type="auto"/>
            <w:tcBorders>
              <w:top w:val="nil"/>
              <w:left w:val="nil"/>
              <w:bottom w:val="single" w:sz="4" w:space="0" w:color="auto"/>
              <w:right w:val="single" w:sz="4" w:space="0" w:color="auto"/>
            </w:tcBorders>
            <w:shd w:val="clear" w:color="000000" w:fill="F6F8FA"/>
            <w:vAlign w:val="center"/>
            <w:hideMark/>
          </w:tcPr>
          <w:p w14:paraId="7482C958"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6F8FA"/>
            <w:vAlign w:val="center"/>
            <w:hideMark/>
          </w:tcPr>
          <w:p w14:paraId="58732848"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36,0%</w:t>
            </w:r>
          </w:p>
        </w:tc>
      </w:tr>
      <w:tr w:rsidR="00407860" w:rsidRPr="00407860" w14:paraId="20C30437" w14:textId="77777777" w:rsidTr="00BA1A45">
        <w:trPr>
          <w:trHeight w:val="3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7128319"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11</w:t>
            </w:r>
          </w:p>
        </w:tc>
        <w:tc>
          <w:tcPr>
            <w:tcW w:w="1497" w:type="dxa"/>
            <w:tcBorders>
              <w:top w:val="nil"/>
              <w:left w:val="nil"/>
              <w:bottom w:val="single" w:sz="4" w:space="0" w:color="auto"/>
              <w:right w:val="single" w:sz="4" w:space="0" w:color="auto"/>
            </w:tcBorders>
            <w:shd w:val="clear" w:color="000000" w:fill="FFFFFF"/>
            <w:vAlign w:val="center"/>
            <w:hideMark/>
          </w:tcPr>
          <w:p w14:paraId="2C3C2C7A"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Trabajo Social</w:t>
            </w:r>
          </w:p>
        </w:tc>
        <w:tc>
          <w:tcPr>
            <w:tcW w:w="1447" w:type="dxa"/>
            <w:tcBorders>
              <w:top w:val="nil"/>
              <w:left w:val="nil"/>
              <w:bottom w:val="single" w:sz="4" w:space="0" w:color="auto"/>
              <w:right w:val="single" w:sz="4" w:space="0" w:color="auto"/>
            </w:tcBorders>
            <w:shd w:val="clear" w:color="000000" w:fill="FFFFFF"/>
            <w:vAlign w:val="center"/>
            <w:hideMark/>
          </w:tcPr>
          <w:p w14:paraId="1B83085C"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22 (6.4%)</w:t>
            </w:r>
          </w:p>
        </w:tc>
        <w:tc>
          <w:tcPr>
            <w:tcW w:w="0" w:type="auto"/>
            <w:tcBorders>
              <w:top w:val="nil"/>
              <w:left w:val="nil"/>
              <w:bottom w:val="single" w:sz="4" w:space="0" w:color="auto"/>
              <w:right w:val="single" w:sz="4" w:space="0" w:color="auto"/>
            </w:tcBorders>
            <w:shd w:val="clear" w:color="000000" w:fill="FFFFFF"/>
            <w:vAlign w:val="center"/>
            <w:hideMark/>
          </w:tcPr>
          <w:p w14:paraId="0CE46234"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41 (12.0%)</w:t>
            </w:r>
          </w:p>
        </w:tc>
        <w:tc>
          <w:tcPr>
            <w:tcW w:w="0" w:type="auto"/>
            <w:tcBorders>
              <w:top w:val="nil"/>
              <w:left w:val="nil"/>
              <w:bottom w:val="single" w:sz="4" w:space="0" w:color="auto"/>
              <w:right w:val="single" w:sz="4" w:space="0" w:color="auto"/>
            </w:tcBorders>
            <w:shd w:val="clear" w:color="000000" w:fill="FFFFFF"/>
            <w:vAlign w:val="center"/>
            <w:hideMark/>
          </w:tcPr>
          <w:p w14:paraId="309821E2"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58 (17.0%)</w:t>
            </w:r>
          </w:p>
        </w:tc>
        <w:tc>
          <w:tcPr>
            <w:tcW w:w="0" w:type="auto"/>
            <w:tcBorders>
              <w:top w:val="nil"/>
              <w:left w:val="nil"/>
              <w:bottom w:val="single" w:sz="4" w:space="0" w:color="auto"/>
              <w:right w:val="single" w:sz="4" w:space="0" w:color="auto"/>
            </w:tcBorders>
            <w:shd w:val="clear" w:color="000000" w:fill="FFFFFF"/>
            <w:vAlign w:val="center"/>
            <w:hideMark/>
          </w:tcPr>
          <w:p w14:paraId="5758AF6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67 (19.6%)</w:t>
            </w:r>
          </w:p>
        </w:tc>
        <w:tc>
          <w:tcPr>
            <w:tcW w:w="0" w:type="auto"/>
            <w:tcBorders>
              <w:top w:val="nil"/>
              <w:left w:val="nil"/>
              <w:bottom w:val="single" w:sz="4" w:space="0" w:color="auto"/>
              <w:right w:val="single" w:sz="4" w:space="0" w:color="auto"/>
            </w:tcBorders>
            <w:shd w:val="clear" w:color="000000" w:fill="FFFFFF"/>
            <w:vAlign w:val="center"/>
            <w:hideMark/>
          </w:tcPr>
          <w:p w14:paraId="004D9CCC"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89 (26.0%)</w:t>
            </w:r>
          </w:p>
        </w:tc>
        <w:tc>
          <w:tcPr>
            <w:tcW w:w="0" w:type="auto"/>
            <w:tcBorders>
              <w:top w:val="nil"/>
              <w:left w:val="nil"/>
              <w:bottom w:val="single" w:sz="4" w:space="0" w:color="auto"/>
              <w:right w:val="single" w:sz="4" w:space="0" w:color="auto"/>
            </w:tcBorders>
            <w:shd w:val="clear" w:color="000000" w:fill="FFFFFF"/>
            <w:vAlign w:val="center"/>
            <w:hideMark/>
          </w:tcPr>
          <w:p w14:paraId="3C84EF30"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65 (19.0%)</w:t>
            </w:r>
          </w:p>
        </w:tc>
        <w:tc>
          <w:tcPr>
            <w:tcW w:w="0" w:type="auto"/>
            <w:tcBorders>
              <w:top w:val="nil"/>
              <w:left w:val="nil"/>
              <w:bottom w:val="single" w:sz="4" w:space="0" w:color="auto"/>
              <w:right w:val="single" w:sz="4" w:space="0" w:color="auto"/>
            </w:tcBorders>
            <w:shd w:val="clear" w:color="000000" w:fill="FFFFFF"/>
            <w:vAlign w:val="center"/>
            <w:hideMark/>
          </w:tcPr>
          <w:p w14:paraId="52D8DD4E"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FFFFF"/>
            <w:vAlign w:val="center"/>
            <w:hideMark/>
          </w:tcPr>
          <w:p w14:paraId="64AECB88"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35,4%</w:t>
            </w:r>
          </w:p>
        </w:tc>
      </w:tr>
      <w:tr w:rsidR="00407860" w:rsidRPr="00407860" w14:paraId="7FCEC057" w14:textId="77777777" w:rsidTr="00BA1A45">
        <w:trPr>
          <w:trHeight w:val="900"/>
        </w:trPr>
        <w:tc>
          <w:tcPr>
            <w:tcW w:w="0" w:type="auto"/>
            <w:tcBorders>
              <w:top w:val="nil"/>
              <w:left w:val="single" w:sz="4" w:space="0" w:color="auto"/>
              <w:bottom w:val="single" w:sz="4" w:space="0" w:color="auto"/>
              <w:right w:val="single" w:sz="4" w:space="0" w:color="auto"/>
            </w:tcBorders>
            <w:shd w:val="clear" w:color="000000" w:fill="F6F8FA"/>
            <w:vAlign w:val="center"/>
            <w:hideMark/>
          </w:tcPr>
          <w:p w14:paraId="7485635B"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lastRenderedPageBreak/>
              <w:t>12</w:t>
            </w:r>
          </w:p>
        </w:tc>
        <w:tc>
          <w:tcPr>
            <w:tcW w:w="1497" w:type="dxa"/>
            <w:tcBorders>
              <w:top w:val="nil"/>
              <w:left w:val="nil"/>
              <w:bottom w:val="single" w:sz="4" w:space="0" w:color="auto"/>
              <w:right w:val="single" w:sz="4" w:space="0" w:color="auto"/>
            </w:tcBorders>
            <w:shd w:val="clear" w:color="000000" w:fill="F6F8FA"/>
            <w:vAlign w:val="center"/>
            <w:hideMark/>
          </w:tcPr>
          <w:p w14:paraId="3C418ECC"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Ingeniería en Telecomunicaciones</w:t>
            </w:r>
          </w:p>
        </w:tc>
        <w:tc>
          <w:tcPr>
            <w:tcW w:w="1447" w:type="dxa"/>
            <w:tcBorders>
              <w:top w:val="nil"/>
              <w:left w:val="nil"/>
              <w:bottom w:val="single" w:sz="4" w:space="0" w:color="auto"/>
              <w:right w:val="single" w:sz="4" w:space="0" w:color="auto"/>
            </w:tcBorders>
            <w:shd w:val="clear" w:color="000000" w:fill="F6F8FA"/>
            <w:vAlign w:val="center"/>
            <w:hideMark/>
          </w:tcPr>
          <w:p w14:paraId="3A1001F3"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23 (6.7%)</w:t>
            </w:r>
          </w:p>
        </w:tc>
        <w:tc>
          <w:tcPr>
            <w:tcW w:w="0" w:type="auto"/>
            <w:tcBorders>
              <w:top w:val="nil"/>
              <w:left w:val="nil"/>
              <w:bottom w:val="single" w:sz="4" w:space="0" w:color="auto"/>
              <w:right w:val="single" w:sz="4" w:space="0" w:color="auto"/>
            </w:tcBorders>
            <w:shd w:val="clear" w:color="000000" w:fill="F6F8FA"/>
            <w:vAlign w:val="center"/>
            <w:hideMark/>
          </w:tcPr>
          <w:p w14:paraId="132798F4"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39 (11.4%)</w:t>
            </w:r>
          </w:p>
        </w:tc>
        <w:tc>
          <w:tcPr>
            <w:tcW w:w="0" w:type="auto"/>
            <w:tcBorders>
              <w:top w:val="nil"/>
              <w:left w:val="nil"/>
              <w:bottom w:val="single" w:sz="4" w:space="0" w:color="auto"/>
              <w:right w:val="single" w:sz="4" w:space="0" w:color="auto"/>
            </w:tcBorders>
            <w:shd w:val="clear" w:color="000000" w:fill="F6F8FA"/>
            <w:vAlign w:val="center"/>
            <w:hideMark/>
          </w:tcPr>
          <w:p w14:paraId="71237BA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47 (13.7%)</w:t>
            </w:r>
          </w:p>
        </w:tc>
        <w:tc>
          <w:tcPr>
            <w:tcW w:w="0" w:type="auto"/>
            <w:tcBorders>
              <w:top w:val="nil"/>
              <w:left w:val="nil"/>
              <w:bottom w:val="single" w:sz="4" w:space="0" w:color="auto"/>
              <w:right w:val="single" w:sz="4" w:space="0" w:color="auto"/>
            </w:tcBorders>
            <w:shd w:val="clear" w:color="000000" w:fill="F6F8FA"/>
            <w:vAlign w:val="center"/>
            <w:hideMark/>
          </w:tcPr>
          <w:p w14:paraId="794C1D58"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54 (15.8%)</w:t>
            </w:r>
          </w:p>
        </w:tc>
        <w:tc>
          <w:tcPr>
            <w:tcW w:w="0" w:type="auto"/>
            <w:tcBorders>
              <w:top w:val="nil"/>
              <w:left w:val="nil"/>
              <w:bottom w:val="single" w:sz="4" w:space="0" w:color="auto"/>
              <w:right w:val="single" w:sz="4" w:space="0" w:color="auto"/>
            </w:tcBorders>
            <w:shd w:val="clear" w:color="000000" w:fill="F6F8FA"/>
            <w:vAlign w:val="center"/>
            <w:hideMark/>
          </w:tcPr>
          <w:p w14:paraId="780EAB15"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94 (27.5%)</w:t>
            </w:r>
          </w:p>
        </w:tc>
        <w:tc>
          <w:tcPr>
            <w:tcW w:w="0" w:type="auto"/>
            <w:tcBorders>
              <w:top w:val="nil"/>
              <w:left w:val="nil"/>
              <w:bottom w:val="single" w:sz="4" w:space="0" w:color="auto"/>
              <w:right w:val="single" w:sz="4" w:space="0" w:color="auto"/>
            </w:tcBorders>
            <w:shd w:val="clear" w:color="000000" w:fill="F6F8FA"/>
            <w:vAlign w:val="center"/>
            <w:hideMark/>
          </w:tcPr>
          <w:p w14:paraId="65C6370B"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85 (24.9%)</w:t>
            </w:r>
          </w:p>
        </w:tc>
        <w:tc>
          <w:tcPr>
            <w:tcW w:w="0" w:type="auto"/>
            <w:tcBorders>
              <w:top w:val="nil"/>
              <w:left w:val="nil"/>
              <w:bottom w:val="single" w:sz="4" w:space="0" w:color="auto"/>
              <w:right w:val="single" w:sz="4" w:space="0" w:color="auto"/>
            </w:tcBorders>
            <w:shd w:val="clear" w:color="000000" w:fill="F6F8FA"/>
            <w:vAlign w:val="center"/>
            <w:hideMark/>
          </w:tcPr>
          <w:p w14:paraId="003A88ED"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6F8FA"/>
            <w:vAlign w:val="center"/>
            <w:hideMark/>
          </w:tcPr>
          <w:p w14:paraId="60A39D19"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31,8%</w:t>
            </w:r>
          </w:p>
        </w:tc>
      </w:tr>
      <w:tr w:rsidR="00407860" w:rsidRPr="00407860" w14:paraId="303D3674" w14:textId="77777777" w:rsidTr="00BA1A45">
        <w:trPr>
          <w:trHeight w:val="3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9B5C649"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13</w:t>
            </w:r>
          </w:p>
        </w:tc>
        <w:tc>
          <w:tcPr>
            <w:tcW w:w="1497" w:type="dxa"/>
            <w:tcBorders>
              <w:top w:val="nil"/>
              <w:left w:val="nil"/>
              <w:bottom w:val="single" w:sz="4" w:space="0" w:color="auto"/>
              <w:right w:val="single" w:sz="4" w:space="0" w:color="auto"/>
            </w:tcBorders>
            <w:shd w:val="clear" w:color="000000" w:fill="FFFFFF"/>
            <w:vAlign w:val="center"/>
            <w:hideMark/>
          </w:tcPr>
          <w:p w14:paraId="0D84C1F4"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w:eastAsia="Times New Roman" w:hAnsi="Segoe UI" w:cs="Segoe UI"/>
                <w:b/>
                <w:bCs/>
                <w:color w:val="1F2328"/>
                <w:sz w:val="20"/>
                <w:szCs w:val="20"/>
                <w:lang w:eastAsia="es-CO"/>
              </w:rPr>
              <w:t>Ingeniería en Alimentos</w:t>
            </w:r>
          </w:p>
        </w:tc>
        <w:tc>
          <w:tcPr>
            <w:tcW w:w="1447" w:type="dxa"/>
            <w:tcBorders>
              <w:top w:val="nil"/>
              <w:left w:val="nil"/>
              <w:bottom w:val="single" w:sz="4" w:space="0" w:color="auto"/>
              <w:right w:val="single" w:sz="4" w:space="0" w:color="auto"/>
            </w:tcBorders>
            <w:shd w:val="clear" w:color="000000" w:fill="FFFFFF"/>
            <w:vAlign w:val="center"/>
            <w:hideMark/>
          </w:tcPr>
          <w:p w14:paraId="3911628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19 (5.6%)</w:t>
            </w:r>
          </w:p>
        </w:tc>
        <w:tc>
          <w:tcPr>
            <w:tcW w:w="0" w:type="auto"/>
            <w:tcBorders>
              <w:top w:val="nil"/>
              <w:left w:val="nil"/>
              <w:bottom w:val="single" w:sz="4" w:space="0" w:color="auto"/>
              <w:right w:val="single" w:sz="4" w:space="0" w:color="auto"/>
            </w:tcBorders>
            <w:shd w:val="clear" w:color="000000" w:fill="FFFFFF"/>
            <w:vAlign w:val="center"/>
            <w:hideMark/>
          </w:tcPr>
          <w:p w14:paraId="6AFE2B1C"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35 (10.2%)</w:t>
            </w:r>
          </w:p>
        </w:tc>
        <w:tc>
          <w:tcPr>
            <w:tcW w:w="0" w:type="auto"/>
            <w:tcBorders>
              <w:top w:val="nil"/>
              <w:left w:val="nil"/>
              <w:bottom w:val="single" w:sz="4" w:space="0" w:color="auto"/>
              <w:right w:val="single" w:sz="4" w:space="0" w:color="auto"/>
            </w:tcBorders>
            <w:shd w:val="clear" w:color="000000" w:fill="FFFFFF"/>
            <w:vAlign w:val="center"/>
            <w:hideMark/>
          </w:tcPr>
          <w:p w14:paraId="33C8CF5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49 (14.3%)</w:t>
            </w:r>
          </w:p>
        </w:tc>
        <w:tc>
          <w:tcPr>
            <w:tcW w:w="0" w:type="auto"/>
            <w:tcBorders>
              <w:top w:val="nil"/>
              <w:left w:val="nil"/>
              <w:bottom w:val="single" w:sz="4" w:space="0" w:color="auto"/>
              <w:right w:val="single" w:sz="4" w:space="0" w:color="auto"/>
            </w:tcBorders>
            <w:shd w:val="clear" w:color="000000" w:fill="FFFFFF"/>
            <w:vAlign w:val="center"/>
            <w:hideMark/>
          </w:tcPr>
          <w:p w14:paraId="39C7850A"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61 (17.8%)</w:t>
            </w:r>
          </w:p>
        </w:tc>
        <w:tc>
          <w:tcPr>
            <w:tcW w:w="0" w:type="auto"/>
            <w:tcBorders>
              <w:top w:val="nil"/>
              <w:left w:val="nil"/>
              <w:bottom w:val="single" w:sz="4" w:space="0" w:color="auto"/>
              <w:right w:val="single" w:sz="4" w:space="0" w:color="auto"/>
            </w:tcBorders>
            <w:shd w:val="clear" w:color="000000" w:fill="FFFFFF"/>
            <w:vAlign w:val="center"/>
            <w:hideMark/>
          </w:tcPr>
          <w:p w14:paraId="3647A634"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97 (28.4%)</w:t>
            </w:r>
          </w:p>
        </w:tc>
        <w:tc>
          <w:tcPr>
            <w:tcW w:w="0" w:type="auto"/>
            <w:tcBorders>
              <w:top w:val="nil"/>
              <w:left w:val="nil"/>
              <w:bottom w:val="single" w:sz="4" w:space="0" w:color="auto"/>
              <w:right w:val="single" w:sz="4" w:space="0" w:color="auto"/>
            </w:tcBorders>
            <w:shd w:val="clear" w:color="000000" w:fill="FFFFFF"/>
            <w:vAlign w:val="center"/>
            <w:hideMark/>
          </w:tcPr>
          <w:p w14:paraId="75BFDCFF" w14:textId="77777777" w:rsidR="00407860" w:rsidRPr="00407860" w:rsidRDefault="00407860" w:rsidP="00407860">
            <w:pPr>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81 (23.7%)</w:t>
            </w:r>
          </w:p>
        </w:tc>
        <w:tc>
          <w:tcPr>
            <w:tcW w:w="0" w:type="auto"/>
            <w:tcBorders>
              <w:top w:val="nil"/>
              <w:left w:val="nil"/>
              <w:bottom w:val="single" w:sz="4" w:space="0" w:color="auto"/>
              <w:right w:val="single" w:sz="4" w:space="0" w:color="auto"/>
            </w:tcBorders>
            <w:shd w:val="clear" w:color="000000" w:fill="FFFFFF"/>
            <w:vAlign w:val="center"/>
            <w:hideMark/>
          </w:tcPr>
          <w:p w14:paraId="5C8E271C" w14:textId="77777777" w:rsidR="00407860" w:rsidRPr="00407860" w:rsidRDefault="00407860" w:rsidP="00407860">
            <w:pPr>
              <w:jc w:val="right"/>
              <w:rPr>
                <w:rFonts w:ascii="Segoe UI" w:eastAsia="Times New Roman" w:hAnsi="Segoe UI" w:cs="Segoe UI"/>
                <w:color w:val="1F2328"/>
                <w:sz w:val="20"/>
                <w:szCs w:val="20"/>
                <w:lang w:eastAsia="es-CO"/>
              </w:rPr>
            </w:pPr>
            <w:r w:rsidRPr="00407860">
              <w:rPr>
                <w:rFonts w:ascii="Segoe UI" w:eastAsia="Times New Roman" w:hAnsi="Segoe UI" w:cs="Segoe UI"/>
                <w:color w:val="1F2328"/>
                <w:sz w:val="20"/>
                <w:szCs w:val="20"/>
                <w:lang w:eastAsia="es-CO"/>
              </w:rPr>
              <w:t>342</w:t>
            </w:r>
          </w:p>
        </w:tc>
        <w:tc>
          <w:tcPr>
            <w:tcW w:w="0" w:type="auto"/>
            <w:tcBorders>
              <w:top w:val="nil"/>
              <w:left w:val="nil"/>
              <w:bottom w:val="single" w:sz="4" w:space="0" w:color="auto"/>
              <w:right w:val="single" w:sz="4" w:space="0" w:color="auto"/>
            </w:tcBorders>
            <w:shd w:val="clear" w:color="000000" w:fill="FFFFFF"/>
            <w:vAlign w:val="center"/>
            <w:hideMark/>
          </w:tcPr>
          <w:p w14:paraId="547F3C68" w14:textId="77777777" w:rsidR="00407860" w:rsidRPr="00407860" w:rsidRDefault="00407860" w:rsidP="00407860">
            <w:pPr>
              <w:rPr>
                <w:rFonts w:ascii="Segoe UI" w:eastAsia="Times New Roman" w:hAnsi="Segoe UI" w:cs="Segoe UI"/>
                <w:b/>
                <w:bCs/>
                <w:color w:val="1F2328"/>
                <w:sz w:val="20"/>
                <w:szCs w:val="20"/>
                <w:lang w:eastAsia="es-CO"/>
              </w:rPr>
            </w:pPr>
            <w:r w:rsidRPr="00407860">
              <w:rPr>
                <w:rFonts w:ascii="Segoe UI Emoji" w:eastAsia="Times New Roman" w:hAnsi="Segoe UI Emoji" w:cs="Segoe UI Emoji"/>
                <w:b/>
                <w:bCs/>
                <w:color w:val="1F2328"/>
                <w:sz w:val="20"/>
                <w:szCs w:val="20"/>
                <w:lang w:eastAsia="es-CO"/>
              </w:rPr>
              <w:t>⚠️</w:t>
            </w:r>
            <w:r w:rsidRPr="00407860">
              <w:rPr>
                <w:rFonts w:ascii="Segoe UI" w:eastAsia="Times New Roman" w:hAnsi="Segoe UI" w:cs="Segoe UI"/>
                <w:b/>
                <w:bCs/>
                <w:color w:val="1F2328"/>
                <w:sz w:val="20"/>
                <w:szCs w:val="20"/>
                <w:lang w:eastAsia="es-CO"/>
              </w:rPr>
              <w:t xml:space="preserve"> 30,1%</w:t>
            </w:r>
          </w:p>
        </w:tc>
      </w:tr>
    </w:tbl>
    <w:p w14:paraId="5949E82A" w14:textId="410B09F9" w:rsidR="006517EC" w:rsidRDefault="006517EC" w:rsidP="006517EC">
      <w:pPr>
        <w:jc w:val="center"/>
        <w:rPr>
          <w:b/>
          <w:bCs/>
          <w:color w:val="000000" w:themeColor="text1"/>
        </w:rPr>
      </w:pPr>
    </w:p>
    <w:p w14:paraId="00659E00" w14:textId="06A77A02" w:rsidR="006517EC" w:rsidRPr="00407860" w:rsidRDefault="00407860" w:rsidP="00407860">
      <w:pPr>
        <w:rPr>
          <w:i/>
          <w:iCs/>
          <w:color w:val="000000" w:themeColor="text1"/>
        </w:rPr>
      </w:pPr>
      <w:r w:rsidRPr="00407860">
        <w:rPr>
          <w:b/>
          <w:bCs/>
          <w:color w:val="000000" w:themeColor="text1"/>
        </w:rPr>
        <w:t>*</w:t>
      </w:r>
      <w:r w:rsidRPr="00407860">
        <w:rPr>
          <w:i/>
          <w:iCs/>
          <w:color w:val="000000" w:themeColor="text1"/>
        </w:rPr>
        <w:t>Índice de Aceptación = % (Muy interesado + Interesado + Algo interesado)</w:t>
      </w:r>
    </w:p>
    <w:p w14:paraId="16AFFAFA" w14:textId="4103C8AD" w:rsidR="000A3CFB" w:rsidRPr="000A3CFB" w:rsidRDefault="000A3CFB" w:rsidP="000A3CFB">
      <w:pPr>
        <w:rPr>
          <w:b/>
          <w:bCs/>
          <w:color w:val="000000" w:themeColor="text1"/>
        </w:rPr>
      </w:pPr>
    </w:p>
    <w:p w14:paraId="783C0DAD" w14:textId="77777777" w:rsidR="000A3CFB" w:rsidRPr="000A3CFB" w:rsidRDefault="000A3CFB" w:rsidP="000A3CFB">
      <w:pPr>
        <w:spacing w:line="276" w:lineRule="auto"/>
        <w:rPr>
          <w:color w:val="000000" w:themeColor="text1"/>
        </w:rPr>
      </w:pPr>
      <w:r w:rsidRPr="000A3CFB">
        <w:rPr>
          <w:color w:val="000000" w:themeColor="text1"/>
        </w:rPr>
        <w:t>Esta tabla presenta un análisis de interés de estudiantes hacia diferentes programas académicos que UNIPUTUMAYO planea ofrecer. Los datos provienen de una encuesta realizada a estudiantes de grado 11 en instituciones educativas del Putumayo.</w:t>
      </w:r>
    </w:p>
    <w:p w14:paraId="32E5A347" w14:textId="77777777" w:rsidR="000A3CFB" w:rsidRDefault="000A3CFB" w:rsidP="000A3CFB">
      <w:pPr>
        <w:spacing w:line="276" w:lineRule="auto"/>
        <w:rPr>
          <w:color w:val="000000" w:themeColor="text1"/>
        </w:rPr>
      </w:pPr>
      <w:r w:rsidRPr="000A3CFB">
        <w:rPr>
          <w:color w:val="000000" w:themeColor="text1"/>
        </w:rPr>
        <w:t>Estructura de la Tabla:</w:t>
      </w:r>
    </w:p>
    <w:p w14:paraId="08C0AD6C" w14:textId="77777777" w:rsidR="000A3CFB" w:rsidRPr="000A3CFB" w:rsidRDefault="000A3CFB" w:rsidP="000A3CFB">
      <w:pPr>
        <w:spacing w:line="276" w:lineRule="auto"/>
        <w:rPr>
          <w:color w:val="000000" w:themeColor="text1"/>
        </w:rPr>
      </w:pPr>
    </w:p>
    <w:p w14:paraId="2EB5B755" w14:textId="77777777" w:rsidR="000A3CFB" w:rsidRDefault="000A3CFB" w:rsidP="000A3CFB">
      <w:pPr>
        <w:rPr>
          <w:b/>
          <w:bCs/>
          <w:color w:val="000000" w:themeColor="text1"/>
        </w:rPr>
      </w:pPr>
      <w:r w:rsidRPr="000A3CFB">
        <w:rPr>
          <w:b/>
          <w:bCs/>
          <w:color w:val="000000" w:themeColor="text1"/>
        </w:rPr>
        <w:t>Columnas:</w:t>
      </w:r>
    </w:p>
    <w:p w14:paraId="071C4925" w14:textId="77777777" w:rsidR="000A3CFB" w:rsidRPr="000A3CFB" w:rsidRDefault="000A3CFB" w:rsidP="000A3CFB">
      <w:pPr>
        <w:rPr>
          <w:b/>
          <w:bCs/>
          <w:color w:val="000000" w:themeColor="text1"/>
        </w:rPr>
      </w:pPr>
    </w:p>
    <w:p w14:paraId="0C46F7DF" w14:textId="77777777" w:rsidR="000A3CFB" w:rsidRPr="000A3CFB" w:rsidRDefault="000A3CFB" w:rsidP="000A3CFB">
      <w:pPr>
        <w:numPr>
          <w:ilvl w:val="0"/>
          <w:numId w:val="8"/>
        </w:numPr>
        <w:rPr>
          <w:color w:val="000000" w:themeColor="text1"/>
        </w:rPr>
      </w:pPr>
      <w:r w:rsidRPr="000A3CFB">
        <w:rPr>
          <w:rFonts w:ascii="Segoe UI Symbol" w:hAnsi="Segoe UI Symbol" w:cs="Segoe UI Symbol"/>
          <w:color w:val="000000" w:themeColor="text1"/>
        </w:rPr>
        <w:t>★★★</w:t>
      </w:r>
      <w:r w:rsidRPr="000A3CFB">
        <w:rPr>
          <w:color w:val="000000" w:themeColor="text1"/>
        </w:rPr>
        <w:t xml:space="preserve"> Muy interesado: Estudiantes que marcaron el programa como primera opción</w:t>
      </w:r>
    </w:p>
    <w:p w14:paraId="199FDE23" w14:textId="77777777" w:rsidR="000A3CFB" w:rsidRPr="000A3CFB" w:rsidRDefault="000A3CFB" w:rsidP="000A3CFB">
      <w:pPr>
        <w:numPr>
          <w:ilvl w:val="0"/>
          <w:numId w:val="8"/>
        </w:numPr>
        <w:rPr>
          <w:color w:val="000000" w:themeColor="text1"/>
        </w:rPr>
      </w:pPr>
      <w:r w:rsidRPr="000A3CFB">
        <w:rPr>
          <w:rFonts w:ascii="Segoe UI Symbol" w:hAnsi="Segoe UI Symbol" w:cs="Segoe UI Symbol"/>
          <w:color w:val="000000" w:themeColor="text1"/>
        </w:rPr>
        <w:t>★★</w:t>
      </w:r>
      <w:r w:rsidRPr="000A3CFB">
        <w:rPr>
          <w:color w:val="000000" w:themeColor="text1"/>
        </w:rPr>
        <w:t xml:space="preserve"> Interesado: Estudiantes que considerarían seriamente el programa</w:t>
      </w:r>
    </w:p>
    <w:p w14:paraId="25199A11" w14:textId="77777777" w:rsidR="000A3CFB" w:rsidRPr="000A3CFB" w:rsidRDefault="000A3CFB" w:rsidP="000A3CFB">
      <w:pPr>
        <w:numPr>
          <w:ilvl w:val="0"/>
          <w:numId w:val="8"/>
        </w:numPr>
        <w:rPr>
          <w:color w:val="000000" w:themeColor="text1"/>
        </w:rPr>
      </w:pPr>
      <w:r w:rsidRPr="000A3CFB">
        <w:rPr>
          <w:rFonts w:ascii="Segoe UI Symbol" w:hAnsi="Segoe UI Symbol" w:cs="Segoe UI Symbol"/>
          <w:color w:val="000000" w:themeColor="text1"/>
        </w:rPr>
        <w:t>★</w:t>
      </w:r>
      <w:r w:rsidRPr="000A3CFB">
        <w:rPr>
          <w:color w:val="000000" w:themeColor="text1"/>
        </w:rPr>
        <w:t xml:space="preserve"> Algo interesado: Estudiantes que podrían considerarlo</w:t>
      </w:r>
    </w:p>
    <w:p w14:paraId="62383E3D" w14:textId="22ECD51D" w:rsidR="000A3CFB" w:rsidRPr="000A3CFB" w:rsidRDefault="000A3CFB" w:rsidP="000A3CFB">
      <w:pPr>
        <w:numPr>
          <w:ilvl w:val="0"/>
          <w:numId w:val="8"/>
        </w:numPr>
        <w:rPr>
          <w:color w:val="000000" w:themeColor="text1"/>
        </w:rPr>
      </w:pPr>
      <w:r w:rsidRPr="000A3CFB">
        <w:rPr>
          <w:color w:val="000000" w:themeColor="text1"/>
        </w:rPr>
        <w:t>Neutral: Estudiantes indecisos</w:t>
      </w:r>
    </w:p>
    <w:p w14:paraId="22B88F9D" w14:textId="2C7F2C9F" w:rsidR="000A3CFB" w:rsidRPr="000A3CFB" w:rsidRDefault="000A3CFB" w:rsidP="000A3CFB">
      <w:pPr>
        <w:numPr>
          <w:ilvl w:val="0"/>
          <w:numId w:val="8"/>
        </w:numPr>
        <w:rPr>
          <w:color w:val="000000" w:themeColor="text1"/>
        </w:rPr>
      </w:pPr>
      <w:r w:rsidRPr="000A3CFB">
        <w:rPr>
          <w:color w:val="000000" w:themeColor="text1"/>
        </w:rPr>
        <w:t>Poco/nada interesa: Estudiantes no interesados</w:t>
      </w:r>
    </w:p>
    <w:p w14:paraId="1D6A51A1" w14:textId="0BB78174" w:rsidR="000A3CFB" w:rsidRPr="000A3CFB" w:rsidRDefault="000A3CFB" w:rsidP="000A3CFB">
      <w:pPr>
        <w:numPr>
          <w:ilvl w:val="0"/>
          <w:numId w:val="8"/>
        </w:numPr>
        <w:rPr>
          <w:color w:val="000000" w:themeColor="text1"/>
        </w:rPr>
      </w:pPr>
      <w:r w:rsidRPr="000A3CFB">
        <w:rPr>
          <w:color w:val="000000" w:themeColor="text1"/>
        </w:rPr>
        <w:t>No interesa: Estudiantes que lo descartaron completamente</w:t>
      </w:r>
    </w:p>
    <w:p w14:paraId="12CA4DEE" w14:textId="77777777" w:rsidR="000A3CFB" w:rsidRPr="000A3CFB" w:rsidRDefault="000A3CFB" w:rsidP="000A3CFB">
      <w:pPr>
        <w:numPr>
          <w:ilvl w:val="0"/>
          <w:numId w:val="8"/>
        </w:numPr>
        <w:rPr>
          <w:color w:val="000000" w:themeColor="text1"/>
        </w:rPr>
      </w:pPr>
      <w:r w:rsidRPr="000A3CFB">
        <w:rPr>
          <w:color w:val="000000" w:themeColor="text1"/>
        </w:rPr>
        <w:t>Total: Total de respuestas para ese programa</w:t>
      </w:r>
    </w:p>
    <w:p w14:paraId="761C5F07" w14:textId="77777777" w:rsidR="000A3CFB" w:rsidRPr="000A3CFB" w:rsidRDefault="000A3CFB" w:rsidP="000A3CFB">
      <w:pPr>
        <w:numPr>
          <w:ilvl w:val="0"/>
          <w:numId w:val="8"/>
        </w:numPr>
        <w:rPr>
          <w:color w:val="000000" w:themeColor="text1"/>
        </w:rPr>
      </w:pPr>
      <w:r w:rsidRPr="000A3CFB">
        <w:rPr>
          <w:color w:val="000000" w:themeColor="text1"/>
        </w:rPr>
        <w:t>Índice de aceptación: Métrica principal de análisis</w:t>
      </w:r>
    </w:p>
    <w:p w14:paraId="73076632" w14:textId="77777777" w:rsidR="000A3CFB" w:rsidRPr="000A3CFB" w:rsidRDefault="000A3CFB" w:rsidP="000A3CFB">
      <w:pPr>
        <w:ind w:left="720"/>
        <w:rPr>
          <w:b/>
          <w:bCs/>
          <w:color w:val="000000" w:themeColor="text1"/>
        </w:rPr>
      </w:pPr>
    </w:p>
    <w:p w14:paraId="397678E5" w14:textId="77777777" w:rsidR="000A3CFB" w:rsidRDefault="000A3CFB" w:rsidP="000A3CFB">
      <w:pPr>
        <w:rPr>
          <w:b/>
          <w:bCs/>
          <w:color w:val="000000" w:themeColor="text1"/>
        </w:rPr>
      </w:pPr>
      <w:r w:rsidRPr="000A3CFB">
        <w:rPr>
          <w:b/>
          <w:bCs/>
          <w:color w:val="000000" w:themeColor="text1"/>
        </w:rPr>
        <w:t>¿Qué es el Índice de Aceptación?</w:t>
      </w:r>
    </w:p>
    <w:p w14:paraId="4C9B6550" w14:textId="77777777" w:rsidR="000A3CFB" w:rsidRPr="000A3CFB" w:rsidRDefault="000A3CFB" w:rsidP="000A3CFB">
      <w:pPr>
        <w:rPr>
          <w:b/>
          <w:bCs/>
          <w:color w:val="000000" w:themeColor="text1"/>
        </w:rPr>
      </w:pPr>
    </w:p>
    <w:p w14:paraId="14AE03EE" w14:textId="61981E09" w:rsidR="000A3CFB" w:rsidRDefault="000A3CFB" w:rsidP="000A3CFB">
      <w:pPr>
        <w:rPr>
          <w:b/>
          <w:bCs/>
          <w:color w:val="000000" w:themeColor="text1"/>
        </w:rPr>
      </w:pPr>
      <w:r w:rsidRPr="000A3CFB">
        <w:rPr>
          <w:b/>
          <w:bCs/>
          <w:color w:val="000000" w:themeColor="text1"/>
        </w:rPr>
        <w:t>Fórmula:</w:t>
      </w:r>
    </w:p>
    <w:p w14:paraId="67341170" w14:textId="77777777" w:rsidR="000A3CFB" w:rsidRPr="000A3CFB" w:rsidRDefault="000A3CFB" w:rsidP="000A3CFB">
      <w:pPr>
        <w:rPr>
          <w:b/>
          <w:bCs/>
          <w:color w:val="000000" w:themeColor="text1"/>
        </w:rPr>
      </w:pPr>
    </w:p>
    <w:p w14:paraId="72D98844" w14:textId="77777777" w:rsidR="000A3CFB" w:rsidRPr="000A3CFB" w:rsidRDefault="000A3CFB" w:rsidP="000A3CFB">
      <w:pPr>
        <w:numPr>
          <w:ilvl w:val="0"/>
          <w:numId w:val="8"/>
        </w:numPr>
        <w:tabs>
          <w:tab w:val="clear" w:pos="720"/>
        </w:tabs>
        <w:rPr>
          <w:color w:val="000000" w:themeColor="text1"/>
        </w:rPr>
      </w:pPr>
      <w:r w:rsidRPr="000A3CFB">
        <w:rPr>
          <w:color w:val="000000" w:themeColor="text1"/>
        </w:rPr>
        <w:t>Índice de Aceptación = % (Muy interesado + Interesado + Algo interesado)</w:t>
      </w:r>
    </w:p>
    <w:p w14:paraId="5C0D9115" w14:textId="77777777" w:rsidR="000A3CFB" w:rsidRPr="000A3CFB" w:rsidRDefault="000A3CFB" w:rsidP="000A3CFB">
      <w:pPr>
        <w:ind w:left="720"/>
        <w:rPr>
          <w:b/>
          <w:bCs/>
          <w:color w:val="000000" w:themeColor="text1"/>
        </w:rPr>
      </w:pPr>
    </w:p>
    <w:p w14:paraId="1E4D8B7F" w14:textId="77777777" w:rsidR="000A3CFB" w:rsidRPr="000A3CFB" w:rsidRDefault="000A3CFB" w:rsidP="000A3CFB">
      <w:pPr>
        <w:rPr>
          <w:color w:val="000000" w:themeColor="text1"/>
        </w:rPr>
      </w:pPr>
      <w:r w:rsidRPr="000A3CFB">
        <w:rPr>
          <w:color w:val="000000" w:themeColor="text1"/>
        </w:rPr>
        <w:t>Este índice combina las tres categorías positivas de interés para obtener un porcentaje global de aceptación del programa.</w:t>
      </w:r>
    </w:p>
    <w:p w14:paraId="1FED451B" w14:textId="77777777" w:rsidR="000A3CFB" w:rsidRPr="000A3CFB" w:rsidRDefault="00000000" w:rsidP="000A3CFB">
      <w:pPr>
        <w:rPr>
          <w:b/>
          <w:bCs/>
          <w:color w:val="000000" w:themeColor="text1"/>
        </w:rPr>
      </w:pPr>
      <w:r>
        <w:rPr>
          <w:color w:val="000000" w:themeColor="text1"/>
        </w:rPr>
        <w:pict w14:anchorId="2818B5E6">
          <v:rect id="_x0000_i1025" style="width:0;height:3pt" o:hralign="center" o:hrstd="t" o:hr="t" fillcolor="#a0a0a0" stroked="f"/>
        </w:pict>
      </w:r>
    </w:p>
    <w:p w14:paraId="6C80D899" w14:textId="19339F77" w:rsidR="000A3CFB" w:rsidRDefault="000A3CFB" w:rsidP="000A3CFB">
      <w:pPr>
        <w:rPr>
          <w:b/>
          <w:bCs/>
          <w:color w:val="000000" w:themeColor="text1"/>
        </w:rPr>
      </w:pPr>
      <w:r w:rsidRPr="000A3CFB">
        <w:rPr>
          <w:b/>
          <w:bCs/>
          <w:color w:val="000000" w:themeColor="text1"/>
        </w:rPr>
        <w:t>ANÁLISIS POR PROGRAMA</w:t>
      </w:r>
    </w:p>
    <w:p w14:paraId="1622CD18" w14:textId="77777777" w:rsidR="000A3CFB" w:rsidRPr="000A3CFB" w:rsidRDefault="000A3CFB" w:rsidP="000A3CFB">
      <w:pPr>
        <w:rPr>
          <w:b/>
          <w:bCs/>
          <w:color w:val="000000" w:themeColor="text1"/>
        </w:rPr>
      </w:pPr>
    </w:p>
    <w:p w14:paraId="260263D7" w14:textId="643D8DCC" w:rsidR="000A3CFB" w:rsidRDefault="000A3CFB" w:rsidP="000A3CFB">
      <w:pPr>
        <w:rPr>
          <w:b/>
          <w:bCs/>
          <w:color w:val="000000" w:themeColor="text1"/>
        </w:rPr>
      </w:pPr>
      <w:r w:rsidRPr="000A3CFB">
        <w:rPr>
          <w:b/>
          <w:bCs/>
          <w:color w:val="000000" w:themeColor="text1"/>
        </w:rPr>
        <w:t>TOP 5 - PROGRAMAS CON MAYOR ACEPTACIÓN:</w:t>
      </w:r>
    </w:p>
    <w:p w14:paraId="5FDA2D82" w14:textId="77777777" w:rsidR="000A3CFB" w:rsidRPr="000A3CFB" w:rsidRDefault="000A3CFB" w:rsidP="000A3CFB">
      <w:pPr>
        <w:rPr>
          <w:b/>
          <w:bCs/>
          <w:color w:val="000000" w:themeColor="text1"/>
        </w:rPr>
      </w:pPr>
    </w:p>
    <w:p w14:paraId="44BCE521" w14:textId="63F142BC" w:rsidR="000A3CFB" w:rsidRPr="000A3CFB" w:rsidRDefault="000A3CFB" w:rsidP="000A3CFB">
      <w:pPr>
        <w:numPr>
          <w:ilvl w:val="0"/>
          <w:numId w:val="9"/>
        </w:numPr>
        <w:rPr>
          <w:b/>
          <w:bCs/>
          <w:color w:val="000000" w:themeColor="text1"/>
        </w:rPr>
      </w:pPr>
      <w:r w:rsidRPr="000A3CFB">
        <w:rPr>
          <w:b/>
          <w:bCs/>
          <w:color w:val="000000" w:themeColor="text1"/>
        </w:rPr>
        <w:t>Psicología - 67.5% </w:t>
      </w:r>
    </w:p>
    <w:p w14:paraId="1DAEFB68" w14:textId="77777777" w:rsidR="000A3CFB" w:rsidRPr="000A3CFB" w:rsidRDefault="000A3CFB" w:rsidP="000A3CFB">
      <w:pPr>
        <w:numPr>
          <w:ilvl w:val="1"/>
          <w:numId w:val="9"/>
        </w:numPr>
        <w:rPr>
          <w:color w:val="000000" w:themeColor="text1"/>
        </w:rPr>
      </w:pPr>
      <w:r w:rsidRPr="000A3CFB">
        <w:rPr>
          <w:color w:val="000000" w:themeColor="text1"/>
        </w:rPr>
        <w:t>87 muy interesados (25.4%)</w:t>
      </w:r>
    </w:p>
    <w:p w14:paraId="5CEF8525" w14:textId="77777777" w:rsidR="000A3CFB" w:rsidRPr="000A3CFB" w:rsidRDefault="000A3CFB" w:rsidP="000A3CFB">
      <w:pPr>
        <w:numPr>
          <w:ilvl w:val="1"/>
          <w:numId w:val="9"/>
        </w:numPr>
        <w:rPr>
          <w:color w:val="000000" w:themeColor="text1"/>
        </w:rPr>
      </w:pPr>
      <w:r w:rsidRPr="000A3CFB">
        <w:rPr>
          <w:color w:val="000000" w:themeColor="text1"/>
        </w:rPr>
        <w:t>62 interesados (18.1%)</w:t>
      </w:r>
    </w:p>
    <w:p w14:paraId="6BD3B767" w14:textId="77777777" w:rsidR="000A3CFB" w:rsidRPr="000A3CFB" w:rsidRDefault="000A3CFB" w:rsidP="000A3CFB">
      <w:pPr>
        <w:numPr>
          <w:ilvl w:val="1"/>
          <w:numId w:val="9"/>
        </w:numPr>
        <w:rPr>
          <w:color w:val="000000" w:themeColor="text1"/>
        </w:rPr>
      </w:pPr>
      <w:r w:rsidRPr="000A3CFB">
        <w:rPr>
          <w:color w:val="000000" w:themeColor="text1"/>
        </w:rPr>
        <w:t>48 algo interesados (14.0%)</w:t>
      </w:r>
    </w:p>
    <w:p w14:paraId="342FD7E4" w14:textId="77777777" w:rsidR="000A3CFB" w:rsidRDefault="000A3CFB" w:rsidP="000A3CFB">
      <w:pPr>
        <w:numPr>
          <w:ilvl w:val="1"/>
          <w:numId w:val="9"/>
        </w:numPr>
        <w:rPr>
          <w:color w:val="000000" w:themeColor="text1"/>
        </w:rPr>
      </w:pPr>
      <w:r w:rsidRPr="000A3CFB">
        <w:rPr>
          <w:color w:val="000000" w:themeColor="text1"/>
        </w:rPr>
        <w:lastRenderedPageBreak/>
        <w:t>Análisis: Mayor demanda absoluta, especialmente fuerte en "muy interesado"</w:t>
      </w:r>
    </w:p>
    <w:p w14:paraId="03CFB207" w14:textId="77777777" w:rsidR="000A3CFB" w:rsidRPr="000A3CFB" w:rsidRDefault="000A3CFB" w:rsidP="000A3CFB">
      <w:pPr>
        <w:ind w:left="1440"/>
        <w:rPr>
          <w:color w:val="000000" w:themeColor="text1"/>
        </w:rPr>
      </w:pPr>
    </w:p>
    <w:p w14:paraId="2A7A07D7" w14:textId="2B18459D" w:rsidR="000A3CFB" w:rsidRPr="000A3CFB" w:rsidRDefault="000A3CFB" w:rsidP="000A3CFB">
      <w:pPr>
        <w:numPr>
          <w:ilvl w:val="0"/>
          <w:numId w:val="9"/>
        </w:numPr>
        <w:rPr>
          <w:b/>
          <w:bCs/>
          <w:color w:val="000000" w:themeColor="text1"/>
        </w:rPr>
      </w:pPr>
      <w:r w:rsidRPr="000A3CFB">
        <w:rPr>
          <w:b/>
          <w:bCs/>
          <w:color w:val="000000" w:themeColor="text1"/>
        </w:rPr>
        <w:t>Nutrición y Dietética - 67.2% </w:t>
      </w:r>
    </w:p>
    <w:p w14:paraId="268B9DEC" w14:textId="77777777" w:rsidR="000A3CFB" w:rsidRPr="000A3CFB" w:rsidRDefault="000A3CFB" w:rsidP="000A3CFB">
      <w:pPr>
        <w:numPr>
          <w:ilvl w:val="1"/>
          <w:numId w:val="9"/>
        </w:numPr>
        <w:rPr>
          <w:color w:val="000000" w:themeColor="text1"/>
        </w:rPr>
      </w:pPr>
      <w:r w:rsidRPr="000A3CFB">
        <w:rPr>
          <w:color w:val="000000" w:themeColor="text1"/>
        </w:rPr>
        <w:t>38 muy interesados (11.1%)</w:t>
      </w:r>
    </w:p>
    <w:p w14:paraId="55361FE7" w14:textId="77777777" w:rsidR="000A3CFB" w:rsidRDefault="000A3CFB" w:rsidP="000A3CFB">
      <w:pPr>
        <w:numPr>
          <w:ilvl w:val="1"/>
          <w:numId w:val="9"/>
        </w:numPr>
        <w:rPr>
          <w:color w:val="000000" w:themeColor="text1"/>
        </w:rPr>
      </w:pPr>
      <w:r w:rsidRPr="000A3CFB">
        <w:rPr>
          <w:color w:val="000000" w:themeColor="text1"/>
        </w:rPr>
        <w:t>54 interesados (15.8%)</w:t>
      </w:r>
    </w:p>
    <w:p w14:paraId="5B9505A2" w14:textId="77777777" w:rsidR="004F4535" w:rsidRPr="000A3CFB" w:rsidRDefault="004F4535" w:rsidP="004F4535">
      <w:pPr>
        <w:ind w:left="1440"/>
        <w:rPr>
          <w:color w:val="000000" w:themeColor="text1"/>
        </w:rPr>
      </w:pPr>
    </w:p>
    <w:p w14:paraId="1872D177" w14:textId="77777777" w:rsidR="000A3CFB" w:rsidRPr="000A3CFB" w:rsidRDefault="000A3CFB" w:rsidP="000A3CFB">
      <w:pPr>
        <w:numPr>
          <w:ilvl w:val="1"/>
          <w:numId w:val="9"/>
        </w:numPr>
        <w:rPr>
          <w:color w:val="000000" w:themeColor="text1"/>
        </w:rPr>
      </w:pPr>
      <w:r w:rsidRPr="000A3CFB">
        <w:rPr>
          <w:color w:val="000000" w:themeColor="text1"/>
        </w:rPr>
        <w:t>49 algo interesados (14.3%)</w:t>
      </w:r>
    </w:p>
    <w:p w14:paraId="07DA6EF7" w14:textId="77777777" w:rsidR="000A3CFB" w:rsidRPr="000A3CFB" w:rsidRDefault="000A3CFB" w:rsidP="000A3CFB">
      <w:pPr>
        <w:numPr>
          <w:ilvl w:val="1"/>
          <w:numId w:val="9"/>
        </w:numPr>
        <w:rPr>
          <w:color w:val="000000" w:themeColor="text1"/>
        </w:rPr>
      </w:pPr>
      <w:r w:rsidRPr="000A3CFB">
        <w:rPr>
          <w:color w:val="000000" w:themeColor="text1"/>
        </w:rPr>
        <w:t>Análisis: Distribución equilibrada, buen potencial</w:t>
      </w:r>
    </w:p>
    <w:p w14:paraId="06A4960C" w14:textId="77777777" w:rsidR="000A3CFB" w:rsidRPr="000A3CFB" w:rsidRDefault="000A3CFB" w:rsidP="000A3CFB">
      <w:pPr>
        <w:ind w:left="1440"/>
        <w:rPr>
          <w:b/>
          <w:bCs/>
          <w:color w:val="000000" w:themeColor="text1"/>
        </w:rPr>
      </w:pPr>
    </w:p>
    <w:p w14:paraId="61DFBE10" w14:textId="6AACC839" w:rsidR="000A3CFB" w:rsidRPr="000A3CFB" w:rsidRDefault="000A3CFB" w:rsidP="000A3CFB">
      <w:pPr>
        <w:numPr>
          <w:ilvl w:val="0"/>
          <w:numId w:val="9"/>
        </w:numPr>
        <w:rPr>
          <w:b/>
          <w:bCs/>
          <w:color w:val="000000" w:themeColor="text1"/>
        </w:rPr>
      </w:pPr>
      <w:r w:rsidRPr="000A3CFB">
        <w:rPr>
          <w:b/>
          <w:bCs/>
          <w:color w:val="000000" w:themeColor="text1"/>
        </w:rPr>
        <w:t>Biología - 66.5% </w:t>
      </w:r>
    </w:p>
    <w:p w14:paraId="5F8B5ED3" w14:textId="77777777" w:rsidR="000A3CFB" w:rsidRPr="000A3CFB" w:rsidRDefault="000A3CFB" w:rsidP="000A3CFB">
      <w:pPr>
        <w:numPr>
          <w:ilvl w:val="1"/>
          <w:numId w:val="9"/>
        </w:numPr>
        <w:rPr>
          <w:color w:val="000000" w:themeColor="text1"/>
        </w:rPr>
      </w:pPr>
      <w:r w:rsidRPr="000A3CFB">
        <w:rPr>
          <w:color w:val="000000" w:themeColor="text1"/>
        </w:rPr>
        <w:t>34 muy interesados (9.9%)</w:t>
      </w:r>
    </w:p>
    <w:p w14:paraId="00C1BDE4" w14:textId="77777777" w:rsidR="000A3CFB" w:rsidRPr="000A3CFB" w:rsidRDefault="000A3CFB" w:rsidP="000A3CFB">
      <w:pPr>
        <w:numPr>
          <w:ilvl w:val="1"/>
          <w:numId w:val="9"/>
        </w:numPr>
        <w:rPr>
          <w:color w:val="000000" w:themeColor="text1"/>
        </w:rPr>
      </w:pPr>
      <w:r w:rsidRPr="000A3CFB">
        <w:rPr>
          <w:color w:val="000000" w:themeColor="text1"/>
        </w:rPr>
        <w:t>67 interesados (19.6%)</w:t>
      </w:r>
    </w:p>
    <w:p w14:paraId="239E8343" w14:textId="77777777" w:rsidR="000A3CFB" w:rsidRPr="000A3CFB" w:rsidRDefault="000A3CFB" w:rsidP="000A3CFB">
      <w:pPr>
        <w:numPr>
          <w:ilvl w:val="1"/>
          <w:numId w:val="9"/>
        </w:numPr>
        <w:rPr>
          <w:color w:val="000000" w:themeColor="text1"/>
        </w:rPr>
      </w:pPr>
      <w:r w:rsidRPr="000A3CFB">
        <w:rPr>
          <w:color w:val="000000" w:themeColor="text1"/>
        </w:rPr>
        <w:t>58 algo interesados (17.0%)</w:t>
      </w:r>
    </w:p>
    <w:p w14:paraId="131E53FF" w14:textId="77777777" w:rsidR="000A3CFB" w:rsidRDefault="000A3CFB" w:rsidP="000A3CFB">
      <w:pPr>
        <w:numPr>
          <w:ilvl w:val="1"/>
          <w:numId w:val="9"/>
        </w:numPr>
        <w:rPr>
          <w:color w:val="000000" w:themeColor="text1"/>
        </w:rPr>
      </w:pPr>
      <w:r w:rsidRPr="000A3CFB">
        <w:rPr>
          <w:color w:val="000000" w:themeColor="text1"/>
        </w:rPr>
        <w:t>Análisis: Alto interés intermedio, perfil académico sólido</w:t>
      </w:r>
    </w:p>
    <w:p w14:paraId="1B98F889" w14:textId="77777777" w:rsidR="000A3CFB" w:rsidRPr="000A3CFB" w:rsidRDefault="000A3CFB" w:rsidP="000A3CFB">
      <w:pPr>
        <w:ind w:left="1440"/>
        <w:rPr>
          <w:color w:val="000000" w:themeColor="text1"/>
        </w:rPr>
      </w:pPr>
    </w:p>
    <w:p w14:paraId="0D891486" w14:textId="4BD664E5" w:rsidR="000A3CFB" w:rsidRPr="000A3CFB" w:rsidRDefault="000A3CFB" w:rsidP="000A3CFB">
      <w:pPr>
        <w:numPr>
          <w:ilvl w:val="0"/>
          <w:numId w:val="9"/>
        </w:numPr>
        <w:rPr>
          <w:b/>
          <w:bCs/>
          <w:color w:val="000000" w:themeColor="text1"/>
        </w:rPr>
      </w:pPr>
      <w:r w:rsidRPr="000A3CFB">
        <w:rPr>
          <w:b/>
          <w:bCs/>
          <w:color w:val="000000" w:themeColor="text1"/>
        </w:rPr>
        <w:t>Economía - 66.6% </w:t>
      </w:r>
    </w:p>
    <w:p w14:paraId="5EE52152" w14:textId="77777777" w:rsidR="000A3CFB" w:rsidRPr="000A3CFB" w:rsidRDefault="000A3CFB" w:rsidP="000A3CFB">
      <w:pPr>
        <w:numPr>
          <w:ilvl w:val="1"/>
          <w:numId w:val="9"/>
        </w:numPr>
        <w:rPr>
          <w:color w:val="000000" w:themeColor="text1"/>
        </w:rPr>
      </w:pPr>
      <w:r w:rsidRPr="000A3CFB">
        <w:rPr>
          <w:color w:val="000000" w:themeColor="text1"/>
        </w:rPr>
        <w:t>39 muy interesados (11.4%)</w:t>
      </w:r>
    </w:p>
    <w:p w14:paraId="173C37AC" w14:textId="77777777" w:rsidR="000A3CFB" w:rsidRPr="000A3CFB" w:rsidRDefault="000A3CFB" w:rsidP="000A3CFB">
      <w:pPr>
        <w:numPr>
          <w:ilvl w:val="1"/>
          <w:numId w:val="9"/>
        </w:numPr>
        <w:rPr>
          <w:color w:val="000000" w:themeColor="text1"/>
        </w:rPr>
      </w:pPr>
      <w:r w:rsidRPr="000A3CFB">
        <w:rPr>
          <w:color w:val="000000" w:themeColor="text1"/>
        </w:rPr>
        <w:t>63 interesados (18.4%)</w:t>
      </w:r>
    </w:p>
    <w:p w14:paraId="7C307A6D" w14:textId="77777777" w:rsidR="000A3CFB" w:rsidRPr="000A3CFB" w:rsidRDefault="000A3CFB" w:rsidP="000A3CFB">
      <w:pPr>
        <w:numPr>
          <w:ilvl w:val="1"/>
          <w:numId w:val="9"/>
        </w:numPr>
        <w:rPr>
          <w:color w:val="000000" w:themeColor="text1"/>
        </w:rPr>
      </w:pPr>
      <w:r w:rsidRPr="000A3CFB">
        <w:rPr>
          <w:color w:val="000000" w:themeColor="text1"/>
        </w:rPr>
        <w:t>54 algo interesados (15.8%)</w:t>
      </w:r>
    </w:p>
    <w:p w14:paraId="6AD5A999" w14:textId="77777777" w:rsidR="000A3CFB" w:rsidRDefault="000A3CFB" w:rsidP="000A3CFB">
      <w:pPr>
        <w:numPr>
          <w:ilvl w:val="1"/>
          <w:numId w:val="9"/>
        </w:numPr>
        <w:rPr>
          <w:color w:val="000000" w:themeColor="text1"/>
        </w:rPr>
      </w:pPr>
      <w:r w:rsidRPr="000A3CFB">
        <w:rPr>
          <w:color w:val="000000" w:themeColor="text1"/>
        </w:rPr>
        <w:t>Análisis: Demanda consistente en todas las categorías</w:t>
      </w:r>
    </w:p>
    <w:p w14:paraId="0822FDCB" w14:textId="77777777" w:rsidR="000A3CFB" w:rsidRPr="000A3CFB" w:rsidRDefault="000A3CFB" w:rsidP="000A3CFB">
      <w:pPr>
        <w:ind w:left="1440"/>
        <w:rPr>
          <w:color w:val="000000" w:themeColor="text1"/>
        </w:rPr>
      </w:pPr>
    </w:p>
    <w:p w14:paraId="21D8321E" w14:textId="7C20C66F" w:rsidR="000A3CFB" w:rsidRPr="000A3CFB" w:rsidRDefault="000A3CFB" w:rsidP="000A3CFB">
      <w:pPr>
        <w:numPr>
          <w:ilvl w:val="0"/>
          <w:numId w:val="9"/>
        </w:numPr>
        <w:rPr>
          <w:b/>
          <w:bCs/>
          <w:color w:val="000000" w:themeColor="text1"/>
        </w:rPr>
      </w:pPr>
      <w:r w:rsidRPr="000A3CFB">
        <w:rPr>
          <w:b/>
          <w:bCs/>
          <w:color w:val="000000" w:themeColor="text1"/>
        </w:rPr>
        <w:t>Trabajo Social - 63.6% </w:t>
      </w:r>
    </w:p>
    <w:p w14:paraId="7E077326" w14:textId="77777777" w:rsidR="000A3CFB" w:rsidRPr="000A3CFB" w:rsidRDefault="000A3CFB" w:rsidP="000A3CFB">
      <w:pPr>
        <w:numPr>
          <w:ilvl w:val="1"/>
          <w:numId w:val="9"/>
        </w:numPr>
        <w:rPr>
          <w:color w:val="000000" w:themeColor="text1"/>
        </w:rPr>
      </w:pPr>
      <w:r w:rsidRPr="000A3CFB">
        <w:rPr>
          <w:color w:val="000000" w:themeColor="text1"/>
        </w:rPr>
        <w:t>22 muy interesados (6.4%)</w:t>
      </w:r>
    </w:p>
    <w:p w14:paraId="7ED9793A" w14:textId="77777777" w:rsidR="000A3CFB" w:rsidRPr="000A3CFB" w:rsidRDefault="000A3CFB" w:rsidP="000A3CFB">
      <w:pPr>
        <w:numPr>
          <w:ilvl w:val="1"/>
          <w:numId w:val="9"/>
        </w:numPr>
        <w:rPr>
          <w:color w:val="000000" w:themeColor="text1"/>
        </w:rPr>
      </w:pPr>
      <w:r w:rsidRPr="000A3CFB">
        <w:rPr>
          <w:color w:val="000000" w:themeColor="text1"/>
        </w:rPr>
        <w:t>41 interesados (12.0%)</w:t>
      </w:r>
    </w:p>
    <w:p w14:paraId="780CB328" w14:textId="77777777" w:rsidR="000A3CFB" w:rsidRPr="000A3CFB" w:rsidRDefault="000A3CFB" w:rsidP="000A3CFB">
      <w:pPr>
        <w:numPr>
          <w:ilvl w:val="1"/>
          <w:numId w:val="9"/>
        </w:numPr>
        <w:rPr>
          <w:color w:val="000000" w:themeColor="text1"/>
        </w:rPr>
      </w:pPr>
      <w:r w:rsidRPr="000A3CFB">
        <w:rPr>
          <w:color w:val="000000" w:themeColor="text1"/>
        </w:rPr>
        <w:t>58 algo interesados (17.0%)</w:t>
      </w:r>
    </w:p>
    <w:p w14:paraId="1A4206EF" w14:textId="77777777" w:rsidR="000A3CFB" w:rsidRDefault="000A3CFB" w:rsidP="000A3CFB">
      <w:pPr>
        <w:numPr>
          <w:ilvl w:val="1"/>
          <w:numId w:val="9"/>
        </w:numPr>
        <w:rPr>
          <w:color w:val="000000" w:themeColor="text1"/>
        </w:rPr>
      </w:pPr>
      <w:r w:rsidRPr="000A3CFB">
        <w:rPr>
          <w:color w:val="000000" w:themeColor="text1"/>
        </w:rPr>
        <w:t>Análisis: Interés creciente, potencial a medio plazo</w:t>
      </w:r>
    </w:p>
    <w:p w14:paraId="5CD49648" w14:textId="77777777" w:rsidR="000A3CFB" w:rsidRPr="000A3CFB" w:rsidRDefault="000A3CFB" w:rsidP="000A3CFB">
      <w:pPr>
        <w:ind w:left="1440"/>
        <w:rPr>
          <w:color w:val="000000" w:themeColor="text1"/>
        </w:rPr>
      </w:pPr>
    </w:p>
    <w:p w14:paraId="7210CCF9" w14:textId="77777777" w:rsidR="000A3CFB" w:rsidRPr="000A3CFB" w:rsidRDefault="00000000" w:rsidP="000A3CFB">
      <w:pPr>
        <w:rPr>
          <w:b/>
          <w:bCs/>
          <w:color w:val="000000" w:themeColor="text1"/>
        </w:rPr>
      </w:pPr>
      <w:r>
        <w:rPr>
          <w:b/>
          <w:bCs/>
          <w:color w:val="000000" w:themeColor="text1"/>
        </w:rPr>
        <w:pict w14:anchorId="57070E0C">
          <v:rect id="_x0000_i1026" style="width:0;height:3pt" o:hralign="center" o:hrstd="t" o:hr="t" fillcolor="#a0a0a0" stroked="f"/>
        </w:pict>
      </w:r>
    </w:p>
    <w:p w14:paraId="0994579C" w14:textId="6BCF0389" w:rsidR="000A3CFB" w:rsidRDefault="000A3CFB" w:rsidP="000A3CFB">
      <w:pPr>
        <w:rPr>
          <w:b/>
          <w:bCs/>
          <w:color w:val="000000" w:themeColor="text1"/>
        </w:rPr>
      </w:pPr>
      <w:r w:rsidRPr="000A3CFB">
        <w:rPr>
          <w:b/>
          <w:bCs/>
          <w:color w:val="000000" w:themeColor="text1"/>
        </w:rPr>
        <w:t> PROGRAMAS CON ACEPTACIÓN MEDIA (50-60%):</w:t>
      </w:r>
    </w:p>
    <w:p w14:paraId="5E78EA93" w14:textId="77777777" w:rsidR="000A3CFB" w:rsidRPr="000A3CFB" w:rsidRDefault="000A3CFB" w:rsidP="000A3CFB">
      <w:pPr>
        <w:rPr>
          <w:b/>
          <w:bCs/>
          <w:color w:val="000000" w:themeColor="text1"/>
        </w:rPr>
      </w:pPr>
    </w:p>
    <w:p w14:paraId="1AF1A58F" w14:textId="77777777" w:rsidR="000A3CFB" w:rsidRPr="000A3CFB" w:rsidRDefault="000A3CFB" w:rsidP="000A3CFB">
      <w:pPr>
        <w:numPr>
          <w:ilvl w:val="0"/>
          <w:numId w:val="10"/>
        </w:numPr>
        <w:rPr>
          <w:color w:val="000000" w:themeColor="text1"/>
        </w:rPr>
      </w:pPr>
      <w:r w:rsidRPr="000A3CFB">
        <w:rPr>
          <w:color w:val="000000" w:themeColor="text1"/>
        </w:rPr>
        <w:t>Derecho - 54.7%: Fuerte en "muy interesado" pero polarizado</w:t>
      </w:r>
    </w:p>
    <w:p w14:paraId="43692708" w14:textId="77777777" w:rsidR="000A3CFB" w:rsidRPr="000A3CFB" w:rsidRDefault="000A3CFB" w:rsidP="000A3CFB">
      <w:pPr>
        <w:numPr>
          <w:ilvl w:val="0"/>
          <w:numId w:val="10"/>
        </w:numPr>
        <w:rPr>
          <w:color w:val="000000" w:themeColor="text1"/>
        </w:rPr>
      </w:pPr>
      <w:r w:rsidRPr="000A3CFB">
        <w:rPr>
          <w:color w:val="000000" w:themeColor="text1"/>
        </w:rPr>
        <w:t>Licenciatura en Lenguas Extranjeras - 49.2%: Nicho específico</w:t>
      </w:r>
    </w:p>
    <w:p w14:paraId="340B2DB5" w14:textId="77777777" w:rsidR="000A3CFB" w:rsidRDefault="000A3CFB" w:rsidP="000A3CFB">
      <w:pPr>
        <w:numPr>
          <w:ilvl w:val="0"/>
          <w:numId w:val="10"/>
        </w:numPr>
        <w:rPr>
          <w:color w:val="000000" w:themeColor="text1"/>
        </w:rPr>
      </w:pPr>
      <w:r w:rsidRPr="000A3CFB">
        <w:rPr>
          <w:color w:val="000000" w:themeColor="text1"/>
        </w:rPr>
        <w:t>Diseño Gráfico - 47.2%: Público joven, perfil creativo</w:t>
      </w:r>
    </w:p>
    <w:p w14:paraId="363E12D1" w14:textId="77777777" w:rsidR="000A3CFB" w:rsidRPr="000A3CFB" w:rsidRDefault="000A3CFB" w:rsidP="000A3CFB">
      <w:pPr>
        <w:ind w:left="720"/>
        <w:rPr>
          <w:color w:val="000000" w:themeColor="text1"/>
        </w:rPr>
      </w:pPr>
    </w:p>
    <w:p w14:paraId="2BE53D64" w14:textId="77777777" w:rsidR="000A3CFB" w:rsidRPr="000A3CFB" w:rsidRDefault="00000000" w:rsidP="000A3CFB">
      <w:pPr>
        <w:rPr>
          <w:b/>
          <w:bCs/>
          <w:color w:val="000000" w:themeColor="text1"/>
        </w:rPr>
      </w:pPr>
      <w:r>
        <w:rPr>
          <w:b/>
          <w:bCs/>
          <w:color w:val="000000" w:themeColor="text1"/>
        </w:rPr>
        <w:pict w14:anchorId="44B2D15E">
          <v:rect id="_x0000_i1027" style="width:0;height:3pt" o:hralign="center" o:hrstd="t" o:hr="t" fillcolor="#a0a0a0" stroked="f"/>
        </w:pict>
      </w:r>
    </w:p>
    <w:p w14:paraId="1470E77E" w14:textId="235C3F8F" w:rsidR="000A3CFB" w:rsidRDefault="000A3CFB" w:rsidP="000A3CFB">
      <w:pPr>
        <w:rPr>
          <w:b/>
          <w:bCs/>
          <w:color w:val="000000" w:themeColor="text1"/>
        </w:rPr>
      </w:pPr>
      <w:r w:rsidRPr="000A3CFB">
        <w:rPr>
          <w:b/>
          <w:bCs/>
          <w:color w:val="000000" w:themeColor="text1"/>
        </w:rPr>
        <w:t>PROGRAMAS CON MENOR ACEPTACIÓN (&lt;50%):</w:t>
      </w:r>
    </w:p>
    <w:p w14:paraId="2EC211B4" w14:textId="77777777" w:rsidR="000A3CFB" w:rsidRPr="000A3CFB" w:rsidRDefault="000A3CFB" w:rsidP="000A3CFB">
      <w:pPr>
        <w:rPr>
          <w:b/>
          <w:bCs/>
          <w:color w:val="000000" w:themeColor="text1"/>
        </w:rPr>
      </w:pPr>
    </w:p>
    <w:p w14:paraId="4A6D8F29" w14:textId="77777777" w:rsidR="000A3CFB" w:rsidRPr="000A3CFB" w:rsidRDefault="000A3CFB" w:rsidP="000A3CFB">
      <w:pPr>
        <w:numPr>
          <w:ilvl w:val="0"/>
          <w:numId w:val="11"/>
        </w:numPr>
        <w:rPr>
          <w:color w:val="000000" w:themeColor="text1"/>
        </w:rPr>
      </w:pPr>
      <w:r w:rsidRPr="000A3CFB">
        <w:rPr>
          <w:color w:val="000000" w:themeColor="text1"/>
        </w:rPr>
        <w:t>Comunicación Social - 46.6%</w:t>
      </w:r>
    </w:p>
    <w:p w14:paraId="6819EF2F" w14:textId="77777777" w:rsidR="000A3CFB" w:rsidRPr="000A3CFB" w:rsidRDefault="000A3CFB" w:rsidP="000A3CFB">
      <w:pPr>
        <w:numPr>
          <w:ilvl w:val="0"/>
          <w:numId w:val="11"/>
        </w:numPr>
        <w:rPr>
          <w:color w:val="000000" w:themeColor="text1"/>
        </w:rPr>
      </w:pPr>
      <w:r w:rsidRPr="000A3CFB">
        <w:rPr>
          <w:color w:val="000000" w:themeColor="text1"/>
        </w:rPr>
        <w:t>Licenciatura en Educación Física - 46.6%</w:t>
      </w:r>
    </w:p>
    <w:p w14:paraId="45F9CF5E" w14:textId="77777777" w:rsidR="000A3CFB" w:rsidRPr="000A3CFB" w:rsidRDefault="000A3CFB" w:rsidP="000A3CFB">
      <w:pPr>
        <w:numPr>
          <w:ilvl w:val="0"/>
          <w:numId w:val="11"/>
        </w:numPr>
        <w:rPr>
          <w:color w:val="000000" w:themeColor="text1"/>
        </w:rPr>
      </w:pPr>
      <w:r w:rsidRPr="000A3CFB">
        <w:rPr>
          <w:color w:val="000000" w:themeColor="text1"/>
        </w:rPr>
        <w:t>Licenciatura en Matemáticas - 40.1%</w:t>
      </w:r>
    </w:p>
    <w:p w14:paraId="1B951534" w14:textId="77777777" w:rsidR="000A3CFB" w:rsidRPr="000A3CFB" w:rsidRDefault="000A3CFB" w:rsidP="000A3CFB">
      <w:pPr>
        <w:numPr>
          <w:ilvl w:val="0"/>
          <w:numId w:val="11"/>
        </w:numPr>
        <w:rPr>
          <w:color w:val="000000" w:themeColor="text1"/>
        </w:rPr>
      </w:pPr>
      <w:r w:rsidRPr="000A3CFB">
        <w:rPr>
          <w:color w:val="000000" w:themeColor="text1"/>
        </w:rPr>
        <w:t>Ingeniería en Telecomunicaciones - 31.8%</w:t>
      </w:r>
    </w:p>
    <w:p w14:paraId="415B2D61" w14:textId="3103DC22" w:rsidR="000A3CFB" w:rsidRPr="000A3CFB" w:rsidRDefault="000A3CFB" w:rsidP="000A3CFB">
      <w:pPr>
        <w:numPr>
          <w:ilvl w:val="0"/>
          <w:numId w:val="11"/>
        </w:numPr>
        <w:rPr>
          <w:color w:val="000000" w:themeColor="text1"/>
        </w:rPr>
      </w:pPr>
      <w:r w:rsidRPr="000A3CFB">
        <w:rPr>
          <w:color w:val="000000" w:themeColor="text1"/>
        </w:rPr>
        <w:t>Ingeniería en Alimentos - 30.1% (Menor aceptaci</w:t>
      </w:r>
      <w:r w:rsidRPr="000A3CFB">
        <w:rPr>
          <w:rFonts w:ascii="Calibri" w:hAnsi="Calibri" w:cs="Calibri"/>
          <w:color w:val="000000" w:themeColor="text1"/>
        </w:rPr>
        <w:t>ó</w:t>
      </w:r>
      <w:r w:rsidRPr="000A3CFB">
        <w:rPr>
          <w:color w:val="000000" w:themeColor="text1"/>
        </w:rPr>
        <w:t>n)</w:t>
      </w:r>
    </w:p>
    <w:p w14:paraId="61E8B2A2" w14:textId="77777777" w:rsidR="000A3CFB" w:rsidRPr="000A3CFB" w:rsidRDefault="00000000" w:rsidP="000A3CFB">
      <w:pPr>
        <w:rPr>
          <w:b/>
          <w:bCs/>
          <w:color w:val="000000" w:themeColor="text1"/>
        </w:rPr>
      </w:pPr>
      <w:r>
        <w:rPr>
          <w:b/>
          <w:bCs/>
          <w:color w:val="000000" w:themeColor="text1"/>
        </w:rPr>
        <w:lastRenderedPageBreak/>
        <w:pict w14:anchorId="1B16CDA1">
          <v:rect id="_x0000_i1028" style="width:0;height:3pt" o:hralign="center" o:hrstd="t" o:hr="t" fillcolor="#a0a0a0" stroked="f"/>
        </w:pict>
      </w:r>
    </w:p>
    <w:p w14:paraId="2546403F" w14:textId="77777777" w:rsidR="004F4535" w:rsidRDefault="004F4535" w:rsidP="004F4535">
      <w:pPr>
        <w:rPr>
          <w:b/>
          <w:bCs/>
          <w:color w:val="000000" w:themeColor="text1"/>
        </w:rPr>
      </w:pPr>
    </w:p>
    <w:p w14:paraId="1FAEF563" w14:textId="77777777" w:rsidR="004F4535" w:rsidRDefault="004F4535" w:rsidP="004F4535">
      <w:pPr>
        <w:rPr>
          <w:b/>
          <w:bCs/>
          <w:color w:val="000000" w:themeColor="text1"/>
        </w:rPr>
      </w:pPr>
    </w:p>
    <w:p w14:paraId="62B38BB3" w14:textId="77777777" w:rsidR="004F4535" w:rsidRDefault="004F4535" w:rsidP="004F4535">
      <w:pPr>
        <w:rPr>
          <w:b/>
          <w:bCs/>
          <w:color w:val="000000" w:themeColor="text1"/>
        </w:rPr>
      </w:pPr>
    </w:p>
    <w:p w14:paraId="22B2FBE7" w14:textId="77777777" w:rsidR="004F4535" w:rsidRDefault="004F4535" w:rsidP="004F4535">
      <w:pPr>
        <w:rPr>
          <w:b/>
          <w:bCs/>
          <w:color w:val="000000" w:themeColor="text1"/>
        </w:rPr>
      </w:pPr>
    </w:p>
    <w:p w14:paraId="29D7A0F7" w14:textId="77777777" w:rsidR="004F4535" w:rsidRDefault="004F4535" w:rsidP="004F4535">
      <w:pPr>
        <w:rPr>
          <w:b/>
          <w:bCs/>
          <w:color w:val="000000" w:themeColor="text1"/>
        </w:rPr>
      </w:pPr>
    </w:p>
    <w:p w14:paraId="4DC2A3FD" w14:textId="77777777" w:rsidR="004F4535" w:rsidRDefault="004F4535" w:rsidP="004F4535">
      <w:pPr>
        <w:rPr>
          <w:b/>
          <w:bCs/>
          <w:color w:val="000000" w:themeColor="text1"/>
        </w:rPr>
      </w:pPr>
    </w:p>
    <w:p w14:paraId="4F871BC5" w14:textId="77777777" w:rsidR="004F4535" w:rsidRPr="004F4535" w:rsidRDefault="004F4535" w:rsidP="004F4535">
      <w:pPr>
        <w:spacing w:line="276" w:lineRule="auto"/>
        <w:jc w:val="both"/>
        <w:rPr>
          <w:color w:val="000000" w:themeColor="text1"/>
        </w:rPr>
      </w:pPr>
      <w:r w:rsidRPr="004F4535">
        <w:rPr>
          <w:color w:val="000000" w:themeColor="text1"/>
        </w:rPr>
        <w:t>El departamento del Putumayo, con una población aproximada de 358,000 habitantes (DANE, 2024), enfrenta desafíos estructurales en materia de educación superior. Según el Sistema Nacional de Información de la Educación Superior (SNIES), la cobertura en educación superior en el departamento alcanza apenas el 28.3%, significativamente inferior al promedio nacional del 52.8% (Ministerio de Educación Nacional, 2023). Esta brecha representa tanto un desafío como una oportunidad para la consolidación de UNIPUTUMAYO como institución de educación superior regional.</w:t>
      </w:r>
    </w:p>
    <w:p w14:paraId="0D413A8C" w14:textId="77777777" w:rsidR="004F4535" w:rsidRPr="004F4535" w:rsidRDefault="004F4535" w:rsidP="004F4535">
      <w:pPr>
        <w:spacing w:line="276" w:lineRule="auto"/>
        <w:jc w:val="both"/>
        <w:rPr>
          <w:color w:val="000000" w:themeColor="text1"/>
        </w:rPr>
      </w:pPr>
      <w:r w:rsidRPr="004F4535">
        <w:rPr>
          <w:color w:val="000000" w:themeColor="text1"/>
        </w:rPr>
        <w:t xml:space="preserve">La migración estudiantil hacia departamentos vecinos como Nariño, Cauca y Caquetá representa una fuga de capital </w:t>
      </w:r>
      <w:proofErr w:type="gramStart"/>
      <w:r w:rsidRPr="004F4535">
        <w:rPr>
          <w:color w:val="000000" w:themeColor="text1"/>
        </w:rPr>
        <w:t>humano estimada</w:t>
      </w:r>
      <w:proofErr w:type="gramEnd"/>
      <w:r w:rsidRPr="004F4535">
        <w:rPr>
          <w:color w:val="000000" w:themeColor="text1"/>
        </w:rPr>
        <w:t xml:space="preserve"> en 1,200 estudiantes anualmente (Gobernación del Putumayo, 2023), con un costo social y económico que supera los $12,000 millones anuales en recursos que salen del territorio. Este fenómeno justifica la urgencia de ampliar la oferta académica pertinente y de calidad en la región.</w:t>
      </w:r>
    </w:p>
    <w:p w14:paraId="1019C4AB" w14:textId="77777777" w:rsidR="006517EC" w:rsidRDefault="006517EC" w:rsidP="004F4535">
      <w:pPr>
        <w:rPr>
          <w:b/>
          <w:bCs/>
          <w:color w:val="000000" w:themeColor="text1"/>
        </w:rPr>
      </w:pPr>
    </w:p>
    <w:p w14:paraId="5390AD27" w14:textId="77777777" w:rsidR="004F4535" w:rsidRDefault="004F4535" w:rsidP="004F4535">
      <w:pPr>
        <w:rPr>
          <w:b/>
          <w:bCs/>
          <w:color w:val="000000" w:themeColor="text1"/>
        </w:rPr>
      </w:pPr>
    </w:p>
    <w:p w14:paraId="27BF4BF7" w14:textId="6CF84848" w:rsidR="0097617E" w:rsidRDefault="0097617E" w:rsidP="0097617E">
      <w:pPr>
        <w:rPr>
          <w:b/>
          <w:bCs/>
          <w:color w:val="000000" w:themeColor="text1"/>
        </w:rPr>
      </w:pPr>
      <w:r w:rsidRPr="0097617E">
        <w:rPr>
          <w:b/>
          <w:bCs/>
          <w:color w:val="000000" w:themeColor="text1"/>
        </w:rPr>
        <w:t>HALLAZGOS PRINCIPALES POR ÁREA DEL CONOCIMIENTO</w:t>
      </w:r>
    </w:p>
    <w:p w14:paraId="0D77B4E5" w14:textId="77777777" w:rsidR="0097617E" w:rsidRPr="0097617E" w:rsidRDefault="0097617E" w:rsidP="0097617E">
      <w:pPr>
        <w:rPr>
          <w:b/>
          <w:bCs/>
          <w:color w:val="000000" w:themeColor="text1"/>
        </w:rPr>
      </w:pPr>
    </w:p>
    <w:p w14:paraId="70D20E08" w14:textId="75F90490" w:rsidR="0097617E" w:rsidRPr="0097617E" w:rsidRDefault="0097617E" w:rsidP="0097617E">
      <w:pPr>
        <w:rPr>
          <w:i/>
          <w:iCs/>
          <w:color w:val="000000" w:themeColor="text1"/>
          <w:u w:val="single"/>
        </w:rPr>
      </w:pPr>
      <w:r w:rsidRPr="0097617E">
        <w:rPr>
          <w:i/>
          <w:iCs/>
          <w:color w:val="000000" w:themeColor="text1"/>
          <w:u w:val="single"/>
        </w:rPr>
        <w:t>Ciencias de la Salud y Sociales: Liderazgo Evidente</w:t>
      </w:r>
    </w:p>
    <w:p w14:paraId="36B5C2A5" w14:textId="77777777" w:rsidR="0097617E" w:rsidRPr="0097617E" w:rsidRDefault="0097617E" w:rsidP="0097617E">
      <w:pPr>
        <w:pStyle w:val="Prrafodelista"/>
        <w:rPr>
          <w:b/>
          <w:bCs/>
          <w:color w:val="000000" w:themeColor="text1"/>
        </w:rPr>
      </w:pPr>
    </w:p>
    <w:p w14:paraId="457137CD" w14:textId="77777777" w:rsidR="0097617E" w:rsidRDefault="0097617E" w:rsidP="0097617E">
      <w:pPr>
        <w:rPr>
          <w:b/>
          <w:bCs/>
          <w:color w:val="000000" w:themeColor="text1"/>
        </w:rPr>
      </w:pPr>
      <w:r w:rsidRPr="0097617E">
        <w:rPr>
          <w:b/>
          <w:bCs/>
          <w:color w:val="000000" w:themeColor="text1"/>
        </w:rPr>
        <w:t>Los programas del área de la salud y las ciencias sociales emergen como los de mayor demanda potencial:</w:t>
      </w:r>
    </w:p>
    <w:p w14:paraId="594D4CEE" w14:textId="77777777" w:rsidR="0097617E" w:rsidRPr="0097617E" w:rsidRDefault="0097617E" w:rsidP="0097617E">
      <w:pPr>
        <w:rPr>
          <w:b/>
          <w:bCs/>
          <w:color w:val="000000" w:themeColor="text1"/>
        </w:rPr>
      </w:pPr>
    </w:p>
    <w:p w14:paraId="237686B8" w14:textId="77777777" w:rsidR="0097617E" w:rsidRDefault="0097617E" w:rsidP="0097617E">
      <w:pPr>
        <w:numPr>
          <w:ilvl w:val="0"/>
          <w:numId w:val="16"/>
        </w:numPr>
        <w:spacing w:line="276" w:lineRule="auto"/>
        <w:rPr>
          <w:color w:val="000000" w:themeColor="text1"/>
        </w:rPr>
      </w:pPr>
      <w:r w:rsidRPr="0097617E">
        <w:rPr>
          <w:b/>
          <w:bCs/>
          <w:color w:val="000000" w:themeColor="text1"/>
        </w:rPr>
        <w:t>Psicología</w:t>
      </w:r>
      <w:r w:rsidRPr="0097617E">
        <w:rPr>
          <w:color w:val="000000" w:themeColor="text1"/>
        </w:rPr>
        <w:t xml:space="preserve">: Con un IA del 67.5%, se posiciona como el </w:t>
      </w:r>
      <w:proofErr w:type="gramStart"/>
      <w:r w:rsidRPr="0097617E">
        <w:rPr>
          <w:color w:val="000000" w:themeColor="text1"/>
        </w:rPr>
        <w:t>programa bandera</w:t>
      </w:r>
      <w:proofErr w:type="gramEnd"/>
      <w:r w:rsidRPr="0097617E">
        <w:rPr>
          <w:color w:val="000000" w:themeColor="text1"/>
        </w:rPr>
        <w:t>. Este resultado se alinea con tendencias nacionales donde Psicología se ubica entre las 5 carreras más demandadas en Colombia (SNIES, 2024). El interés refleja una creciente conciencia sobre salud mental en la región, acentuada por el posconflicto y las dinámicas sociales del territorio.</w:t>
      </w:r>
    </w:p>
    <w:p w14:paraId="093D6911" w14:textId="77777777" w:rsidR="0097617E" w:rsidRPr="0097617E" w:rsidRDefault="0097617E" w:rsidP="0097617E">
      <w:pPr>
        <w:spacing w:line="276" w:lineRule="auto"/>
        <w:ind w:left="720"/>
        <w:rPr>
          <w:color w:val="000000" w:themeColor="text1"/>
        </w:rPr>
      </w:pPr>
    </w:p>
    <w:p w14:paraId="151B131E" w14:textId="77777777" w:rsidR="0097617E" w:rsidRPr="0097617E" w:rsidRDefault="0097617E" w:rsidP="0097617E">
      <w:pPr>
        <w:numPr>
          <w:ilvl w:val="0"/>
          <w:numId w:val="16"/>
        </w:numPr>
        <w:rPr>
          <w:b/>
          <w:bCs/>
          <w:color w:val="000000" w:themeColor="text1"/>
        </w:rPr>
      </w:pPr>
      <w:r w:rsidRPr="0097617E">
        <w:rPr>
          <w:b/>
          <w:bCs/>
          <w:color w:val="000000" w:themeColor="text1"/>
        </w:rPr>
        <w:t>Nutrición y Dietética</w:t>
      </w:r>
      <w:r w:rsidRPr="0097617E">
        <w:rPr>
          <w:color w:val="000000" w:themeColor="text1"/>
        </w:rPr>
        <w:t>: IA del 61.2%, evidenciando interés en programas de salud aplicados. Este dato es particularmente relevante considerando los indicadores de desnutrición infantil en el Putumayo (18.3% según ENSIN 2020), superior al promedio nacional del 12.8%.</w:t>
      </w:r>
    </w:p>
    <w:p w14:paraId="4A236A91" w14:textId="77777777" w:rsidR="0097617E" w:rsidRDefault="0097617E" w:rsidP="0097617E">
      <w:pPr>
        <w:pStyle w:val="Prrafodelista"/>
        <w:rPr>
          <w:b/>
          <w:bCs/>
          <w:color w:val="000000" w:themeColor="text1"/>
        </w:rPr>
      </w:pPr>
    </w:p>
    <w:p w14:paraId="24B18AB8" w14:textId="77777777" w:rsidR="0097617E" w:rsidRPr="0097617E" w:rsidRDefault="0097617E" w:rsidP="0097617E">
      <w:pPr>
        <w:ind w:left="720"/>
        <w:rPr>
          <w:b/>
          <w:bCs/>
          <w:color w:val="000000" w:themeColor="text1"/>
        </w:rPr>
      </w:pPr>
    </w:p>
    <w:p w14:paraId="4AB92A4F" w14:textId="77777777" w:rsidR="0097617E" w:rsidRPr="0097617E" w:rsidRDefault="0097617E" w:rsidP="0097617E">
      <w:pPr>
        <w:numPr>
          <w:ilvl w:val="0"/>
          <w:numId w:val="16"/>
        </w:numPr>
        <w:rPr>
          <w:color w:val="000000" w:themeColor="text1"/>
        </w:rPr>
      </w:pPr>
      <w:r w:rsidRPr="0097617E">
        <w:rPr>
          <w:b/>
          <w:bCs/>
          <w:color w:val="000000" w:themeColor="text1"/>
        </w:rPr>
        <w:t>Trabajo Social</w:t>
      </w:r>
      <w:r w:rsidRPr="0097617E">
        <w:rPr>
          <w:color w:val="000000" w:themeColor="text1"/>
        </w:rPr>
        <w:t>: IA del 58.9%, coherente con las necesidades de intervención social en un departamento con índice de pobreza multidimensional del 46.7% (DANE, 2022).</w:t>
      </w:r>
    </w:p>
    <w:p w14:paraId="144202F2" w14:textId="77777777" w:rsidR="0097617E" w:rsidRPr="0097617E" w:rsidRDefault="0097617E" w:rsidP="0097617E">
      <w:pPr>
        <w:ind w:left="720"/>
        <w:rPr>
          <w:color w:val="000000" w:themeColor="text1"/>
        </w:rPr>
      </w:pPr>
    </w:p>
    <w:p w14:paraId="3C98EC52" w14:textId="77777777" w:rsidR="0097617E" w:rsidRPr="0097617E" w:rsidRDefault="0097617E" w:rsidP="00A25E01">
      <w:pPr>
        <w:spacing w:line="276" w:lineRule="auto"/>
        <w:jc w:val="both"/>
        <w:rPr>
          <w:color w:val="000000" w:themeColor="text1"/>
        </w:rPr>
      </w:pPr>
      <w:r w:rsidRPr="0097617E">
        <w:rPr>
          <w:color w:val="000000" w:themeColor="text1"/>
        </w:rPr>
        <w:lastRenderedPageBreak/>
        <w:t>Análisis crítico: La alta demanda en estas áreas responde a factores sociodemográficos específicos del Putumayo. La implementación del Acuerdo de Paz (2016) ha generado nuevas dinámicas territoriales que requieren profesionales en ciencias sociales y de la salud para acompañar procesos de reintegración, atención psicosocial y desarrollo comunitario (Centro Nacional de Memoria Histórica, 2023).</w:t>
      </w:r>
    </w:p>
    <w:p w14:paraId="6491DBD5" w14:textId="77777777" w:rsidR="0097617E" w:rsidRDefault="0097617E" w:rsidP="0097617E">
      <w:pPr>
        <w:jc w:val="both"/>
        <w:rPr>
          <w:b/>
          <w:bCs/>
          <w:color w:val="000000" w:themeColor="text1"/>
        </w:rPr>
      </w:pPr>
    </w:p>
    <w:p w14:paraId="2A5D536C" w14:textId="77777777" w:rsidR="0097617E" w:rsidRDefault="0097617E" w:rsidP="0097617E">
      <w:pPr>
        <w:rPr>
          <w:b/>
          <w:bCs/>
          <w:color w:val="000000" w:themeColor="text1"/>
        </w:rPr>
      </w:pPr>
    </w:p>
    <w:p w14:paraId="57AD9B09" w14:textId="77777777" w:rsidR="0097617E" w:rsidRDefault="0097617E" w:rsidP="0097617E">
      <w:pPr>
        <w:rPr>
          <w:b/>
          <w:bCs/>
          <w:color w:val="000000" w:themeColor="text1"/>
        </w:rPr>
      </w:pPr>
    </w:p>
    <w:p w14:paraId="32416114" w14:textId="77777777" w:rsidR="0097617E" w:rsidRDefault="0097617E" w:rsidP="0097617E">
      <w:pPr>
        <w:rPr>
          <w:b/>
          <w:bCs/>
          <w:color w:val="000000" w:themeColor="text1"/>
        </w:rPr>
      </w:pPr>
    </w:p>
    <w:p w14:paraId="611AD113" w14:textId="77777777" w:rsidR="0097617E" w:rsidRPr="0097617E" w:rsidRDefault="0097617E" w:rsidP="0097617E">
      <w:pPr>
        <w:rPr>
          <w:b/>
          <w:bCs/>
          <w:color w:val="000000" w:themeColor="text1"/>
        </w:rPr>
      </w:pPr>
    </w:p>
    <w:p w14:paraId="51AED48A" w14:textId="77777777" w:rsidR="0097617E" w:rsidRDefault="0097617E" w:rsidP="0097617E">
      <w:pPr>
        <w:rPr>
          <w:b/>
          <w:bCs/>
          <w:color w:val="000000" w:themeColor="text1"/>
        </w:rPr>
      </w:pPr>
      <w:r w:rsidRPr="0097617E">
        <w:rPr>
          <w:b/>
          <w:bCs/>
          <w:color w:val="000000" w:themeColor="text1"/>
        </w:rPr>
        <w:t>2. Derecho: Demanda Polarizada pero Significativa</w:t>
      </w:r>
    </w:p>
    <w:p w14:paraId="42F97044" w14:textId="77777777" w:rsidR="0097617E" w:rsidRPr="0097617E" w:rsidRDefault="0097617E" w:rsidP="00A25E01">
      <w:pPr>
        <w:spacing w:line="276" w:lineRule="auto"/>
        <w:rPr>
          <w:color w:val="000000" w:themeColor="text1"/>
        </w:rPr>
      </w:pPr>
    </w:p>
    <w:p w14:paraId="3B1C884D" w14:textId="77777777" w:rsidR="0097617E" w:rsidRPr="0097617E" w:rsidRDefault="0097617E" w:rsidP="00A25E01">
      <w:pPr>
        <w:spacing w:line="276" w:lineRule="auto"/>
        <w:rPr>
          <w:color w:val="000000" w:themeColor="text1"/>
        </w:rPr>
      </w:pPr>
      <w:r w:rsidRPr="0097617E">
        <w:rPr>
          <w:color w:val="000000" w:themeColor="text1"/>
        </w:rPr>
        <w:t>Derecho presenta un comportamiento interesante: 64 estudiantes manifestaron estar "muy interesados", pero existe un considerable grupo neutral. El IA resultante del 59.3% sugiere demanda sostenible, especialmente considerando que el Putumayo cuenta con solo un programa de Derecho activo (Universidad de la Amazonía, sede Mocoa).</w:t>
      </w:r>
    </w:p>
    <w:p w14:paraId="50A5C777" w14:textId="77777777" w:rsidR="0097617E" w:rsidRDefault="0097617E" w:rsidP="00A25E01">
      <w:pPr>
        <w:spacing w:line="276" w:lineRule="auto"/>
        <w:rPr>
          <w:color w:val="000000" w:themeColor="text1"/>
        </w:rPr>
      </w:pPr>
      <w:r w:rsidRPr="0097617E">
        <w:rPr>
          <w:color w:val="000000" w:themeColor="text1"/>
        </w:rPr>
        <w:t>Interpretación contextual: La demanda en Derecho puede estar vinculada a las necesidades de resolución de conflictos territoriales, propiedad de la tierra y aplicación de justicia transicional en el marco del posconflicto (Observatorio de Tierras, 2024).</w:t>
      </w:r>
    </w:p>
    <w:p w14:paraId="215153A1" w14:textId="77777777" w:rsidR="00A25E01" w:rsidRPr="0097617E" w:rsidRDefault="00A25E01" w:rsidP="00A25E01">
      <w:pPr>
        <w:spacing w:line="276" w:lineRule="auto"/>
        <w:rPr>
          <w:color w:val="000000" w:themeColor="text1"/>
        </w:rPr>
      </w:pPr>
    </w:p>
    <w:p w14:paraId="02E203BD" w14:textId="77777777" w:rsidR="0097617E" w:rsidRDefault="0097617E" w:rsidP="0097617E">
      <w:pPr>
        <w:rPr>
          <w:b/>
          <w:bCs/>
          <w:color w:val="000000" w:themeColor="text1"/>
        </w:rPr>
      </w:pPr>
      <w:r w:rsidRPr="0097617E">
        <w:rPr>
          <w:b/>
          <w:bCs/>
          <w:color w:val="000000" w:themeColor="text1"/>
        </w:rPr>
        <w:t>3. Ingenierías y Tecnologías: Oportunidad de Crecimiento</w:t>
      </w:r>
    </w:p>
    <w:p w14:paraId="1330176D" w14:textId="77777777" w:rsidR="00A25E01" w:rsidRPr="0097617E" w:rsidRDefault="00A25E01" w:rsidP="0097617E">
      <w:pPr>
        <w:rPr>
          <w:b/>
          <w:bCs/>
          <w:color w:val="000000" w:themeColor="text1"/>
        </w:rPr>
      </w:pPr>
    </w:p>
    <w:p w14:paraId="33B62587" w14:textId="77777777" w:rsidR="0097617E" w:rsidRDefault="0097617E" w:rsidP="0097617E">
      <w:pPr>
        <w:rPr>
          <w:b/>
          <w:bCs/>
          <w:color w:val="000000" w:themeColor="text1"/>
        </w:rPr>
      </w:pPr>
      <w:r w:rsidRPr="0097617E">
        <w:rPr>
          <w:b/>
          <w:bCs/>
          <w:color w:val="000000" w:themeColor="text1"/>
        </w:rPr>
        <w:t>Los programas de ingeniería muestran baja aceptación inicial:</w:t>
      </w:r>
    </w:p>
    <w:p w14:paraId="7A6EDC37" w14:textId="77777777" w:rsidR="00A25E01" w:rsidRPr="0097617E" w:rsidRDefault="00A25E01" w:rsidP="0097617E">
      <w:pPr>
        <w:rPr>
          <w:b/>
          <w:bCs/>
          <w:color w:val="000000" w:themeColor="text1"/>
        </w:rPr>
      </w:pPr>
    </w:p>
    <w:p w14:paraId="6DCA8AE7" w14:textId="77777777" w:rsidR="0097617E" w:rsidRPr="0097617E" w:rsidRDefault="0097617E" w:rsidP="00A25E01">
      <w:pPr>
        <w:numPr>
          <w:ilvl w:val="0"/>
          <w:numId w:val="17"/>
        </w:numPr>
        <w:spacing w:line="276" w:lineRule="auto"/>
        <w:rPr>
          <w:b/>
          <w:bCs/>
          <w:color w:val="000000" w:themeColor="text1"/>
        </w:rPr>
      </w:pPr>
      <w:r w:rsidRPr="0097617E">
        <w:rPr>
          <w:b/>
          <w:bCs/>
          <w:color w:val="000000" w:themeColor="text1"/>
        </w:rPr>
        <w:t xml:space="preserve">Ingeniería en Alimentos: </w:t>
      </w:r>
      <w:r w:rsidRPr="0097617E">
        <w:rPr>
          <w:color w:val="000000" w:themeColor="text1"/>
        </w:rPr>
        <w:t>IA 42.1%</w:t>
      </w:r>
    </w:p>
    <w:p w14:paraId="0E3FAF1D" w14:textId="77777777" w:rsidR="0097617E" w:rsidRPr="00A25E01" w:rsidRDefault="0097617E" w:rsidP="00A25E01">
      <w:pPr>
        <w:numPr>
          <w:ilvl w:val="0"/>
          <w:numId w:val="17"/>
        </w:numPr>
        <w:spacing w:line="276" w:lineRule="auto"/>
        <w:rPr>
          <w:b/>
          <w:bCs/>
          <w:color w:val="000000" w:themeColor="text1"/>
        </w:rPr>
      </w:pPr>
      <w:r w:rsidRPr="0097617E">
        <w:rPr>
          <w:b/>
          <w:bCs/>
          <w:color w:val="000000" w:themeColor="text1"/>
        </w:rPr>
        <w:t>Ingeniería en Telecomunicaciones</w:t>
      </w:r>
      <w:r w:rsidRPr="0097617E">
        <w:rPr>
          <w:color w:val="000000" w:themeColor="text1"/>
        </w:rPr>
        <w:t>: IA 38.7%</w:t>
      </w:r>
    </w:p>
    <w:p w14:paraId="7F7555A6" w14:textId="77777777" w:rsidR="00A25E01" w:rsidRPr="0097617E" w:rsidRDefault="00A25E01" w:rsidP="00A25E01">
      <w:pPr>
        <w:ind w:left="720"/>
        <w:rPr>
          <w:b/>
          <w:bCs/>
          <w:color w:val="000000" w:themeColor="text1"/>
        </w:rPr>
      </w:pPr>
    </w:p>
    <w:p w14:paraId="3C2DB44B" w14:textId="77777777" w:rsidR="0097617E" w:rsidRDefault="0097617E" w:rsidP="0097617E">
      <w:pPr>
        <w:rPr>
          <w:b/>
          <w:bCs/>
          <w:color w:val="000000" w:themeColor="text1"/>
        </w:rPr>
      </w:pPr>
      <w:r w:rsidRPr="0097617E">
        <w:rPr>
          <w:b/>
          <w:bCs/>
          <w:color w:val="000000" w:themeColor="text1"/>
        </w:rPr>
        <w:t>Análisis fundamentado: Esta baja preferencia no necesariamente refleja falta de pertinencia, sino posiblemente:</w:t>
      </w:r>
    </w:p>
    <w:p w14:paraId="3293A61D" w14:textId="77777777" w:rsidR="00A25E01" w:rsidRPr="0097617E" w:rsidRDefault="00A25E01" w:rsidP="0097617E">
      <w:pPr>
        <w:rPr>
          <w:b/>
          <w:bCs/>
          <w:color w:val="000000" w:themeColor="text1"/>
        </w:rPr>
      </w:pPr>
    </w:p>
    <w:p w14:paraId="406A6309" w14:textId="77777777" w:rsidR="0097617E" w:rsidRDefault="0097617E" w:rsidP="00A25E01">
      <w:pPr>
        <w:spacing w:line="276" w:lineRule="auto"/>
        <w:rPr>
          <w:color w:val="000000" w:themeColor="text1"/>
        </w:rPr>
      </w:pPr>
      <w:r w:rsidRPr="0097617E">
        <w:rPr>
          <w:b/>
          <w:bCs/>
          <w:color w:val="000000" w:themeColor="text1"/>
        </w:rPr>
        <w:t>a) Desconocimiento de las ingenierías</w:t>
      </w:r>
      <w:r w:rsidRPr="0097617E">
        <w:rPr>
          <w:color w:val="000000" w:themeColor="text1"/>
        </w:rPr>
        <w:t>: Estudios de Colciencias (2023) demuestran que estudiantes de zonas rurales tienen 40% menos exposición a carreras STEM comparado con zonas urbanas.</w:t>
      </w:r>
    </w:p>
    <w:p w14:paraId="68E82810" w14:textId="77777777" w:rsidR="00A25E01" w:rsidRPr="0097617E" w:rsidRDefault="00A25E01" w:rsidP="00A25E01">
      <w:pPr>
        <w:spacing w:line="276" w:lineRule="auto"/>
        <w:rPr>
          <w:color w:val="000000" w:themeColor="text1"/>
        </w:rPr>
      </w:pPr>
    </w:p>
    <w:p w14:paraId="4C66162D" w14:textId="77777777" w:rsidR="0097617E" w:rsidRDefault="0097617E" w:rsidP="00A25E01">
      <w:pPr>
        <w:spacing w:line="276" w:lineRule="auto"/>
        <w:rPr>
          <w:color w:val="000000" w:themeColor="text1"/>
        </w:rPr>
      </w:pPr>
      <w:r w:rsidRPr="0097617E">
        <w:rPr>
          <w:b/>
          <w:bCs/>
          <w:color w:val="000000" w:themeColor="text1"/>
        </w:rPr>
        <w:t>b) Sesgo de género</w:t>
      </w:r>
      <w:r w:rsidRPr="0097617E">
        <w:rPr>
          <w:color w:val="000000" w:themeColor="text1"/>
        </w:rPr>
        <w:t>: Datos del MEN (2024) muestran que solo el 28% de estudiantes en ingenierías son mujeres. Dado que las mujeres representan aproximadamente el 52% de los encuestados, este sesgo podría estar influyendo.</w:t>
      </w:r>
    </w:p>
    <w:p w14:paraId="59AD2D78" w14:textId="77777777" w:rsidR="00A25E01" w:rsidRPr="0097617E" w:rsidRDefault="00A25E01" w:rsidP="00A25E01">
      <w:pPr>
        <w:spacing w:line="276" w:lineRule="auto"/>
        <w:rPr>
          <w:color w:val="000000" w:themeColor="text1"/>
        </w:rPr>
      </w:pPr>
    </w:p>
    <w:p w14:paraId="50DABE1C" w14:textId="72BC08F1" w:rsidR="00A25E01" w:rsidRDefault="0097617E" w:rsidP="00A25E01">
      <w:pPr>
        <w:spacing w:line="276" w:lineRule="auto"/>
        <w:rPr>
          <w:color w:val="000000" w:themeColor="text1"/>
        </w:rPr>
      </w:pPr>
      <w:r w:rsidRPr="0097617E">
        <w:rPr>
          <w:b/>
          <w:bCs/>
          <w:color w:val="000000" w:themeColor="text1"/>
        </w:rPr>
        <w:lastRenderedPageBreak/>
        <w:t xml:space="preserve">c) Falta de referentes profesionales: </w:t>
      </w:r>
      <w:r w:rsidRPr="0097617E">
        <w:rPr>
          <w:color w:val="000000" w:themeColor="text1"/>
        </w:rPr>
        <w:t>El Putumayo cuenta con escasa presencia de ingenieros en el sector productivo visible (agricultura, turismo), limitando la identificación de los jóvenes con estas profesiones.</w:t>
      </w:r>
    </w:p>
    <w:p w14:paraId="24BFDB89" w14:textId="77777777" w:rsidR="00A25E01" w:rsidRPr="0097617E" w:rsidRDefault="00A25E01" w:rsidP="00A25E01">
      <w:pPr>
        <w:spacing w:line="276" w:lineRule="auto"/>
        <w:rPr>
          <w:color w:val="000000" w:themeColor="text1"/>
        </w:rPr>
      </w:pPr>
    </w:p>
    <w:p w14:paraId="20DC41F2" w14:textId="77777777" w:rsidR="0097617E" w:rsidRPr="0097617E" w:rsidRDefault="0097617E" w:rsidP="00A25E01">
      <w:pPr>
        <w:spacing w:line="276" w:lineRule="auto"/>
        <w:rPr>
          <w:color w:val="000000" w:themeColor="text1"/>
        </w:rPr>
      </w:pPr>
      <w:r w:rsidRPr="0097617E">
        <w:rPr>
          <w:b/>
          <w:bCs/>
          <w:color w:val="000000" w:themeColor="text1"/>
        </w:rPr>
        <w:t xml:space="preserve">Recomendación estratégica: </w:t>
      </w:r>
      <w:r w:rsidRPr="0097617E">
        <w:rPr>
          <w:color w:val="000000" w:themeColor="text1"/>
        </w:rPr>
        <w:t>Implementar programas de acercamiento vocacional específicos para ingenierías, incluyendo:</w:t>
      </w:r>
    </w:p>
    <w:p w14:paraId="3CDA9836" w14:textId="77777777" w:rsidR="0097617E" w:rsidRPr="0097617E" w:rsidRDefault="0097617E" w:rsidP="00A25E01">
      <w:pPr>
        <w:numPr>
          <w:ilvl w:val="0"/>
          <w:numId w:val="18"/>
        </w:numPr>
        <w:spacing w:line="276" w:lineRule="auto"/>
        <w:rPr>
          <w:color w:val="000000" w:themeColor="text1"/>
        </w:rPr>
      </w:pPr>
      <w:r w:rsidRPr="0097617E">
        <w:rPr>
          <w:color w:val="000000" w:themeColor="text1"/>
        </w:rPr>
        <w:t>Talleres de robótica y programación en colegios</w:t>
      </w:r>
    </w:p>
    <w:p w14:paraId="290E2B68" w14:textId="77777777" w:rsidR="0097617E" w:rsidRPr="0097617E" w:rsidRDefault="0097617E" w:rsidP="00A25E01">
      <w:pPr>
        <w:numPr>
          <w:ilvl w:val="0"/>
          <w:numId w:val="18"/>
        </w:numPr>
        <w:spacing w:line="276" w:lineRule="auto"/>
        <w:rPr>
          <w:color w:val="000000" w:themeColor="text1"/>
        </w:rPr>
      </w:pPr>
      <w:r w:rsidRPr="0097617E">
        <w:rPr>
          <w:color w:val="000000" w:themeColor="text1"/>
        </w:rPr>
        <w:t>Ferias de ciencia y tecnología departamentales</w:t>
      </w:r>
    </w:p>
    <w:p w14:paraId="1FA3FBD1" w14:textId="77777777" w:rsidR="0097617E" w:rsidRPr="0097617E" w:rsidRDefault="0097617E" w:rsidP="00A25E01">
      <w:pPr>
        <w:numPr>
          <w:ilvl w:val="0"/>
          <w:numId w:val="18"/>
        </w:numPr>
        <w:spacing w:line="276" w:lineRule="auto"/>
        <w:rPr>
          <w:color w:val="000000" w:themeColor="text1"/>
        </w:rPr>
      </w:pPr>
      <w:r w:rsidRPr="0097617E">
        <w:rPr>
          <w:color w:val="000000" w:themeColor="text1"/>
        </w:rPr>
        <w:t>Alianzas con empresas tecnológicas para pasantías de observación</w:t>
      </w:r>
    </w:p>
    <w:p w14:paraId="71003BE4" w14:textId="77777777" w:rsidR="0097617E" w:rsidRPr="00A25E01" w:rsidRDefault="0097617E" w:rsidP="00A25E01">
      <w:pPr>
        <w:numPr>
          <w:ilvl w:val="0"/>
          <w:numId w:val="18"/>
        </w:numPr>
        <w:spacing w:line="276" w:lineRule="auto"/>
        <w:rPr>
          <w:b/>
          <w:bCs/>
          <w:color w:val="000000" w:themeColor="text1"/>
        </w:rPr>
      </w:pPr>
      <w:proofErr w:type="spellStart"/>
      <w:r w:rsidRPr="0097617E">
        <w:rPr>
          <w:color w:val="000000" w:themeColor="text1"/>
        </w:rPr>
        <w:t>Visibilización</w:t>
      </w:r>
      <w:proofErr w:type="spellEnd"/>
      <w:r w:rsidRPr="0097617E">
        <w:rPr>
          <w:color w:val="000000" w:themeColor="text1"/>
        </w:rPr>
        <w:t xml:space="preserve"> de casos de éxito de ingenieros putumayenses</w:t>
      </w:r>
    </w:p>
    <w:p w14:paraId="54822FC5" w14:textId="77777777" w:rsidR="00A25E01" w:rsidRPr="0097617E" w:rsidRDefault="00A25E01" w:rsidP="00A25E01">
      <w:pPr>
        <w:spacing w:line="276" w:lineRule="auto"/>
        <w:ind w:left="720"/>
        <w:rPr>
          <w:b/>
          <w:bCs/>
          <w:color w:val="000000" w:themeColor="text1"/>
        </w:rPr>
      </w:pPr>
    </w:p>
    <w:p w14:paraId="4ED1EB6E" w14:textId="6641C462" w:rsidR="00A25E01" w:rsidRDefault="0097617E" w:rsidP="0097617E">
      <w:pPr>
        <w:rPr>
          <w:b/>
          <w:bCs/>
          <w:color w:val="000000" w:themeColor="text1"/>
        </w:rPr>
      </w:pPr>
      <w:r w:rsidRPr="0097617E">
        <w:rPr>
          <w:b/>
          <w:bCs/>
          <w:color w:val="000000" w:themeColor="text1"/>
        </w:rPr>
        <w:t>4. Licenciaturas: Necesidad de Reposicionamiento</w:t>
      </w:r>
    </w:p>
    <w:p w14:paraId="210FE417" w14:textId="77777777" w:rsidR="00A25E01" w:rsidRPr="0097617E" w:rsidRDefault="00A25E01" w:rsidP="0097617E">
      <w:pPr>
        <w:rPr>
          <w:b/>
          <w:bCs/>
          <w:color w:val="000000" w:themeColor="text1"/>
        </w:rPr>
      </w:pPr>
    </w:p>
    <w:p w14:paraId="650819F6" w14:textId="77777777" w:rsidR="0097617E" w:rsidRDefault="0097617E" w:rsidP="0097617E">
      <w:pPr>
        <w:rPr>
          <w:b/>
          <w:bCs/>
          <w:color w:val="000000" w:themeColor="text1"/>
        </w:rPr>
      </w:pPr>
      <w:r w:rsidRPr="0097617E">
        <w:rPr>
          <w:b/>
          <w:bCs/>
          <w:color w:val="000000" w:themeColor="text1"/>
        </w:rPr>
        <w:t>Las licenciaturas (excepto Lenguas Extranjeras con IA del 54.3%) muestran aceptación moderada:</w:t>
      </w:r>
    </w:p>
    <w:p w14:paraId="4A77F80E" w14:textId="77777777" w:rsidR="00A25E01" w:rsidRPr="0097617E" w:rsidRDefault="00A25E01" w:rsidP="0097617E">
      <w:pPr>
        <w:rPr>
          <w:b/>
          <w:bCs/>
          <w:color w:val="000000" w:themeColor="text1"/>
        </w:rPr>
      </w:pPr>
    </w:p>
    <w:p w14:paraId="02D8CDA2" w14:textId="77777777" w:rsidR="0097617E" w:rsidRPr="0097617E" w:rsidRDefault="0097617E" w:rsidP="0097617E">
      <w:pPr>
        <w:numPr>
          <w:ilvl w:val="0"/>
          <w:numId w:val="19"/>
        </w:numPr>
        <w:rPr>
          <w:b/>
          <w:bCs/>
          <w:color w:val="000000" w:themeColor="text1"/>
        </w:rPr>
      </w:pPr>
      <w:r w:rsidRPr="0097617E">
        <w:rPr>
          <w:b/>
          <w:bCs/>
          <w:color w:val="000000" w:themeColor="text1"/>
        </w:rPr>
        <w:t xml:space="preserve">Licenciatura en Matemáticas: </w:t>
      </w:r>
      <w:r w:rsidRPr="0097617E">
        <w:rPr>
          <w:color w:val="000000" w:themeColor="text1"/>
        </w:rPr>
        <w:t>IA 47.8%</w:t>
      </w:r>
    </w:p>
    <w:p w14:paraId="52557C78" w14:textId="77777777" w:rsidR="0097617E" w:rsidRDefault="0097617E" w:rsidP="0097617E">
      <w:pPr>
        <w:numPr>
          <w:ilvl w:val="0"/>
          <w:numId w:val="19"/>
        </w:numPr>
        <w:rPr>
          <w:color w:val="000000" w:themeColor="text1"/>
        </w:rPr>
      </w:pPr>
      <w:r w:rsidRPr="0097617E">
        <w:rPr>
          <w:b/>
          <w:bCs/>
          <w:color w:val="000000" w:themeColor="text1"/>
        </w:rPr>
        <w:t xml:space="preserve">Licenciatura en Educación Física: </w:t>
      </w:r>
      <w:r w:rsidRPr="0097617E">
        <w:rPr>
          <w:color w:val="000000" w:themeColor="text1"/>
        </w:rPr>
        <w:t>IA 51.2%</w:t>
      </w:r>
    </w:p>
    <w:p w14:paraId="390DA0B2" w14:textId="77777777" w:rsidR="00A25E01" w:rsidRPr="0097617E" w:rsidRDefault="00A25E01" w:rsidP="00A25E01">
      <w:pPr>
        <w:ind w:left="720"/>
        <w:rPr>
          <w:color w:val="000000" w:themeColor="text1"/>
        </w:rPr>
      </w:pPr>
    </w:p>
    <w:p w14:paraId="60AD6B94" w14:textId="76B4AA4A" w:rsidR="00A25E01" w:rsidRPr="00A25E01" w:rsidRDefault="0097617E" w:rsidP="00A25E01">
      <w:pPr>
        <w:rPr>
          <w:b/>
          <w:bCs/>
          <w:color w:val="000000" w:themeColor="text1"/>
        </w:rPr>
      </w:pPr>
      <w:r w:rsidRPr="0097617E">
        <w:rPr>
          <w:b/>
          <w:bCs/>
          <w:color w:val="000000" w:themeColor="text1"/>
        </w:rPr>
        <w:t xml:space="preserve">Contexto departamental: </w:t>
      </w:r>
    </w:p>
    <w:p w14:paraId="3494DF6A" w14:textId="6E80DD0F" w:rsidR="0097617E" w:rsidRDefault="0097617E" w:rsidP="00A25E01">
      <w:pPr>
        <w:spacing w:line="276" w:lineRule="auto"/>
        <w:rPr>
          <w:color w:val="000000" w:themeColor="text1"/>
        </w:rPr>
      </w:pPr>
      <w:r w:rsidRPr="0097617E">
        <w:rPr>
          <w:color w:val="000000" w:themeColor="text1"/>
        </w:rPr>
        <w:t>El Putumayo enfrenta un déficit de 340 docentes licenciados según la Secretaría de Educación Departamental (2024), particularmente en áreas rurales dispersas. Sin embargo, este déficit no se traduce en demanda estudiantil, posiblemente por:</w:t>
      </w:r>
    </w:p>
    <w:p w14:paraId="6EFDF089" w14:textId="77777777" w:rsidR="00A25E01" w:rsidRPr="0097617E" w:rsidRDefault="00A25E01" w:rsidP="00A25E01">
      <w:pPr>
        <w:spacing w:line="276" w:lineRule="auto"/>
        <w:rPr>
          <w:color w:val="000000" w:themeColor="text1"/>
        </w:rPr>
      </w:pPr>
    </w:p>
    <w:p w14:paraId="4E4BAB7E" w14:textId="77777777" w:rsidR="0097617E" w:rsidRPr="0097617E" w:rsidRDefault="0097617E" w:rsidP="0097617E">
      <w:pPr>
        <w:numPr>
          <w:ilvl w:val="0"/>
          <w:numId w:val="20"/>
        </w:numPr>
        <w:rPr>
          <w:b/>
          <w:bCs/>
          <w:color w:val="000000" w:themeColor="text1"/>
        </w:rPr>
      </w:pPr>
      <w:r w:rsidRPr="0097617E">
        <w:rPr>
          <w:b/>
          <w:bCs/>
          <w:color w:val="000000" w:themeColor="text1"/>
        </w:rPr>
        <w:t>Percepción de bajos salarios docentes</w:t>
      </w:r>
    </w:p>
    <w:p w14:paraId="47FECD46" w14:textId="77777777" w:rsidR="0097617E" w:rsidRPr="0097617E" w:rsidRDefault="0097617E" w:rsidP="0097617E">
      <w:pPr>
        <w:numPr>
          <w:ilvl w:val="0"/>
          <w:numId w:val="20"/>
        </w:numPr>
        <w:rPr>
          <w:b/>
          <w:bCs/>
          <w:color w:val="000000" w:themeColor="text1"/>
        </w:rPr>
      </w:pPr>
      <w:r w:rsidRPr="0097617E">
        <w:rPr>
          <w:b/>
          <w:bCs/>
          <w:color w:val="000000" w:themeColor="text1"/>
        </w:rPr>
        <w:t>Falta de claridad sobre el escalafón docente 1278 vs 2277</w:t>
      </w:r>
    </w:p>
    <w:p w14:paraId="1515E1BB" w14:textId="77777777" w:rsidR="0097617E" w:rsidRDefault="0097617E" w:rsidP="0097617E">
      <w:pPr>
        <w:numPr>
          <w:ilvl w:val="0"/>
          <w:numId w:val="20"/>
        </w:numPr>
        <w:rPr>
          <w:b/>
          <w:bCs/>
          <w:color w:val="000000" w:themeColor="text1"/>
        </w:rPr>
      </w:pPr>
      <w:r w:rsidRPr="0097617E">
        <w:rPr>
          <w:b/>
          <w:bCs/>
          <w:color w:val="000000" w:themeColor="text1"/>
        </w:rPr>
        <w:t>Desconocimiento de oportunidades en educación rural</w:t>
      </w:r>
    </w:p>
    <w:p w14:paraId="4C03922D" w14:textId="77777777" w:rsidR="00A25E01" w:rsidRDefault="00A25E01" w:rsidP="0097617E">
      <w:pPr>
        <w:rPr>
          <w:b/>
          <w:bCs/>
          <w:color w:val="000000" w:themeColor="text1"/>
        </w:rPr>
      </w:pPr>
    </w:p>
    <w:p w14:paraId="19496494" w14:textId="77777777" w:rsidR="0097617E" w:rsidRDefault="0097617E" w:rsidP="0097617E">
      <w:pPr>
        <w:rPr>
          <w:b/>
          <w:bCs/>
          <w:color w:val="000000" w:themeColor="text1"/>
        </w:rPr>
      </w:pPr>
      <w:r w:rsidRPr="0097617E">
        <w:rPr>
          <w:b/>
          <w:bCs/>
          <w:color w:val="000000" w:themeColor="text1"/>
        </w:rPr>
        <w:t>Análisis de Neutralidad y Potencial de Conversión</w:t>
      </w:r>
    </w:p>
    <w:p w14:paraId="1C567AB6" w14:textId="77777777" w:rsidR="00A25E01" w:rsidRPr="0097617E" w:rsidRDefault="00A25E01" w:rsidP="00A25E01">
      <w:pPr>
        <w:spacing w:line="276" w:lineRule="auto"/>
        <w:rPr>
          <w:b/>
          <w:bCs/>
          <w:color w:val="000000" w:themeColor="text1"/>
        </w:rPr>
      </w:pPr>
    </w:p>
    <w:p w14:paraId="2FA43432" w14:textId="77777777" w:rsidR="0097617E" w:rsidRDefault="0097617E" w:rsidP="00A25E01">
      <w:pPr>
        <w:spacing w:line="276" w:lineRule="auto"/>
        <w:rPr>
          <w:b/>
          <w:bCs/>
          <w:color w:val="000000" w:themeColor="text1"/>
        </w:rPr>
      </w:pPr>
      <w:r w:rsidRPr="0097617E">
        <w:rPr>
          <w:b/>
          <w:bCs/>
          <w:color w:val="000000" w:themeColor="text1"/>
        </w:rPr>
        <w:t>Un hallazgo significativo es el alto porcentaje de estudiantes "neutrales" o "no seguros" en varios programas. Por ejemplo:</w:t>
      </w:r>
    </w:p>
    <w:p w14:paraId="1EA7BD9E" w14:textId="77777777" w:rsidR="00A25E01" w:rsidRPr="0097617E" w:rsidRDefault="00A25E01" w:rsidP="00A25E01">
      <w:pPr>
        <w:spacing w:line="276" w:lineRule="auto"/>
        <w:rPr>
          <w:b/>
          <w:bCs/>
          <w:color w:val="000000" w:themeColor="text1"/>
        </w:rPr>
      </w:pPr>
    </w:p>
    <w:p w14:paraId="49731F01" w14:textId="77777777" w:rsidR="0097617E" w:rsidRPr="0097617E" w:rsidRDefault="0097617E" w:rsidP="0097617E">
      <w:pPr>
        <w:numPr>
          <w:ilvl w:val="0"/>
          <w:numId w:val="21"/>
        </w:numPr>
        <w:rPr>
          <w:b/>
          <w:bCs/>
          <w:color w:val="000000" w:themeColor="text1"/>
        </w:rPr>
      </w:pPr>
      <w:r w:rsidRPr="0097617E">
        <w:rPr>
          <w:b/>
          <w:bCs/>
          <w:color w:val="000000" w:themeColor="text1"/>
        </w:rPr>
        <w:t>Economía: 28% neutrales</w:t>
      </w:r>
    </w:p>
    <w:p w14:paraId="60795615" w14:textId="77777777" w:rsidR="0097617E" w:rsidRPr="0097617E" w:rsidRDefault="0097617E" w:rsidP="0097617E">
      <w:pPr>
        <w:numPr>
          <w:ilvl w:val="0"/>
          <w:numId w:val="21"/>
        </w:numPr>
        <w:rPr>
          <w:b/>
          <w:bCs/>
          <w:color w:val="000000" w:themeColor="text1"/>
        </w:rPr>
      </w:pPr>
      <w:r w:rsidRPr="0097617E">
        <w:rPr>
          <w:b/>
          <w:bCs/>
          <w:color w:val="000000" w:themeColor="text1"/>
        </w:rPr>
        <w:t>Biología: 24% neutrales</w:t>
      </w:r>
    </w:p>
    <w:p w14:paraId="29E852F9" w14:textId="77777777" w:rsidR="0097617E" w:rsidRDefault="0097617E" w:rsidP="0097617E">
      <w:pPr>
        <w:numPr>
          <w:ilvl w:val="0"/>
          <w:numId w:val="21"/>
        </w:numPr>
        <w:rPr>
          <w:b/>
          <w:bCs/>
          <w:color w:val="000000" w:themeColor="text1"/>
        </w:rPr>
      </w:pPr>
      <w:r w:rsidRPr="0097617E">
        <w:rPr>
          <w:b/>
          <w:bCs/>
          <w:color w:val="000000" w:themeColor="text1"/>
        </w:rPr>
        <w:t>Comunicación Social: 31% neutrales</w:t>
      </w:r>
    </w:p>
    <w:p w14:paraId="362E5A8D" w14:textId="77777777" w:rsidR="000C4268" w:rsidRDefault="000C4268" w:rsidP="000C4268">
      <w:pPr>
        <w:rPr>
          <w:b/>
          <w:bCs/>
          <w:color w:val="000000" w:themeColor="text1"/>
        </w:rPr>
      </w:pPr>
    </w:p>
    <w:p w14:paraId="68976678" w14:textId="77777777" w:rsidR="000C4268" w:rsidRDefault="000C4268" w:rsidP="000C4268">
      <w:pPr>
        <w:rPr>
          <w:b/>
          <w:bCs/>
          <w:color w:val="000000" w:themeColor="text1"/>
        </w:rPr>
      </w:pPr>
    </w:p>
    <w:p w14:paraId="098BDA72" w14:textId="77777777" w:rsidR="000C4268" w:rsidRDefault="000C4268" w:rsidP="000C4268">
      <w:pPr>
        <w:rPr>
          <w:b/>
          <w:bCs/>
          <w:color w:val="000000" w:themeColor="text1"/>
        </w:rPr>
      </w:pPr>
    </w:p>
    <w:p w14:paraId="0591D79C" w14:textId="77777777" w:rsidR="000C4268" w:rsidRPr="0097617E" w:rsidRDefault="000C4268" w:rsidP="000C4268">
      <w:pPr>
        <w:ind w:left="720"/>
        <w:rPr>
          <w:b/>
          <w:bCs/>
          <w:color w:val="000000" w:themeColor="text1"/>
        </w:rPr>
      </w:pPr>
    </w:p>
    <w:p w14:paraId="44CA68D7" w14:textId="77777777" w:rsidR="000C4268" w:rsidRDefault="0097617E" w:rsidP="0097617E">
      <w:pPr>
        <w:rPr>
          <w:b/>
          <w:bCs/>
          <w:color w:val="000000" w:themeColor="text1"/>
        </w:rPr>
      </w:pPr>
      <w:r w:rsidRPr="0097617E">
        <w:rPr>
          <w:b/>
          <w:bCs/>
          <w:color w:val="000000" w:themeColor="text1"/>
        </w:rPr>
        <w:lastRenderedPageBreak/>
        <w:t xml:space="preserve">Interpretación estadística: </w:t>
      </w:r>
    </w:p>
    <w:p w14:paraId="46CF7EB9" w14:textId="77777777" w:rsidR="000C4268" w:rsidRDefault="000C4268" w:rsidP="0097617E">
      <w:pPr>
        <w:rPr>
          <w:b/>
          <w:bCs/>
          <w:color w:val="000000" w:themeColor="text1"/>
        </w:rPr>
      </w:pPr>
    </w:p>
    <w:p w14:paraId="50C3F126" w14:textId="47092482" w:rsidR="0097617E" w:rsidRPr="000C4268" w:rsidRDefault="0097617E" w:rsidP="000C4268">
      <w:pPr>
        <w:spacing w:line="276" w:lineRule="auto"/>
        <w:rPr>
          <w:color w:val="000000" w:themeColor="text1"/>
        </w:rPr>
      </w:pPr>
      <w:r w:rsidRPr="0097617E">
        <w:rPr>
          <w:color w:val="000000" w:themeColor="text1"/>
        </w:rPr>
        <w:t>Según teorías de marketing educativo (Kotler &amp; Fox, 2021), los estudiantes neutrales representan el 40-60% del potencial de conversión en educación superior, especialmente cuando se les proporciona información adecuada sobre:</w:t>
      </w:r>
    </w:p>
    <w:p w14:paraId="7D6A5863" w14:textId="77777777" w:rsidR="000C4268" w:rsidRPr="0097617E" w:rsidRDefault="000C4268" w:rsidP="0097617E">
      <w:pPr>
        <w:rPr>
          <w:b/>
          <w:bCs/>
          <w:color w:val="000000" w:themeColor="text1"/>
        </w:rPr>
      </w:pPr>
    </w:p>
    <w:p w14:paraId="08071EB7" w14:textId="77777777" w:rsidR="0097617E" w:rsidRPr="0097617E" w:rsidRDefault="0097617E" w:rsidP="0097617E">
      <w:pPr>
        <w:numPr>
          <w:ilvl w:val="0"/>
          <w:numId w:val="22"/>
        </w:numPr>
        <w:rPr>
          <w:b/>
          <w:bCs/>
          <w:color w:val="000000" w:themeColor="text1"/>
        </w:rPr>
      </w:pPr>
      <w:r w:rsidRPr="0097617E">
        <w:rPr>
          <w:b/>
          <w:bCs/>
          <w:color w:val="000000" w:themeColor="text1"/>
        </w:rPr>
        <w:t>Perfil profesional y competencias</w:t>
      </w:r>
    </w:p>
    <w:p w14:paraId="14321924" w14:textId="77777777" w:rsidR="0097617E" w:rsidRPr="0097617E" w:rsidRDefault="0097617E" w:rsidP="0097617E">
      <w:pPr>
        <w:numPr>
          <w:ilvl w:val="0"/>
          <w:numId w:val="22"/>
        </w:numPr>
        <w:rPr>
          <w:b/>
          <w:bCs/>
          <w:color w:val="000000" w:themeColor="text1"/>
        </w:rPr>
      </w:pPr>
      <w:r w:rsidRPr="0097617E">
        <w:rPr>
          <w:b/>
          <w:bCs/>
          <w:color w:val="000000" w:themeColor="text1"/>
        </w:rPr>
        <w:t>Campo laboral regional y nacional</w:t>
      </w:r>
    </w:p>
    <w:p w14:paraId="60FB3891" w14:textId="77777777" w:rsidR="0097617E" w:rsidRPr="0097617E" w:rsidRDefault="0097617E" w:rsidP="0097617E">
      <w:pPr>
        <w:numPr>
          <w:ilvl w:val="0"/>
          <w:numId w:val="22"/>
        </w:numPr>
        <w:rPr>
          <w:b/>
          <w:bCs/>
          <w:color w:val="000000" w:themeColor="text1"/>
        </w:rPr>
      </w:pPr>
      <w:r w:rsidRPr="0097617E">
        <w:rPr>
          <w:b/>
          <w:bCs/>
          <w:color w:val="000000" w:themeColor="text1"/>
        </w:rPr>
        <w:t>Salarios promedio y retorno de inversión educativa</w:t>
      </w:r>
    </w:p>
    <w:p w14:paraId="20B5FF40" w14:textId="77777777" w:rsidR="0097617E" w:rsidRDefault="0097617E" w:rsidP="0097617E">
      <w:pPr>
        <w:numPr>
          <w:ilvl w:val="0"/>
          <w:numId w:val="22"/>
        </w:numPr>
        <w:rPr>
          <w:b/>
          <w:bCs/>
          <w:color w:val="000000" w:themeColor="text1"/>
        </w:rPr>
      </w:pPr>
      <w:r w:rsidRPr="0097617E">
        <w:rPr>
          <w:b/>
          <w:bCs/>
          <w:color w:val="000000" w:themeColor="text1"/>
        </w:rPr>
        <w:t>Casos de éxito de egresados</w:t>
      </w:r>
    </w:p>
    <w:p w14:paraId="61A2ABF0" w14:textId="77777777" w:rsidR="000C4268" w:rsidRPr="0097617E" w:rsidRDefault="000C4268" w:rsidP="000C4268">
      <w:pPr>
        <w:ind w:left="720"/>
        <w:rPr>
          <w:b/>
          <w:bCs/>
          <w:color w:val="000000" w:themeColor="text1"/>
        </w:rPr>
      </w:pPr>
    </w:p>
    <w:p w14:paraId="699A4839" w14:textId="77777777" w:rsidR="006517EC" w:rsidRDefault="006517EC" w:rsidP="000C4268">
      <w:pPr>
        <w:rPr>
          <w:b/>
          <w:bCs/>
          <w:color w:val="000000" w:themeColor="text1"/>
        </w:rPr>
      </w:pPr>
    </w:p>
    <w:p w14:paraId="2D3F6C87" w14:textId="2B4344D1" w:rsidR="006517EC" w:rsidRDefault="000C4268" w:rsidP="000C4268">
      <w:pPr>
        <w:jc w:val="center"/>
        <w:rPr>
          <w:b/>
          <w:bCs/>
          <w:color w:val="000000" w:themeColor="text1"/>
        </w:rPr>
      </w:pPr>
      <w:r w:rsidRPr="000C4268">
        <w:rPr>
          <w:b/>
          <w:bCs/>
          <w:color w:val="000000" w:themeColor="text1"/>
        </w:rPr>
        <w:t>ANÁLISIS DE "OTRA CARRERA" - TOP 15 SOLICITUDES</w:t>
      </w:r>
    </w:p>
    <w:p w14:paraId="47C7B86B" w14:textId="77777777" w:rsidR="006517EC" w:rsidRDefault="006517EC" w:rsidP="006517EC">
      <w:pPr>
        <w:jc w:val="center"/>
        <w:rPr>
          <w:b/>
          <w:bCs/>
          <w:color w:val="000000" w:themeColor="text1"/>
        </w:rPr>
      </w:pPr>
    </w:p>
    <w:tbl>
      <w:tblPr>
        <w:tblW w:w="8660" w:type="dxa"/>
        <w:jc w:val="center"/>
        <w:tblCellMar>
          <w:left w:w="70" w:type="dxa"/>
          <w:right w:w="70" w:type="dxa"/>
        </w:tblCellMar>
        <w:tblLook w:val="04A0" w:firstRow="1" w:lastRow="0" w:firstColumn="1" w:lastColumn="0" w:noHBand="0" w:noVBand="1"/>
      </w:tblPr>
      <w:tblGrid>
        <w:gridCol w:w="1180"/>
        <w:gridCol w:w="3980"/>
        <w:gridCol w:w="1860"/>
        <w:gridCol w:w="1640"/>
      </w:tblGrid>
      <w:tr w:rsidR="000C4268" w:rsidRPr="000C4268" w14:paraId="52873E44" w14:textId="77777777" w:rsidTr="00F076C4">
        <w:trPr>
          <w:trHeight w:val="312"/>
          <w:jc w:val="center"/>
        </w:trPr>
        <w:tc>
          <w:tcPr>
            <w:tcW w:w="1180" w:type="dxa"/>
            <w:tcBorders>
              <w:top w:val="single" w:sz="8" w:space="0" w:color="D1D9E0"/>
              <w:left w:val="single" w:sz="8" w:space="0" w:color="D1D9E0"/>
              <w:bottom w:val="single" w:sz="8" w:space="0" w:color="D1D9E0"/>
              <w:right w:val="single" w:sz="8" w:space="0" w:color="D1D9E0"/>
            </w:tcBorders>
            <w:shd w:val="clear" w:color="000000" w:fill="FFFFFF"/>
            <w:vAlign w:val="center"/>
            <w:hideMark/>
          </w:tcPr>
          <w:p w14:paraId="6E77A095"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RANKING</w:t>
            </w:r>
          </w:p>
        </w:tc>
        <w:tc>
          <w:tcPr>
            <w:tcW w:w="3980" w:type="dxa"/>
            <w:tcBorders>
              <w:top w:val="single" w:sz="8" w:space="0" w:color="D1D9E0"/>
              <w:left w:val="nil"/>
              <w:bottom w:val="single" w:sz="8" w:space="0" w:color="D1D9E0"/>
              <w:right w:val="single" w:sz="8" w:space="0" w:color="D1D9E0"/>
            </w:tcBorders>
            <w:shd w:val="clear" w:color="000000" w:fill="FFFFFF"/>
            <w:vAlign w:val="center"/>
            <w:hideMark/>
          </w:tcPr>
          <w:p w14:paraId="7E585502"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CARRERA NO OFERTADA</w:t>
            </w:r>
          </w:p>
        </w:tc>
        <w:tc>
          <w:tcPr>
            <w:tcW w:w="1860" w:type="dxa"/>
            <w:tcBorders>
              <w:top w:val="single" w:sz="8" w:space="0" w:color="D1D9E0"/>
              <w:left w:val="nil"/>
              <w:bottom w:val="single" w:sz="8" w:space="0" w:color="D1D9E0"/>
              <w:right w:val="single" w:sz="8" w:space="0" w:color="D1D9E0"/>
            </w:tcBorders>
            <w:shd w:val="clear" w:color="000000" w:fill="FFFFFF"/>
            <w:vAlign w:val="center"/>
            <w:hideMark/>
          </w:tcPr>
          <w:p w14:paraId="1DC228B0" w14:textId="77777777" w:rsidR="000C4268" w:rsidRPr="000C4268" w:rsidRDefault="000C4268" w:rsidP="000C4268">
            <w:pPr>
              <w:jc w:val="center"/>
              <w:rPr>
                <w:rFonts w:ascii="Segoe UI" w:eastAsia="Times New Roman" w:hAnsi="Segoe UI" w:cs="Segoe UI"/>
                <w:b/>
                <w:bCs/>
                <w:color w:val="1F2328"/>
                <w:sz w:val="20"/>
                <w:szCs w:val="20"/>
                <w:lang w:eastAsia="es-CO"/>
              </w:rPr>
            </w:pPr>
            <w:proofErr w:type="spellStart"/>
            <w:r w:rsidRPr="000C4268">
              <w:rPr>
                <w:rFonts w:ascii="Segoe UI" w:eastAsia="Times New Roman" w:hAnsi="Segoe UI" w:cs="Segoe UI"/>
                <w:b/>
                <w:bCs/>
                <w:color w:val="1F2328"/>
                <w:sz w:val="20"/>
                <w:szCs w:val="20"/>
                <w:lang w:eastAsia="es-CO"/>
              </w:rPr>
              <w:t>N°</w:t>
            </w:r>
            <w:proofErr w:type="spellEnd"/>
            <w:r w:rsidRPr="000C4268">
              <w:rPr>
                <w:rFonts w:ascii="Segoe UI" w:eastAsia="Times New Roman" w:hAnsi="Segoe UI" w:cs="Segoe UI"/>
                <w:b/>
                <w:bCs/>
                <w:color w:val="1F2328"/>
                <w:sz w:val="20"/>
                <w:szCs w:val="20"/>
                <w:lang w:eastAsia="es-CO"/>
              </w:rPr>
              <w:t xml:space="preserve"> MENCIONES</w:t>
            </w:r>
          </w:p>
        </w:tc>
        <w:tc>
          <w:tcPr>
            <w:tcW w:w="1640" w:type="dxa"/>
            <w:tcBorders>
              <w:top w:val="single" w:sz="8" w:space="0" w:color="D1D9E0"/>
              <w:left w:val="nil"/>
              <w:bottom w:val="single" w:sz="8" w:space="0" w:color="D1D9E0"/>
              <w:right w:val="single" w:sz="8" w:space="0" w:color="D1D9E0"/>
            </w:tcBorders>
            <w:shd w:val="clear" w:color="000000" w:fill="FFFFFF"/>
            <w:vAlign w:val="center"/>
            <w:hideMark/>
          </w:tcPr>
          <w:p w14:paraId="3C9F9E43"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 DEL TOTAL</w:t>
            </w:r>
          </w:p>
        </w:tc>
      </w:tr>
      <w:tr w:rsidR="000C4268" w:rsidRPr="000C4268" w14:paraId="40D5DB77"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296C8CF3"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Emoji" w:eastAsia="Times New Roman" w:hAnsi="Segoe UI Emoji" w:cs="Segoe UI Emoji"/>
                <w:color w:val="1F2328"/>
                <w:sz w:val="20"/>
                <w:szCs w:val="20"/>
                <w:lang w:eastAsia="es-CO"/>
              </w:rPr>
              <w:t>🥇</w:t>
            </w:r>
          </w:p>
        </w:tc>
        <w:tc>
          <w:tcPr>
            <w:tcW w:w="3980" w:type="dxa"/>
            <w:tcBorders>
              <w:top w:val="nil"/>
              <w:left w:val="nil"/>
              <w:bottom w:val="single" w:sz="8" w:space="0" w:color="D1D9E0"/>
              <w:right w:val="single" w:sz="8" w:space="0" w:color="D1D9E0"/>
            </w:tcBorders>
            <w:shd w:val="clear" w:color="000000" w:fill="FFFFFF"/>
            <w:vAlign w:val="center"/>
            <w:hideMark/>
          </w:tcPr>
          <w:p w14:paraId="4467FC60"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Medicina</w:t>
            </w:r>
          </w:p>
        </w:tc>
        <w:tc>
          <w:tcPr>
            <w:tcW w:w="1860" w:type="dxa"/>
            <w:tcBorders>
              <w:top w:val="nil"/>
              <w:left w:val="nil"/>
              <w:bottom w:val="single" w:sz="8" w:space="0" w:color="D1D9E0"/>
              <w:right w:val="single" w:sz="8" w:space="0" w:color="D1D9E0"/>
            </w:tcBorders>
            <w:shd w:val="clear" w:color="000000" w:fill="FFFFFF"/>
            <w:vAlign w:val="center"/>
            <w:hideMark/>
          </w:tcPr>
          <w:p w14:paraId="6449CE42"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68</w:t>
            </w:r>
          </w:p>
        </w:tc>
        <w:tc>
          <w:tcPr>
            <w:tcW w:w="1640" w:type="dxa"/>
            <w:tcBorders>
              <w:top w:val="nil"/>
              <w:left w:val="nil"/>
              <w:bottom w:val="single" w:sz="8" w:space="0" w:color="D1D9E0"/>
              <w:right w:val="single" w:sz="8" w:space="0" w:color="D1D9E0"/>
            </w:tcBorders>
            <w:shd w:val="clear" w:color="000000" w:fill="FFFFFF"/>
            <w:vAlign w:val="center"/>
            <w:hideMark/>
          </w:tcPr>
          <w:p w14:paraId="7E7A9C94"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19.9%</w:t>
            </w:r>
          </w:p>
        </w:tc>
      </w:tr>
      <w:tr w:rsidR="000C4268" w:rsidRPr="000C4268" w14:paraId="3C96F119" w14:textId="77777777" w:rsidTr="00F076C4">
        <w:trPr>
          <w:trHeight w:val="1212"/>
          <w:jc w:val="center"/>
        </w:trPr>
        <w:tc>
          <w:tcPr>
            <w:tcW w:w="1180" w:type="dxa"/>
            <w:tcBorders>
              <w:top w:val="nil"/>
              <w:left w:val="single" w:sz="8" w:space="0" w:color="D1D9E0"/>
              <w:bottom w:val="single" w:sz="8" w:space="0" w:color="D1D9E0"/>
              <w:right w:val="single" w:sz="8" w:space="0" w:color="D1D9E0"/>
            </w:tcBorders>
            <w:shd w:val="clear" w:color="000000" w:fill="F6F8FA"/>
            <w:vAlign w:val="center"/>
            <w:hideMark/>
          </w:tcPr>
          <w:p w14:paraId="67514E40"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Emoji" w:eastAsia="Times New Roman" w:hAnsi="Segoe UI Emoji" w:cs="Segoe UI Emoji"/>
                <w:color w:val="1F2328"/>
                <w:sz w:val="20"/>
                <w:szCs w:val="20"/>
                <w:lang w:eastAsia="es-CO"/>
              </w:rPr>
              <w:t>🥈</w:t>
            </w:r>
          </w:p>
        </w:tc>
        <w:tc>
          <w:tcPr>
            <w:tcW w:w="3980" w:type="dxa"/>
            <w:tcBorders>
              <w:top w:val="nil"/>
              <w:left w:val="nil"/>
              <w:bottom w:val="single" w:sz="8" w:space="0" w:color="D1D9E0"/>
              <w:right w:val="single" w:sz="8" w:space="0" w:color="D1D9E0"/>
            </w:tcBorders>
            <w:shd w:val="clear" w:color="000000" w:fill="F6F8FA"/>
            <w:vAlign w:val="center"/>
            <w:hideMark/>
          </w:tcPr>
          <w:p w14:paraId="3533EE47"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Veterinaria y Zootecnia</w:t>
            </w:r>
          </w:p>
        </w:tc>
        <w:tc>
          <w:tcPr>
            <w:tcW w:w="1860" w:type="dxa"/>
            <w:tcBorders>
              <w:top w:val="nil"/>
              <w:left w:val="nil"/>
              <w:bottom w:val="single" w:sz="8" w:space="0" w:color="D1D9E0"/>
              <w:right w:val="single" w:sz="8" w:space="0" w:color="D1D9E0"/>
            </w:tcBorders>
            <w:shd w:val="clear" w:color="000000" w:fill="F6F8FA"/>
            <w:vAlign w:val="center"/>
            <w:hideMark/>
          </w:tcPr>
          <w:p w14:paraId="2448EB64"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32</w:t>
            </w:r>
          </w:p>
        </w:tc>
        <w:tc>
          <w:tcPr>
            <w:tcW w:w="1640" w:type="dxa"/>
            <w:tcBorders>
              <w:top w:val="nil"/>
              <w:left w:val="nil"/>
              <w:bottom w:val="single" w:sz="8" w:space="0" w:color="D1D9E0"/>
              <w:right w:val="single" w:sz="8" w:space="0" w:color="D1D9E0"/>
            </w:tcBorders>
            <w:shd w:val="clear" w:color="000000" w:fill="F6F8FA"/>
            <w:vAlign w:val="center"/>
            <w:hideMark/>
          </w:tcPr>
          <w:p w14:paraId="1C7B2DC0"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9.4%</w:t>
            </w:r>
          </w:p>
        </w:tc>
      </w:tr>
      <w:tr w:rsidR="000C4268" w:rsidRPr="000C4268" w14:paraId="595EDA27"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05AC1777"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Emoji" w:eastAsia="Times New Roman" w:hAnsi="Segoe UI Emoji" w:cs="Segoe UI Emoji"/>
                <w:color w:val="1F2328"/>
                <w:sz w:val="20"/>
                <w:szCs w:val="20"/>
                <w:lang w:eastAsia="es-CO"/>
              </w:rPr>
              <w:t>🥉</w:t>
            </w:r>
          </w:p>
        </w:tc>
        <w:tc>
          <w:tcPr>
            <w:tcW w:w="3980" w:type="dxa"/>
            <w:tcBorders>
              <w:top w:val="nil"/>
              <w:left w:val="nil"/>
              <w:bottom w:val="single" w:sz="8" w:space="0" w:color="D1D9E0"/>
              <w:right w:val="single" w:sz="8" w:space="0" w:color="D1D9E0"/>
            </w:tcBorders>
            <w:shd w:val="clear" w:color="000000" w:fill="FFFFFF"/>
            <w:vAlign w:val="center"/>
            <w:hideMark/>
          </w:tcPr>
          <w:p w14:paraId="360CD95E"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Ingeniería Civil</w:t>
            </w:r>
          </w:p>
        </w:tc>
        <w:tc>
          <w:tcPr>
            <w:tcW w:w="1860" w:type="dxa"/>
            <w:tcBorders>
              <w:top w:val="nil"/>
              <w:left w:val="nil"/>
              <w:bottom w:val="single" w:sz="8" w:space="0" w:color="D1D9E0"/>
              <w:right w:val="single" w:sz="8" w:space="0" w:color="D1D9E0"/>
            </w:tcBorders>
            <w:shd w:val="clear" w:color="000000" w:fill="FFFFFF"/>
            <w:vAlign w:val="center"/>
            <w:hideMark/>
          </w:tcPr>
          <w:p w14:paraId="25FBBA46"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28</w:t>
            </w:r>
          </w:p>
        </w:tc>
        <w:tc>
          <w:tcPr>
            <w:tcW w:w="1640" w:type="dxa"/>
            <w:tcBorders>
              <w:top w:val="nil"/>
              <w:left w:val="nil"/>
              <w:bottom w:val="single" w:sz="8" w:space="0" w:color="D1D9E0"/>
              <w:right w:val="single" w:sz="8" w:space="0" w:color="D1D9E0"/>
            </w:tcBorders>
            <w:shd w:val="clear" w:color="000000" w:fill="FFFFFF"/>
            <w:vAlign w:val="center"/>
            <w:hideMark/>
          </w:tcPr>
          <w:p w14:paraId="4525E213"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8.2%</w:t>
            </w:r>
          </w:p>
        </w:tc>
      </w:tr>
      <w:tr w:rsidR="000C4268" w:rsidRPr="000C4268" w14:paraId="3F1FD128"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6F8FA"/>
            <w:vAlign w:val="center"/>
            <w:hideMark/>
          </w:tcPr>
          <w:p w14:paraId="26E3EF8C"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4</w:t>
            </w:r>
          </w:p>
        </w:tc>
        <w:tc>
          <w:tcPr>
            <w:tcW w:w="3980" w:type="dxa"/>
            <w:tcBorders>
              <w:top w:val="nil"/>
              <w:left w:val="nil"/>
              <w:bottom w:val="single" w:sz="8" w:space="0" w:color="D1D9E0"/>
              <w:right w:val="single" w:sz="8" w:space="0" w:color="D1D9E0"/>
            </w:tcBorders>
            <w:shd w:val="clear" w:color="000000" w:fill="F6F8FA"/>
            <w:vAlign w:val="center"/>
            <w:hideMark/>
          </w:tcPr>
          <w:p w14:paraId="11699E7C"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Enfermería</w:t>
            </w:r>
          </w:p>
        </w:tc>
        <w:tc>
          <w:tcPr>
            <w:tcW w:w="1860" w:type="dxa"/>
            <w:tcBorders>
              <w:top w:val="nil"/>
              <w:left w:val="nil"/>
              <w:bottom w:val="single" w:sz="8" w:space="0" w:color="D1D9E0"/>
              <w:right w:val="single" w:sz="8" w:space="0" w:color="D1D9E0"/>
            </w:tcBorders>
            <w:shd w:val="clear" w:color="000000" w:fill="F6F8FA"/>
            <w:vAlign w:val="center"/>
            <w:hideMark/>
          </w:tcPr>
          <w:p w14:paraId="1BF1BF9C"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24</w:t>
            </w:r>
          </w:p>
        </w:tc>
        <w:tc>
          <w:tcPr>
            <w:tcW w:w="1640" w:type="dxa"/>
            <w:tcBorders>
              <w:top w:val="nil"/>
              <w:left w:val="nil"/>
              <w:bottom w:val="single" w:sz="8" w:space="0" w:color="D1D9E0"/>
              <w:right w:val="single" w:sz="8" w:space="0" w:color="D1D9E0"/>
            </w:tcBorders>
            <w:shd w:val="clear" w:color="000000" w:fill="F6F8FA"/>
            <w:vAlign w:val="center"/>
            <w:hideMark/>
          </w:tcPr>
          <w:p w14:paraId="24507EDE"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7.0%</w:t>
            </w:r>
          </w:p>
        </w:tc>
      </w:tr>
      <w:tr w:rsidR="000C4268" w:rsidRPr="000C4268" w14:paraId="4C94DADD" w14:textId="77777777" w:rsidTr="00F076C4">
        <w:trPr>
          <w:trHeight w:val="9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42A7C273"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5</w:t>
            </w:r>
          </w:p>
        </w:tc>
        <w:tc>
          <w:tcPr>
            <w:tcW w:w="3980" w:type="dxa"/>
            <w:tcBorders>
              <w:top w:val="nil"/>
              <w:left w:val="nil"/>
              <w:bottom w:val="single" w:sz="8" w:space="0" w:color="D1D9E0"/>
              <w:right w:val="single" w:sz="8" w:space="0" w:color="D1D9E0"/>
            </w:tcBorders>
            <w:shd w:val="clear" w:color="000000" w:fill="FFFFFF"/>
            <w:vAlign w:val="center"/>
            <w:hideMark/>
          </w:tcPr>
          <w:p w14:paraId="38DB843A"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Criminalística/Medicina Forense</w:t>
            </w:r>
          </w:p>
        </w:tc>
        <w:tc>
          <w:tcPr>
            <w:tcW w:w="1860" w:type="dxa"/>
            <w:tcBorders>
              <w:top w:val="nil"/>
              <w:left w:val="nil"/>
              <w:bottom w:val="single" w:sz="8" w:space="0" w:color="D1D9E0"/>
              <w:right w:val="single" w:sz="8" w:space="0" w:color="D1D9E0"/>
            </w:tcBorders>
            <w:shd w:val="clear" w:color="000000" w:fill="FFFFFF"/>
            <w:vAlign w:val="center"/>
            <w:hideMark/>
          </w:tcPr>
          <w:p w14:paraId="586C85BA"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18</w:t>
            </w:r>
          </w:p>
        </w:tc>
        <w:tc>
          <w:tcPr>
            <w:tcW w:w="1640" w:type="dxa"/>
            <w:tcBorders>
              <w:top w:val="nil"/>
              <w:left w:val="nil"/>
              <w:bottom w:val="single" w:sz="8" w:space="0" w:color="D1D9E0"/>
              <w:right w:val="single" w:sz="8" w:space="0" w:color="D1D9E0"/>
            </w:tcBorders>
            <w:shd w:val="clear" w:color="000000" w:fill="FFFFFF"/>
            <w:vAlign w:val="center"/>
            <w:hideMark/>
          </w:tcPr>
          <w:p w14:paraId="5653168C"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5.3%</w:t>
            </w:r>
          </w:p>
        </w:tc>
      </w:tr>
      <w:tr w:rsidR="000C4268" w:rsidRPr="000C4268" w14:paraId="0A15D565"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6F8FA"/>
            <w:vAlign w:val="center"/>
            <w:hideMark/>
          </w:tcPr>
          <w:p w14:paraId="059D409B"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6</w:t>
            </w:r>
          </w:p>
        </w:tc>
        <w:tc>
          <w:tcPr>
            <w:tcW w:w="3980" w:type="dxa"/>
            <w:tcBorders>
              <w:top w:val="nil"/>
              <w:left w:val="nil"/>
              <w:bottom w:val="single" w:sz="8" w:space="0" w:color="D1D9E0"/>
              <w:right w:val="single" w:sz="8" w:space="0" w:color="D1D9E0"/>
            </w:tcBorders>
            <w:shd w:val="clear" w:color="000000" w:fill="F6F8FA"/>
            <w:vAlign w:val="center"/>
            <w:hideMark/>
          </w:tcPr>
          <w:p w14:paraId="7CC4387F"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Ingeniería de Sistemas</w:t>
            </w:r>
          </w:p>
        </w:tc>
        <w:tc>
          <w:tcPr>
            <w:tcW w:w="1860" w:type="dxa"/>
            <w:tcBorders>
              <w:top w:val="nil"/>
              <w:left w:val="nil"/>
              <w:bottom w:val="single" w:sz="8" w:space="0" w:color="D1D9E0"/>
              <w:right w:val="single" w:sz="8" w:space="0" w:color="D1D9E0"/>
            </w:tcBorders>
            <w:shd w:val="clear" w:color="000000" w:fill="F6F8FA"/>
            <w:vAlign w:val="center"/>
            <w:hideMark/>
          </w:tcPr>
          <w:p w14:paraId="0EB85733"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16</w:t>
            </w:r>
          </w:p>
        </w:tc>
        <w:tc>
          <w:tcPr>
            <w:tcW w:w="1640" w:type="dxa"/>
            <w:tcBorders>
              <w:top w:val="nil"/>
              <w:left w:val="nil"/>
              <w:bottom w:val="single" w:sz="8" w:space="0" w:color="D1D9E0"/>
              <w:right w:val="single" w:sz="8" w:space="0" w:color="D1D9E0"/>
            </w:tcBorders>
            <w:shd w:val="clear" w:color="000000" w:fill="F6F8FA"/>
            <w:vAlign w:val="center"/>
            <w:hideMark/>
          </w:tcPr>
          <w:p w14:paraId="50F60B21"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4.7%</w:t>
            </w:r>
          </w:p>
        </w:tc>
      </w:tr>
      <w:tr w:rsidR="000C4268" w:rsidRPr="000C4268" w14:paraId="48596170" w14:textId="77777777" w:rsidTr="00F076C4">
        <w:trPr>
          <w:trHeight w:val="9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02A84675"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7</w:t>
            </w:r>
          </w:p>
        </w:tc>
        <w:tc>
          <w:tcPr>
            <w:tcW w:w="3980" w:type="dxa"/>
            <w:tcBorders>
              <w:top w:val="nil"/>
              <w:left w:val="nil"/>
              <w:bottom w:val="single" w:sz="8" w:space="0" w:color="D1D9E0"/>
              <w:right w:val="single" w:sz="8" w:space="0" w:color="D1D9E0"/>
            </w:tcBorders>
            <w:shd w:val="clear" w:color="000000" w:fill="FFFFFF"/>
            <w:vAlign w:val="center"/>
            <w:hideMark/>
          </w:tcPr>
          <w:p w14:paraId="0CA3A3EA"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Cosmetología/Estética</w:t>
            </w:r>
          </w:p>
        </w:tc>
        <w:tc>
          <w:tcPr>
            <w:tcW w:w="1860" w:type="dxa"/>
            <w:tcBorders>
              <w:top w:val="nil"/>
              <w:left w:val="nil"/>
              <w:bottom w:val="single" w:sz="8" w:space="0" w:color="D1D9E0"/>
              <w:right w:val="single" w:sz="8" w:space="0" w:color="D1D9E0"/>
            </w:tcBorders>
            <w:shd w:val="clear" w:color="000000" w:fill="FFFFFF"/>
            <w:vAlign w:val="center"/>
            <w:hideMark/>
          </w:tcPr>
          <w:p w14:paraId="7CD3FE54"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14</w:t>
            </w:r>
          </w:p>
        </w:tc>
        <w:tc>
          <w:tcPr>
            <w:tcW w:w="1640" w:type="dxa"/>
            <w:tcBorders>
              <w:top w:val="nil"/>
              <w:left w:val="nil"/>
              <w:bottom w:val="single" w:sz="8" w:space="0" w:color="D1D9E0"/>
              <w:right w:val="single" w:sz="8" w:space="0" w:color="D1D9E0"/>
            </w:tcBorders>
            <w:shd w:val="clear" w:color="000000" w:fill="FFFFFF"/>
            <w:vAlign w:val="center"/>
            <w:hideMark/>
          </w:tcPr>
          <w:p w14:paraId="6BD0E7CC"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4.1%</w:t>
            </w:r>
          </w:p>
        </w:tc>
      </w:tr>
      <w:tr w:rsidR="000C4268" w:rsidRPr="000C4268" w14:paraId="5EA3563D"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6F8FA"/>
            <w:vAlign w:val="center"/>
            <w:hideMark/>
          </w:tcPr>
          <w:p w14:paraId="27FBE7EC"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8</w:t>
            </w:r>
          </w:p>
        </w:tc>
        <w:tc>
          <w:tcPr>
            <w:tcW w:w="3980" w:type="dxa"/>
            <w:tcBorders>
              <w:top w:val="nil"/>
              <w:left w:val="nil"/>
              <w:bottom w:val="single" w:sz="8" w:space="0" w:color="D1D9E0"/>
              <w:right w:val="single" w:sz="8" w:space="0" w:color="D1D9E0"/>
            </w:tcBorders>
            <w:shd w:val="clear" w:color="000000" w:fill="F6F8FA"/>
            <w:vAlign w:val="center"/>
            <w:hideMark/>
          </w:tcPr>
          <w:p w14:paraId="05FD013C"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Fisioterapia</w:t>
            </w:r>
          </w:p>
        </w:tc>
        <w:tc>
          <w:tcPr>
            <w:tcW w:w="1860" w:type="dxa"/>
            <w:tcBorders>
              <w:top w:val="nil"/>
              <w:left w:val="nil"/>
              <w:bottom w:val="single" w:sz="8" w:space="0" w:color="D1D9E0"/>
              <w:right w:val="single" w:sz="8" w:space="0" w:color="D1D9E0"/>
            </w:tcBorders>
            <w:shd w:val="clear" w:color="000000" w:fill="F6F8FA"/>
            <w:vAlign w:val="center"/>
            <w:hideMark/>
          </w:tcPr>
          <w:p w14:paraId="56250CA0"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12</w:t>
            </w:r>
          </w:p>
        </w:tc>
        <w:tc>
          <w:tcPr>
            <w:tcW w:w="1640" w:type="dxa"/>
            <w:tcBorders>
              <w:top w:val="nil"/>
              <w:left w:val="nil"/>
              <w:bottom w:val="single" w:sz="8" w:space="0" w:color="D1D9E0"/>
              <w:right w:val="single" w:sz="8" w:space="0" w:color="D1D9E0"/>
            </w:tcBorders>
            <w:shd w:val="clear" w:color="000000" w:fill="F6F8FA"/>
            <w:vAlign w:val="center"/>
            <w:hideMark/>
          </w:tcPr>
          <w:p w14:paraId="666227F2"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3.5%</w:t>
            </w:r>
          </w:p>
        </w:tc>
      </w:tr>
      <w:tr w:rsidR="000C4268" w:rsidRPr="000C4268" w14:paraId="400916D7"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3B304E82"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9</w:t>
            </w:r>
          </w:p>
        </w:tc>
        <w:tc>
          <w:tcPr>
            <w:tcW w:w="3980" w:type="dxa"/>
            <w:tcBorders>
              <w:top w:val="nil"/>
              <w:left w:val="nil"/>
              <w:bottom w:val="single" w:sz="8" w:space="0" w:color="D1D9E0"/>
              <w:right w:val="single" w:sz="8" w:space="0" w:color="D1D9E0"/>
            </w:tcBorders>
            <w:shd w:val="clear" w:color="000000" w:fill="FFFFFF"/>
            <w:vAlign w:val="center"/>
            <w:hideMark/>
          </w:tcPr>
          <w:p w14:paraId="47409DBA"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Gastronomía</w:t>
            </w:r>
          </w:p>
        </w:tc>
        <w:tc>
          <w:tcPr>
            <w:tcW w:w="1860" w:type="dxa"/>
            <w:tcBorders>
              <w:top w:val="nil"/>
              <w:left w:val="nil"/>
              <w:bottom w:val="single" w:sz="8" w:space="0" w:color="D1D9E0"/>
              <w:right w:val="single" w:sz="8" w:space="0" w:color="D1D9E0"/>
            </w:tcBorders>
            <w:shd w:val="clear" w:color="000000" w:fill="FFFFFF"/>
            <w:vAlign w:val="center"/>
            <w:hideMark/>
          </w:tcPr>
          <w:p w14:paraId="14EFD3DF"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9</w:t>
            </w:r>
          </w:p>
        </w:tc>
        <w:tc>
          <w:tcPr>
            <w:tcW w:w="1640" w:type="dxa"/>
            <w:tcBorders>
              <w:top w:val="nil"/>
              <w:left w:val="nil"/>
              <w:bottom w:val="single" w:sz="8" w:space="0" w:color="D1D9E0"/>
              <w:right w:val="single" w:sz="8" w:space="0" w:color="D1D9E0"/>
            </w:tcBorders>
            <w:shd w:val="clear" w:color="000000" w:fill="FFFFFF"/>
            <w:vAlign w:val="center"/>
            <w:hideMark/>
          </w:tcPr>
          <w:p w14:paraId="4F9FC9AF"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2.6%</w:t>
            </w:r>
          </w:p>
        </w:tc>
      </w:tr>
      <w:tr w:rsidR="000C4268" w:rsidRPr="000C4268" w14:paraId="655DEA1A" w14:textId="77777777" w:rsidTr="00F076C4">
        <w:trPr>
          <w:trHeight w:val="312"/>
          <w:jc w:val="center"/>
        </w:trPr>
        <w:tc>
          <w:tcPr>
            <w:tcW w:w="1180" w:type="dxa"/>
            <w:tcBorders>
              <w:top w:val="nil"/>
              <w:left w:val="single" w:sz="8" w:space="0" w:color="D1D9E0"/>
              <w:bottom w:val="single" w:sz="8" w:space="0" w:color="D1D9E0"/>
              <w:right w:val="single" w:sz="8" w:space="0" w:color="D1D9E0"/>
            </w:tcBorders>
            <w:shd w:val="clear" w:color="000000" w:fill="F6F8FA"/>
            <w:vAlign w:val="center"/>
            <w:hideMark/>
          </w:tcPr>
          <w:p w14:paraId="37BE0EE5"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10</w:t>
            </w:r>
          </w:p>
        </w:tc>
        <w:tc>
          <w:tcPr>
            <w:tcW w:w="3980" w:type="dxa"/>
            <w:tcBorders>
              <w:top w:val="nil"/>
              <w:left w:val="nil"/>
              <w:bottom w:val="single" w:sz="8" w:space="0" w:color="D1D9E0"/>
              <w:right w:val="single" w:sz="8" w:space="0" w:color="D1D9E0"/>
            </w:tcBorders>
            <w:shd w:val="clear" w:color="000000" w:fill="F6F8FA"/>
            <w:vAlign w:val="center"/>
            <w:hideMark/>
          </w:tcPr>
          <w:p w14:paraId="114E4A66"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Arquitectura</w:t>
            </w:r>
          </w:p>
        </w:tc>
        <w:tc>
          <w:tcPr>
            <w:tcW w:w="1860" w:type="dxa"/>
            <w:tcBorders>
              <w:top w:val="nil"/>
              <w:left w:val="nil"/>
              <w:bottom w:val="single" w:sz="8" w:space="0" w:color="D1D9E0"/>
              <w:right w:val="single" w:sz="8" w:space="0" w:color="D1D9E0"/>
            </w:tcBorders>
            <w:shd w:val="clear" w:color="000000" w:fill="F6F8FA"/>
            <w:vAlign w:val="center"/>
            <w:hideMark/>
          </w:tcPr>
          <w:p w14:paraId="0388F16B"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8</w:t>
            </w:r>
          </w:p>
        </w:tc>
        <w:tc>
          <w:tcPr>
            <w:tcW w:w="1640" w:type="dxa"/>
            <w:tcBorders>
              <w:top w:val="nil"/>
              <w:left w:val="nil"/>
              <w:bottom w:val="single" w:sz="8" w:space="0" w:color="D1D9E0"/>
              <w:right w:val="single" w:sz="8" w:space="0" w:color="D1D9E0"/>
            </w:tcBorders>
            <w:shd w:val="clear" w:color="000000" w:fill="F6F8FA"/>
            <w:vAlign w:val="center"/>
            <w:hideMark/>
          </w:tcPr>
          <w:p w14:paraId="37A2387D"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2.3%</w:t>
            </w:r>
          </w:p>
        </w:tc>
      </w:tr>
      <w:tr w:rsidR="000C4268" w:rsidRPr="000C4268" w14:paraId="504A5EED" w14:textId="77777777" w:rsidTr="00F076C4">
        <w:trPr>
          <w:trHeight w:val="9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5EEAC75A"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lastRenderedPageBreak/>
              <w:t>11</w:t>
            </w:r>
          </w:p>
        </w:tc>
        <w:tc>
          <w:tcPr>
            <w:tcW w:w="3980" w:type="dxa"/>
            <w:tcBorders>
              <w:top w:val="nil"/>
              <w:left w:val="nil"/>
              <w:bottom w:val="single" w:sz="8" w:space="0" w:color="D1D9E0"/>
              <w:right w:val="single" w:sz="8" w:space="0" w:color="D1D9E0"/>
            </w:tcBorders>
            <w:shd w:val="clear" w:color="000000" w:fill="FFFFFF"/>
            <w:vAlign w:val="center"/>
            <w:hideMark/>
          </w:tcPr>
          <w:p w14:paraId="6FEEB4B7"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Administración de Empresas</w:t>
            </w:r>
          </w:p>
        </w:tc>
        <w:tc>
          <w:tcPr>
            <w:tcW w:w="1860" w:type="dxa"/>
            <w:tcBorders>
              <w:top w:val="nil"/>
              <w:left w:val="nil"/>
              <w:bottom w:val="single" w:sz="8" w:space="0" w:color="D1D9E0"/>
              <w:right w:val="single" w:sz="8" w:space="0" w:color="D1D9E0"/>
            </w:tcBorders>
            <w:shd w:val="clear" w:color="000000" w:fill="FFFFFF"/>
            <w:vAlign w:val="center"/>
            <w:hideMark/>
          </w:tcPr>
          <w:p w14:paraId="3397B556"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7</w:t>
            </w:r>
          </w:p>
        </w:tc>
        <w:tc>
          <w:tcPr>
            <w:tcW w:w="1640" w:type="dxa"/>
            <w:tcBorders>
              <w:top w:val="nil"/>
              <w:left w:val="nil"/>
              <w:bottom w:val="single" w:sz="8" w:space="0" w:color="D1D9E0"/>
              <w:right w:val="single" w:sz="8" w:space="0" w:color="D1D9E0"/>
            </w:tcBorders>
            <w:shd w:val="clear" w:color="000000" w:fill="FFFFFF"/>
            <w:vAlign w:val="center"/>
            <w:hideMark/>
          </w:tcPr>
          <w:p w14:paraId="5E146A99"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2.0%</w:t>
            </w:r>
          </w:p>
        </w:tc>
      </w:tr>
      <w:tr w:rsidR="000C4268" w:rsidRPr="000C4268" w14:paraId="3E1A4023"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6F8FA"/>
            <w:vAlign w:val="center"/>
            <w:hideMark/>
          </w:tcPr>
          <w:p w14:paraId="502880CA"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12</w:t>
            </w:r>
          </w:p>
        </w:tc>
        <w:tc>
          <w:tcPr>
            <w:tcW w:w="3980" w:type="dxa"/>
            <w:tcBorders>
              <w:top w:val="nil"/>
              <w:left w:val="nil"/>
              <w:bottom w:val="single" w:sz="8" w:space="0" w:color="D1D9E0"/>
              <w:right w:val="single" w:sz="8" w:space="0" w:color="D1D9E0"/>
            </w:tcBorders>
            <w:shd w:val="clear" w:color="000000" w:fill="F6F8FA"/>
            <w:vAlign w:val="center"/>
            <w:hideMark/>
          </w:tcPr>
          <w:p w14:paraId="3CE1A54B"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Negocios Internacionales</w:t>
            </w:r>
          </w:p>
        </w:tc>
        <w:tc>
          <w:tcPr>
            <w:tcW w:w="1860" w:type="dxa"/>
            <w:tcBorders>
              <w:top w:val="nil"/>
              <w:left w:val="nil"/>
              <w:bottom w:val="single" w:sz="8" w:space="0" w:color="D1D9E0"/>
              <w:right w:val="single" w:sz="8" w:space="0" w:color="D1D9E0"/>
            </w:tcBorders>
            <w:shd w:val="clear" w:color="000000" w:fill="F6F8FA"/>
            <w:vAlign w:val="center"/>
            <w:hideMark/>
          </w:tcPr>
          <w:p w14:paraId="378EF4E8"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6</w:t>
            </w:r>
          </w:p>
        </w:tc>
        <w:tc>
          <w:tcPr>
            <w:tcW w:w="1640" w:type="dxa"/>
            <w:tcBorders>
              <w:top w:val="nil"/>
              <w:left w:val="nil"/>
              <w:bottom w:val="single" w:sz="8" w:space="0" w:color="D1D9E0"/>
              <w:right w:val="single" w:sz="8" w:space="0" w:color="D1D9E0"/>
            </w:tcBorders>
            <w:shd w:val="clear" w:color="000000" w:fill="F6F8FA"/>
            <w:vAlign w:val="center"/>
            <w:hideMark/>
          </w:tcPr>
          <w:p w14:paraId="025626C7"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1.8%</w:t>
            </w:r>
          </w:p>
        </w:tc>
      </w:tr>
      <w:tr w:rsidR="000C4268" w:rsidRPr="000C4268" w14:paraId="0201E326"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101B6021"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13</w:t>
            </w:r>
          </w:p>
        </w:tc>
        <w:tc>
          <w:tcPr>
            <w:tcW w:w="3980" w:type="dxa"/>
            <w:tcBorders>
              <w:top w:val="nil"/>
              <w:left w:val="nil"/>
              <w:bottom w:val="single" w:sz="8" w:space="0" w:color="D1D9E0"/>
              <w:right w:val="single" w:sz="8" w:space="0" w:color="D1D9E0"/>
            </w:tcBorders>
            <w:shd w:val="clear" w:color="000000" w:fill="FFFFFF"/>
            <w:vAlign w:val="center"/>
            <w:hideMark/>
          </w:tcPr>
          <w:p w14:paraId="05437B34"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Carrera Militar/Policía</w:t>
            </w:r>
          </w:p>
        </w:tc>
        <w:tc>
          <w:tcPr>
            <w:tcW w:w="1860" w:type="dxa"/>
            <w:tcBorders>
              <w:top w:val="nil"/>
              <w:left w:val="nil"/>
              <w:bottom w:val="single" w:sz="8" w:space="0" w:color="D1D9E0"/>
              <w:right w:val="single" w:sz="8" w:space="0" w:color="D1D9E0"/>
            </w:tcBorders>
            <w:shd w:val="clear" w:color="000000" w:fill="FFFFFF"/>
            <w:vAlign w:val="center"/>
            <w:hideMark/>
          </w:tcPr>
          <w:p w14:paraId="08DA29A0"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6</w:t>
            </w:r>
          </w:p>
        </w:tc>
        <w:tc>
          <w:tcPr>
            <w:tcW w:w="1640" w:type="dxa"/>
            <w:tcBorders>
              <w:top w:val="nil"/>
              <w:left w:val="nil"/>
              <w:bottom w:val="single" w:sz="8" w:space="0" w:color="D1D9E0"/>
              <w:right w:val="single" w:sz="8" w:space="0" w:color="D1D9E0"/>
            </w:tcBorders>
            <w:shd w:val="clear" w:color="000000" w:fill="FFFFFF"/>
            <w:vAlign w:val="center"/>
            <w:hideMark/>
          </w:tcPr>
          <w:p w14:paraId="347B874A"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1.8%</w:t>
            </w:r>
          </w:p>
        </w:tc>
      </w:tr>
      <w:tr w:rsidR="000C4268" w:rsidRPr="000C4268" w14:paraId="3A373566" w14:textId="77777777" w:rsidTr="00F076C4">
        <w:trPr>
          <w:trHeight w:val="612"/>
          <w:jc w:val="center"/>
        </w:trPr>
        <w:tc>
          <w:tcPr>
            <w:tcW w:w="1180" w:type="dxa"/>
            <w:tcBorders>
              <w:top w:val="nil"/>
              <w:left w:val="single" w:sz="8" w:space="0" w:color="D1D9E0"/>
              <w:bottom w:val="single" w:sz="8" w:space="0" w:color="D1D9E0"/>
              <w:right w:val="single" w:sz="8" w:space="0" w:color="D1D9E0"/>
            </w:tcBorders>
            <w:shd w:val="clear" w:color="000000" w:fill="F6F8FA"/>
            <w:vAlign w:val="center"/>
            <w:hideMark/>
          </w:tcPr>
          <w:p w14:paraId="1D73E44D"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14</w:t>
            </w:r>
          </w:p>
        </w:tc>
        <w:tc>
          <w:tcPr>
            <w:tcW w:w="3980" w:type="dxa"/>
            <w:tcBorders>
              <w:top w:val="nil"/>
              <w:left w:val="nil"/>
              <w:bottom w:val="single" w:sz="8" w:space="0" w:color="D1D9E0"/>
              <w:right w:val="single" w:sz="8" w:space="0" w:color="D1D9E0"/>
            </w:tcBorders>
            <w:shd w:val="clear" w:color="000000" w:fill="F6F8FA"/>
            <w:vAlign w:val="center"/>
            <w:hideMark/>
          </w:tcPr>
          <w:p w14:paraId="020A19FF"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Odontología</w:t>
            </w:r>
          </w:p>
        </w:tc>
        <w:tc>
          <w:tcPr>
            <w:tcW w:w="1860" w:type="dxa"/>
            <w:tcBorders>
              <w:top w:val="nil"/>
              <w:left w:val="nil"/>
              <w:bottom w:val="single" w:sz="8" w:space="0" w:color="D1D9E0"/>
              <w:right w:val="single" w:sz="8" w:space="0" w:color="D1D9E0"/>
            </w:tcBorders>
            <w:shd w:val="clear" w:color="000000" w:fill="F6F8FA"/>
            <w:vAlign w:val="center"/>
            <w:hideMark/>
          </w:tcPr>
          <w:p w14:paraId="589402B5"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5</w:t>
            </w:r>
          </w:p>
        </w:tc>
        <w:tc>
          <w:tcPr>
            <w:tcW w:w="1640" w:type="dxa"/>
            <w:tcBorders>
              <w:top w:val="nil"/>
              <w:left w:val="nil"/>
              <w:bottom w:val="single" w:sz="8" w:space="0" w:color="D1D9E0"/>
              <w:right w:val="single" w:sz="8" w:space="0" w:color="D1D9E0"/>
            </w:tcBorders>
            <w:shd w:val="clear" w:color="000000" w:fill="F6F8FA"/>
            <w:vAlign w:val="center"/>
            <w:hideMark/>
          </w:tcPr>
          <w:p w14:paraId="4138C700"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1.5%</w:t>
            </w:r>
          </w:p>
        </w:tc>
      </w:tr>
      <w:tr w:rsidR="000C4268" w:rsidRPr="000C4268" w14:paraId="3F6D8A27" w14:textId="77777777" w:rsidTr="00F076C4">
        <w:trPr>
          <w:trHeight w:val="312"/>
          <w:jc w:val="center"/>
        </w:trPr>
        <w:tc>
          <w:tcPr>
            <w:tcW w:w="1180" w:type="dxa"/>
            <w:tcBorders>
              <w:top w:val="nil"/>
              <w:left w:val="single" w:sz="8" w:space="0" w:color="D1D9E0"/>
              <w:bottom w:val="single" w:sz="8" w:space="0" w:color="D1D9E0"/>
              <w:right w:val="single" w:sz="8" w:space="0" w:color="D1D9E0"/>
            </w:tcBorders>
            <w:shd w:val="clear" w:color="000000" w:fill="FFFFFF"/>
            <w:vAlign w:val="center"/>
            <w:hideMark/>
          </w:tcPr>
          <w:p w14:paraId="73086132"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15</w:t>
            </w:r>
          </w:p>
        </w:tc>
        <w:tc>
          <w:tcPr>
            <w:tcW w:w="3980" w:type="dxa"/>
            <w:tcBorders>
              <w:top w:val="nil"/>
              <w:left w:val="nil"/>
              <w:bottom w:val="single" w:sz="8" w:space="0" w:color="D1D9E0"/>
              <w:right w:val="single" w:sz="8" w:space="0" w:color="D1D9E0"/>
            </w:tcBorders>
            <w:shd w:val="clear" w:color="000000" w:fill="FFFFFF"/>
            <w:vAlign w:val="center"/>
            <w:hideMark/>
          </w:tcPr>
          <w:p w14:paraId="23859E85" w14:textId="77777777" w:rsidR="000C4268" w:rsidRPr="000C4268" w:rsidRDefault="000C4268" w:rsidP="000C4268">
            <w:pPr>
              <w:jc w:val="center"/>
              <w:rPr>
                <w:rFonts w:ascii="Segoe UI" w:eastAsia="Times New Roman" w:hAnsi="Segoe UI" w:cs="Segoe UI"/>
                <w:b/>
                <w:bCs/>
                <w:color w:val="1F2328"/>
                <w:sz w:val="20"/>
                <w:szCs w:val="20"/>
                <w:lang w:eastAsia="es-CO"/>
              </w:rPr>
            </w:pPr>
            <w:r w:rsidRPr="000C4268">
              <w:rPr>
                <w:rFonts w:ascii="Segoe UI" w:eastAsia="Times New Roman" w:hAnsi="Segoe UI" w:cs="Segoe UI"/>
                <w:b/>
                <w:bCs/>
                <w:color w:val="1F2328"/>
                <w:sz w:val="20"/>
                <w:szCs w:val="20"/>
                <w:lang w:eastAsia="es-CO"/>
              </w:rPr>
              <w:t>Música/Artes Plásticas</w:t>
            </w:r>
          </w:p>
        </w:tc>
        <w:tc>
          <w:tcPr>
            <w:tcW w:w="1860" w:type="dxa"/>
            <w:tcBorders>
              <w:top w:val="nil"/>
              <w:left w:val="nil"/>
              <w:bottom w:val="single" w:sz="8" w:space="0" w:color="D1D9E0"/>
              <w:right w:val="single" w:sz="8" w:space="0" w:color="D1D9E0"/>
            </w:tcBorders>
            <w:shd w:val="clear" w:color="000000" w:fill="FFFFFF"/>
            <w:vAlign w:val="center"/>
            <w:hideMark/>
          </w:tcPr>
          <w:p w14:paraId="581F28C2"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5</w:t>
            </w:r>
          </w:p>
        </w:tc>
        <w:tc>
          <w:tcPr>
            <w:tcW w:w="1640" w:type="dxa"/>
            <w:tcBorders>
              <w:top w:val="nil"/>
              <w:left w:val="nil"/>
              <w:bottom w:val="single" w:sz="8" w:space="0" w:color="D1D9E0"/>
              <w:right w:val="single" w:sz="8" w:space="0" w:color="D1D9E0"/>
            </w:tcBorders>
            <w:shd w:val="clear" w:color="000000" w:fill="FFFFFF"/>
            <w:vAlign w:val="center"/>
            <w:hideMark/>
          </w:tcPr>
          <w:p w14:paraId="3E6B8F84" w14:textId="77777777" w:rsidR="000C4268" w:rsidRPr="000C4268" w:rsidRDefault="000C4268" w:rsidP="000C4268">
            <w:pPr>
              <w:jc w:val="center"/>
              <w:rPr>
                <w:rFonts w:ascii="Segoe UI" w:eastAsia="Times New Roman" w:hAnsi="Segoe UI" w:cs="Segoe UI"/>
                <w:color w:val="1F2328"/>
                <w:sz w:val="20"/>
                <w:szCs w:val="20"/>
                <w:lang w:eastAsia="es-CO"/>
              </w:rPr>
            </w:pPr>
            <w:r w:rsidRPr="000C4268">
              <w:rPr>
                <w:rFonts w:ascii="Segoe UI" w:eastAsia="Times New Roman" w:hAnsi="Segoe UI" w:cs="Segoe UI"/>
                <w:color w:val="1F2328"/>
                <w:sz w:val="20"/>
                <w:szCs w:val="20"/>
                <w:lang w:eastAsia="es-CO"/>
              </w:rPr>
              <w:t>1.5%</w:t>
            </w:r>
          </w:p>
        </w:tc>
      </w:tr>
    </w:tbl>
    <w:p w14:paraId="28405EFE" w14:textId="77777777" w:rsidR="00F076C4" w:rsidRDefault="00F076C4" w:rsidP="00F076C4">
      <w:pPr>
        <w:rPr>
          <w:b/>
          <w:bCs/>
          <w:color w:val="000000" w:themeColor="text1"/>
        </w:rPr>
      </w:pPr>
    </w:p>
    <w:p w14:paraId="7420C9F8" w14:textId="77777777" w:rsidR="00F076C4" w:rsidRPr="00F076C4" w:rsidRDefault="00F076C4" w:rsidP="00F076C4">
      <w:pPr>
        <w:spacing w:line="276" w:lineRule="auto"/>
        <w:jc w:val="both"/>
        <w:rPr>
          <w:color w:val="000000" w:themeColor="text1"/>
        </w:rPr>
      </w:pPr>
      <w:r w:rsidRPr="00F076C4">
        <w:rPr>
          <w:color w:val="000000" w:themeColor="text1"/>
        </w:rPr>
        <w:t>El análisis de las 342 respuestas válidas revela tres capas de demanda educativa en el Putumayo que requieren interpretación diferenciada. La primera capa, representada por los programas ofertados con índices de aceptación superiores al 60% (Psicología 67.5%, Biología 62.8%, Nutrición 61.2%, Derecho 59.3%), confirma una demanda consolidada en áreas que tradicionalmente han sido escasas en el departamento. Esta demanda no es casual: responde a una construcción social de necesidades donde la salud mental, el cuidado nutricional y la búsqueda de justicia se han posicionado como prioridades discursivas en una región marcada por el posconflicto.</w:t>
      </w:r>
    </w:p>
    <w:p w14:paraId="28F1373D" w14:textId="77777777" w:rsidR="00F076C4" w:rsidRPr="00F076C4" w:rsidRDefault="00F076C4" w:rsidP="00F076C4">
      <w:pPr>
        <w:spacing w:line="276" w:lineRule="auto"/>
        <w:jc w:val="both"/>
        <w:rPr>
          <w:color w:val="000000" w:themeColor="text1"/>
        </w:rPr>
      </w:pPr>
    </w:p>
    <w:p w14:paraId="48E0FAA6" w14:textId="77777777" w:rsidR="00F076C4" w:rsidRPr="00F076C4" w:rsidRDefault="00F076C4" w:rsidP="00F076C4">
      <w:pPr>
        <w:spacing w:line="276" w:lineRule="auto"/>
        <w:jc w:val="both"/>
        <w:rPr>
          <w:color w:val="000000" w:themeColor="text1"/>
        </w:rPr>
      </w:pPr>
      <w:r w:rsidRPr="00F076C4">
        <w:rPr>
          <w:color w:val="000000" w:themeColor="text1"/>
        </w:rPr>
        <w:t>Sin embargo, la segunda capa de análisis —las 344 menciones espontáneas de "otra carrera"— revela una narrativa más compleja y, en ocasiones, contradictoria. Aquí emergen aspiraciones que trascienden la oferta institucional propuesta, sugiriendo que los jóvenes putumayenses están negociando entre tres fuerzas: las aspiraciones individuales (frecuentemente influenciadas por referentes mediáticos), las necesidades territoriales percibidas, y las limitaciones de acceso que históricamente han enfrentado. Medicina, con 68 menciones (19.9% del total de "otras carreras"), no es solo la expresión de una vocación médica masiva, sino probablemente el símbolo de una profesión prestigiosa tradicionalmente inaccesible para estudiantes de regiones periféricas.</w:t>
      </w:r>
    </w:p>
    <w:p w14:paraId="79FC83D3" w14:textId="77777777" w:rsidR="00F076C4" w:rsidRPr="00F076C4" w:rsidRDefault="00F076C4" w:rsidP="00F076C4">
      <w:pPr>
        <w:spacing w:line="276" w:lineRule="auto"/>
        <w:jc w:val="both"/>
        <w:rPr>
          <w:color w:val="000000" w:themeColor="text1"/>
        </w:rPr>
      </w:pPr>
    </w:p>
    <w:p w14:paraId="675A2777" w14:textId="77777777" w:rsidR="00F076C4" w:rsidRPr="00F076C4" w:rsidRDefault="00F076C4" w:rsidP="00F076C4">
      <w:pPr>
        <w:spacing w:line="276" w:lineRule="auto"/>
        <w:jc w:val="both"/>
        <w:rPr>
          <w:color w:val="000000" w:themeColor="text1"/>
        </w:rPr>
      </w:pPr>
      <w:r w:rsidRPr="00F076C4">
        <w:rPr>
          <w:color w:val="000000" w:themeColor="text1"/>
        </w:rPr>
        <w:t xml:space="preserve">Medicina representa el caso paradigmático de la "demanda aspiracional" versus "demanda realizable". Los 68 estudiantes que la solicitaron revelan patrones discursivos estandarizados ("salvar vidas", "ayudar a mi comunidad", "ser el mejor médico") que sugieren una construcción idealizada de la profesión médica, posiblemente sin comprensión profunda de la complejidad curricular, la duración de formación (6 años + especialización), o las condiciones laborales reales en zonas rurales. Más revelador aún: el 52% de quienes solicitan Medicina expresa posteriormente interés en "trabajar fuera del Putumayo", lo que cuestiona la narrativa del "servicio a la comunidad local". Desde una perspectiva institucional, la apertura de un programa de Medicina por parte de UNIPUTUMAYO enfrenta barreras prácticamente insalvables: la Resolución 3100 del Ministerio de Educación establece requisitos de acreditación previa, convenios docente-asistenciales con hospitales universitarios de alta complejidad, </w:t>
      </w:r>
      <w:r w:rsidRPr="00F076C4">
        <w:rPr>
          <w:color w:val="000000" w:themeColor="text1"/>
        </w:rPr>
        <w:lastRenderedPageBreak/>
        <w:t>inversión en laboratorios estimada en $8,500 millones, y una planta docente con al menos 40% de especialistas médicos. La estrategia recomendada no es rechazar esta demanda, sino transformarla: implementar programas de salud graduales que permitan satisfacer la vocación de servicio sanitario —Enfermería, Instrumentación Quirúrgica, Terapia Respiratoria— mientras se establecen las bases institucionales para, en un horizonte de 10-15 años, considerar convenios con universidades consolidadas.</w:t>
      </w:r>
    </w:p>
    <w:p w14:paraId="08A8FD24" w14:textId="77777777" w:rsidR="00F076C4" w:rsidRPr="00F076C4" w:rsidRDefault="00F076C4" w:rsidP="00F076C4">
      <w:pPr>
        <w:spacing w:line="276" w:lineRule="auto"/>
        <w:jc w:val="both"/>
        <w:rPr>
          <w:color w:val="000000" w:themeColor="text1"/>
        </w:rPr>
      </w:pPr>
    </w:p>
    <w:p w14:paraId="5603F9AF" w14:textId="77777777" w:rsidR="00F076C4" w:rsidRPr="00F076C4" w:rsidRDefault="00F076C4" w:rsidP="00F076C4">
      <w:pPr>
        <w:spacing w:line="276" w:lineRule="auto"/>
        <w:jc w:val="both"/>
        <w:rPr>
          <w:color w:val="000000" w:themeColor="text1"/>
        </w:rPr>
      </w:pPr>
      <w:r w:rsidRPr="00F076C4">
        <w:rPr>
          <w:color w:val="000000" w:themeColor="text1"/>
        </w:rPr>
        <w:t xml:space="preserve">En contraste, Veterinaria y Zootecnia (32 menciones, 9.4%) representa coherencia perfecta entre aspiración estudiantil, necesidad territorial y viabilidad institucional. El 78% de las solicitudes provienen de municipios con economías predominantemente agropecuarias (Valle del Guamuez, Puerto Guzmán, Orito), y el análisis del perfil motivacional revela conocimiento experiencial: "mejorar la producción ganadera de mi finca", "ayudar a mi familia en el manejo del ganado", "crear una clínica veterinaria en mi vereda". Estas no son aspiraciones abstractas, sino proyectos vitales anclados en realidades económicas familiares. El sector ganadero del Putumayo, con 180,000 cabezas de ganado bovino según el ICA (2024) y una productividad lechera 23% inferior al promedio nacional por deficiencias sanitarias y de manejo, evidencia una demanda laboral real y sostenida. Actualmente, el departamento cuenta con solo 18 veterinarios registrados (1 por cada 10,000 cabezas de ganado, cuando el estándar técnico es 1 por cada 3,000). Adicionalmente, Veterinaria se articula perfectamente con la oferta existente de Ingeniería Agropecuaria, permitiendo economías de escala en infraestructura, docentes compartidos en áreas básicas, y la construcción de un </w:t>
      </w:r>
      <w:proofErr w:type="spellStart"/>
      <w:proofErr w:type="gramStart"/>
      <w:r w:rsidRPr="00F076C4">
        <w:rPr>
          <w:color w:val="000000" w:themeColor="text1"/>
        </w:rPr>
        <w:t>cluster</w:t>
      </w:r>
      <w:proofErr w:type="spellEnd"/>
      <w:proofErr w:type="gramEnd"/>
      <w:r w:rsidRPr="00F076C4">
        <w:rPr>
          <w:color w:val="000000" w:themeColor="text1"/>
        </w:rPr>
        <w:t xml:space="preserve"> académico agropecuario que posicionaría a UNIPUTUMAYO como referente regional. La inversión requerida ($1,800 millones) es significativamente menor que Medicina y con retorno social inmediato.</w:t>
      </w:r>
    </w:p>
    <w:p w14:paraId="718EA3D6" w14:textId="77777777" w:rsidR="00F076C4" w:rsidRPr="00F076C4" w:rsidRDefault="00F076C4" w:rsidP="00F076C4">
      <w:pPr>
        <w:spacing w:line="276" w:lineRule="auto"/>
        <w:jc w:val="both"/>
        <w:rPr>
          <w:color w:val="000000" w:themeColor="text1"/>
        </w:rPr>
      </w:pPr>
    </w:p>
    <w:p w14:paraId="08302CDA" w14:textId="77777777" w:rsidR="00F076C4" w:rsidRPr="00F076C4" w:rsidRDefault="00F076C4" w:rsidP="00F076C4">
      <w:pPr>
        <w:spacing w:line="276" w:lineRule="auto"/>
        <w:jc w:val="both"/>
        <w:rPr>
          <w:color w:val="000000" w:themeColor="text1"/>
        </w:rPr>
      </w:pPr>
      <w:r w:rsidRPr="00F076C4">
        <w:rPr>
          <w:color w:val="000000" w:themeColor="text1"/>
        </w:rPr>
        <w:t xml:space="preserve">Enfermería (24 menciones, 7.0%) merece análisis detallado por representar el punto de convergencia entre demanda estudiantil, viabilidad institucional y necesidad sectorial documentada. El perfil de solicitantes —89% mujeres, promedio edad 16.8 años, 68% provenientes de estratos 1-2— sugiere que esta carrera está siendo elegida no solo por vocación de cuidado sino por consideraciones pragmáticas: duración media (4 años vs. 6 de Medicina), acceso a empleo formal rápido (el sector salud tiene tasa de desempleo del 4.3%, la más baja según OLE-MEN 2024), y posibilidad de trabajo independiente o en zonas rurales. El análisis del mercado laboral valida esta apuesta: el Hospital San Francisco de Mocoa reporta un déficit de 23 enfermeros profesionales (33% de la planta requerida), mientras que los 28 centros de salud rurales del departamento operan con auxiliares donde la norma exige enfermeros profesionales. La Secretaría Departamental de Salud proyecta que la implementación plena del Modelo de Atención Integral en Salud requerirá 67 nuevos enfermeros en el cuatrienio 2026-2030. Enfermería presenta la ventaja estratégica de la </w:t>
      </w:r>
      <w:proofErr w:type="gramStart"/>
      <w:r w:rsidRPr="00F076C4">
        <w:rPr>
          <w:color w:val="000000" w:themeColor="text1"/>
        </w:rPr>
        <w:t>modularidad formativa</w:t>
      </w:r>
      <w:proofErr w:type="gramEnd"/>
      <w:r w:rsidRPr="00F076C4">
        <w:rPr>
          <w:color w:val="000000" w:themeColor="text1"/>
        </w:rPr>
        <w:t xml:space="preserve">: UNIPUTUMAYO podría implementar ciclos propedéuticos (Técnico Auxiliar → Tecnología → Enfermería Profesional) que permiten titulaciones </w:t>
      </w:r>
      <w:r w:rsidRPr="00F076C4">
        <w:rPr>
          <w:color w:val="000000" w:themeColor="text1"/>
        </w:rPr>
        <w:lastRenderedPageBreak/>
        <w:t>intermedias, reducen deserción y responden a múltiples nichos de demanda laboral. La recomendación es inequívoca: Enfermería debe ser el primer programa de salud en abrirse.</w:t>
      </w:r>
    </w:p>
    <w:p w14:paraId="3B354E15" w14:textId="77777777" w:rsidR="00F076C4" w:rsidRPr="00F076C4" w:rsidRDefault="00F076C4" w:rsidP="00F076C4">
      <w:pPr>
        <w:spacing w:line="276" w:lineRule="auto"/>
        <w:jc w:val="both"/>
        <w:rPr>
          <w:color w:val="000000" w:themeColor="text1"/>
        </w:rPr>
      </w:pPr>
    </w:p>
    <w:p w14:paraId="07015FE3" w14:textId="77777777" w:rsidR="00F076C4" w:rsidRPr="00F076C4" w:rsidRDefault="00F076C4" w:rsidP="00F076C4">
      <w:pPr>
        <w:spacing w:line="276" w:lineRule="auto"/>
        <w:jc w:val="both"/>
        <w:rPr>
          <w:color w:val="000000" w:themeColor="text1"/>
        </w:rPr>
      </w:pPr>
      <w:r w:rsidRPr="00F076C4">
        <w:rPr>
          <w:color w:val="000000" w:themeColor="text1"/>
        </w:rPr>
        <w:t xml:space="preserve">Criminalística y Medicina Forense (quinta posición con 18 menciones, 5.3%) constituye uno de los hallazgos más reveladores, tanto por su ubicación sorprendente como por su distribución geográfica. </w:t>
      </w:r>
      <w:r w:rsidRPr="00F076C4">
        <w:rPr>
          <w:b/>
          <w:bCs/>
          <w:color w:val="000000" w:themeColor="text1"/>
        </w:rPr>
        <w:t>El 33% de las solicitudes provienen de Puerto Caicedo,</w:t>
      </w:r>
      <w:r w:rsidRPr="00F076C4">
        <w:rPr>
          <w:color w:val="000000" w:themeColor="text1"/>
        </w:rPr>
        <w:t xml:space="preserve"> municipio que entre 2020-2024 reportó la tasa más alta de homicidios del departamento (38 por cada 100,000 habitantes vs. 18 promedio departamental, según Medicina Legal 2024). El análisis cualitativo de motivaciones revela narrativas cargadas emocionalmente: "investigar crímenes para hacer justicia", "ayudar a resolver casos como los de mi comunidad", "trabajar para que no queden muertos sin identificar". Estas expresiones sugieren que la elección está mediada por experiencias cercanas de violencia, desaparición forzada o impunidad. En este sentido, la demanda estudiantil funciona como termómetro social. Desde la perspectiva de pertinencia académica, ninguna universidad del sur de Colombia oferta programas forenses, y la Fiscalía Seccional Putumayo depende completamente de peritos desde Pasto o Popayán, con tiempos de respuesta de 15-30 días que comprometen la cadena de custodia. La recomendación es iniciar con un Programa Técnico Profesional en Criminalística (3 años), articulado mediante convenios con Fiscalía, Policía Judicial y Medicina Legal. Este programa formaría técnicos en escena del crimen, cadena de custodia, fotografía forense y dactiloscopia. La inversión es moderada ($450 millones), la empleabilidad garantizada vía convenio institucional, y el impacto social directo.</w:t>
      </w:r>
    </w:p>
    <w:p w14:paraId="5AC83C4A" w14:textId="77777777" w:rsidR="00F076C4" w:rsidRPr="00F076C4" w:rsidRDefault="00F076C4" w:rsidP="00F076C4">
      <w:pPr>
        <w:spacing w:line="276" w:lineRule="auto"/>
        <w:jc w:val="both"/>
        <w:rPr>
          <w:color w:val="000000" w:themeColor="text1"/>
        </w:rPr>
      </w:pPr>
    </w:p>
    <w:p w14:paraId="4EBDBEE5" w14:textId="77777777" w:rsidR="00F076C4" w:rsidRPr="00F076C4" w:rsidRDefault="00F076C4" w:rsidP="00F076C4">
      <w:pPr>
        <w:spacing w:line="276" w:lineRule="auto"/>
        <w:jc w:val="both"/>
        <w:rPr>
          <w:color w:val="000000" w:themeColor="text1"/>
        </w:rPr>
      </w:pPr>
      <w:r w:rsidRPr="00F076C4">
        <w:rPr>
          <w:color w:val="000000" w:themeColor="text1"/>
        </w:rPr>
        <w:t>El agregado de programas técnicos-servicios (Cosmetología 14 menciones, Gastronomía 9, más solicitudes dispersas de Barbería, Estética, Técnico Automotriz) totaliza 31 menciones (9% del total). Este segmento, frecuentemente menospreciado en análisis académicos tradicionales, presenta características que contradicen prejuicios sobre formación técnica: el 76% de solicitantes expresa intención explícita de emprendimiento ("mi propio salón", "mi restaurante", "mi taller"), el 93% son mujeres en edad productiva, y el 82% provienen de municipios pequeños donde la oferta laboral formal es prácticamente inexistente. Los datos de empleabilidad técnica en Colombia desafían narrativas convencionales: según el SENA (2024), los egresados de programas técnicos en servicios personales tienen tasa de inserción laboral del 81% en el primer año, superior al 68% de profesionales universitarios. Más aún: el 64% de técnicos en cosmetología logran ingresos superiores al salario mínimo mediante trabajo independiente, mientras que el 47% de profesionales universitarios están subempleados. Para UNIPUTUMAYO, estos programas representan oportunidades de impacto rápido con inversión mínima. Un programa Técnico Laboral en Cosmetología Integral (18 meses) requiere inversión de apenas $120 millones, puede operar en jornadas nocturnas ampliando cobertura a población trabajadora, y genera egresados empleables en 1.5 años vs. 5 años de un profesional universitario.</w:t>
      </w:r>
    </w:p>
    <w:p w14:paraId="60513320" w14:textId="77777777" w:rsidR="00F076C4" w:rsidRPr="00F076C4" w:rsidRDefault="00F076C4" w:rsidP="00F076C4">
      <w:pPr>
        <w:spacing w:line="276" w:lineRule="auto"/>
        <w:jc w:val="both"/>
        <w:rPr>
          <w:color w:val="000000" w:themeColor="text1"/>
        </w:rPr>
      </w:pPr>
    </w:p>
    <w:p w14:paraId="4870916E" w14:textId="26234DF5" w:rsidR="00F076C4" w:rsidRPr="00F076C4" w:rsidRDefault="00F076C4" w:rsidP="00F076C4">
      <w:pPr>
        <w:spacing w:line="276" w:lineRule="auto"/>
        <w:jc w:val="both"/>
        <w:rPr>
          <w:color w:val="000000" w:themeColor="text1"/>
        </w:rPr>
      </w:pPr>
      <w:r w:rsidRPr="00F076C4">
        <w:rPr>
          <w:color w:val="000000" w:themeColor="text1"/>
        </w:rPr>
        <w:lastRenderedPageBreak/>
        <w:t xml:space="preserve">Fisioterapia (12 menciones, 3.5%) y Odontología (5 menciones, 1.5%) representan áreas de salud complementarias con viabilidades contrastantes. Fisioterapia muestra demanda concentrada en Mocoa (50%) y Sibundoy (25%), con expectativas de consultorios privados (58%) y hospitales públicos (25%). La demanda creciente por envejecimiento poblacional y servicios de rehabilitación </w:t>
      </w:r>
      <w:proofErr w:type="spellStart"/>
      <w:r w:rsidRPr="00F076C4">
        <w:rPr>
          <w:color w:val="000000" w:themeColor="text1"/>
        </w:rPr>
        <w:t>post-trauma</w:t>
      </w:r>
      <w:proofErr w:type="spellEnd"/>
      <w:r w:rsidRPr="00F076C4">
        <w:rPr>
          <w:color w:val="000000" w:themeColor="text1"/>
        </w:rPr>
        <w:t xml:space="preserve"> valida su pertinencia. Requiere laboratorios especializados de anatomía ($980 millones de inversión) pero con empleabilidad sostenida. Odontología, por el contrario, presenta viabilidad baja: altísima inversión en equipos especializados ($3,200 millones solo en unidades odontológicas y rayos X), demanda limitada, y alta competencia en ciudades cercanas. La recomendación es priorizar Fisioterapia en una segunda fase, postergando Odontología indefinidamente.</w:t>
      </w:r>
    </w:p>
    <w:sectPr w:rsidR="00F076C4" w:rsidRPr="00F076C4" w:rsidSect="00153334">
      <w:headerReference w:type="default" r:id="rId9"/>
      <w:footerReference w:type="default" r:id="rId10"/>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1A947" w14:textId="77777777" w:rsidR="004C16D1" w:rsidRDefault="004C16D1" w:rsidP="005F4055">
      <w:r>
        <w:separator/>
      </w:r>
    </w:p>
  </w:endnote>
  <w:endnote w:type="continuationSeparator" w:id="0">
    <w:p w14:paraId="0614E4E0" w14:textId="77777777" w:rsidR="004C16D1" w:rsidRDefault="004C16D1" w:rsidP="005F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1EC4" w14:textId="64272F01" w:rsidR="00A25E01" w:rsidRDefault="00A25E01">
    <w:pPr>
      <w:pStyle w:val="Piedepgina"/>
    </w:pPr>
    <w:r w:rsidRPr="0097617E">
      <w:rPr>
        <w:color w:val="000000" w:themeColor="text1"/>
      </w:rPr>
      <w:t>IA</w:t>
    </w:r>
    <w:r>
      <w:rPr>
        <w:color w:val="000000" w:themeColor="text1"/>
      </w:rPr>
      <w:t xml:space="preserve"> = Índice de Aceptación</w:t>
    </w:r>
  </w:p>
  <w:p w14:paraId="2CAA2412" w14:textId="77777777" w:rsidR="00A25E01" w:rsidRDefault="00A25E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3A6A4" w14:textId="77777777" w:rsidR="004C16D1" w:rsidRDefault="004C16D1" w:rsidP="005F4055">
      <w:r>
        <w:separator/>
      </w:r>
    </w:p>
  </w:footnote>
  <w:footnote w:type="continuationSeparator" w:id="0">
    <w:p w14:paraId="16541750" w14:textId="77777777" w:rsidR="004C16D1" w:rsidRDefault="004C16D1" w:rsidP="005F4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3922" w14:textId="7126E926" w:rsidR="005F4055" w:rsidRDefault="000A3244">
    <w:pPr>
      <w:pStyle w:val="Encabezado"/>
    </w:pPr>
    <w:r>
      <w:rPr>
        <w:noProof/>
        <w:lang w:eastAsia="es-CO"/>
      </w:rPr>
      <w:drawing>
        <wp:anchor distT="0" distB="0" distL="114300" distR="114300" simplePos="0" relativeHeight="251658240" behindDoc="1" locked="0" layoutInCell="1" allowOverlap="1" wp14:anchorId="60FEE1B0" wp14:editId="7AB10B6C">
          <wp:simplePos x="0" y="0"/>
          <wp:positionH relativeFrom="page">
            <wp:posOffset>-19050</wp:posOffset>
          </wp:positionH>
          <wp:positionV relativeFrom="paragraph">
            <wp:posOffset>-436880</wp:posOffset>
          </wp:positionV>
          <wp:extent cx="7788166" cy="10078440"/>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88166" cy="10078440"/>
                  </a:xfrm>
                  <a:prstGeom prst="rect">
                    <a:avLst/>
                  </a:prstGeom>
                </pic:spPr>
              </pic:pic>
            </a:graphicData>
          </a:graphic>
          <wp14:sizeRelH relativeFrom="margin">
            <wp14:pctWidth>0</wp14:pctWidth>
          </wp14:sizeRelH>
          <wp14:sizeRelV relativeFrom="margin">
            <wp14:pctHeight>0</wp14:pctHeight>
          </wp14:sizeRelV>
        </wp:anchor>
      </w:drawing>
    </w:r>
  </w:p>
  <w:p w14:paraId="7CCB562E" w14:textId="1FB61AD3" w:rsidR="00153334" w:rsidRDefault="00153334">
    <w:pPr>
      <w:pStyle w:val="Encabezado"/>
    </w:pPr>
  </w:p>
  <w:p w14:paraId="282FCAB9" w14:textId="4C80EC47" w:rsidR="00153334" w:rsidRDefault="00153334">
    <w:pPr>
      <w:pStyle w:val="Encabezado"/>
    </w:pPr>
  </w:p>
  <w:p w14:paraId="2F4CB5AF" w14:textId="77777777" w:rsidR="00153334" w:rsidRPr="00A02649" w:rsidRDefault="00153334" w:rsidP="00153334">
    <w:pPr>
      <w:tabs>
        <w:tab w:val="center" w:pos="4550"/>
        <w:tab w:val="left" w:pos="5818"/>
      </w:tabs>
      <w:ind w:right="260"/>
      <w:jc w:val="right"/>
      <w:rPr>
        <w:rFonts w:ascii="Arial" w:hAnsi="Arial" w:cs="Arial"/>
        <w:b/>
        <w:bCs/>
        <w:color w:val="FF0000"/>
        <w:spacing w:val="60"/>
        <w:sz w:val="22"/>
        <w:szCs w:val="22"/>
        <w:lang w:val="es-ES"/>
      </w:rPr>
    </w:pPr>
    <w:r w:rsidRPr="00A02649">
      <w:rPr>
        <w:rFonts w:ascii="Arial" w:hAnsi="Arial" w:cs="Arial"/>
        <w:b/>
        <w:bCs/>
        <w:color w:val="FF0000"/>
        <w:spacing w:val="60"/>
        <w:sz w:val="22"/>
        <w:szCs w:val="22"/>
        <w:lang w:val="es-ES"/>
      </w:rPr>
      <w:t>AREA, DEPARTAMENTO U OFICINA</w:t>
    </w:r>
  </w:p>
  <w:p w14:paraId="08F54E2B" w14:textId="31A491DF" w:rsidR="00153334" w:rsidRPr="00153334" w:rsidRDefault="00153334" w:rsidP="00153334">
    <w:pPr>
      <w:tabs>
        <w:tab w:val="center" w:pos="4550"/>
        <w:tab w:val="left" w:pos="5818"/>
      </w:tabs>
      <w:ind w:right="260"/>
      <w:jc w:val="right"/>
      <w:rPr>
        <w:rFonts w:ascii="Arial" w:hAnsi="Arial" w:cs="Arial"/>
        <w:color w:val="FF0000"/>
      </w:rPr>
    </w:pPr>
    <w:r w:rsidRPr="00A02649">
      <w:rPr>
        <w:rFonts w:ascii="Arial" w:hAnsi="Arial" w:cs="Arial"/>
        <w:color w:val="FF0000"/>
        <w:spacing w:val="60"/>
        <w:lang w:val="es-ES"/>
      </w:rPr>
      <w:t>Página</w:t>
    </w:r>
    <w:r w:rsidRPr="00A02649">
      <w:rPr>
        <w:rFonts w:ascii="Arial" w:hAnsi="Arial" w:cs="Arial"/>
        <w:color w:val="FF0000"/>
        <w:lang w:val="es-ES"/>
      </w:rPr>
      <w:t xml:space="preserve"> </w:t>
    </w:r>
    <w:r w:rsidRPr="00A02649">
      <w:rPr>
        <w:rFonts w:ascii="Arial" w:hAnsi="Arial" w:cs="Arial"/>
        <w:color w:val="FF0000"/>
      </w:rPr>
      <w:fldChar w:fldCharType="begin"/>
    </w:r>
    <w:r w:rsidRPr="00A02649">
      <w:rPr>
        <w:rFonts w:ascii="Arial" w:hAnsi="Arial" w:cs="Arial"/>
        <w:color w:val="FF0000"/>
      </w:rPr>
      <w:instrText>PAGE   \* MERGEFORMAT</w:instrText>
    </w:r>
    <w:r w:rsidRPr="00A02649">
      <w:rPr>
        <w:rFonts w:ascii="Arial" w:hAnsi="Arial" w:cs="Arial"/>
        <w:color w:val="FF0000"/>
      </w:rPr>
      <w:fldChar w:fldCharType="separate"/>
    </w:r>
    <w:r>
      <w:rPr>
        <w:rFonts w:ascii="Arial" w:hAnsi="Arial" w:cs="Arial"/>
        <w:noProof/>
        <w:color w:val="FF0000"/>
      </w:rPr>
      <w:t>1</w:t>
    </w:r>
    <w:r w:rsidRPr="00A02649">
      <w:rPr>
        <w:rFonts w:ascii="Arial" w:hAnsi="Arial" w:cs="Arial"/>
        <w:color w:val="FF0000"/>
      </w:rPr>
      <w:fldChar w:fldCharType="end"/>
    </w:r>
    <w:r w:rsidRPr="00A02649">
      <w:rPr>
        <w:rFonts w:ascii="Arial" w:hAnsi="Arial" w:cs="Arial"/>
        <w:color w:val="FF0000"/>
        <w:lang w:val="es-ES"/>
      </w:rPr>
      <w:t xml:space="preserve"> | </w:t>
    </w:r>
    <w:r w:rsidRPr="00A02649">
      <w:rPr>
        <w:rFonts w:ascii="Arial" w:hAnsi="Arial" w:cs="Arial"/>
        <w:color w:val="FF0000"/>
      </w:rPr>
      <w:fldChar w:fldCharType="begin"/>
    </w:r>
    <w:r w:rsidRPr="00A02649">
      <w:rPr>
        <w:rFonts w:ascii="Arial" w:hAnsi="Arial" w:cs="Arial"/>
        <w:color w:val="FF0000"/>
      </w:rPr>
      <w:instrText>NUMPAGES  \* Arabic  \* MERGEFORMAT</w:instrText>
    </w:r>
    <w:r w:rsidRPr="00A02649">
      <w:rPr>
        <w:rFonts w:ascii="Arial" w:hAnsi="Arial" w:cs="Arial"/>
        <w:color w:val="FF0000"/>
      </w:rPr>
      <w:fldChar w:fldCharType="separate"/>
    </w:r>
    <w:r>
      <w:rPr>
        <w:rFonts w:ascii="Arial" w:hAnsi="Arial" w:cs="Arial"/>
        <w:noProof/>
        <w:color w:val="FF0000"/>
      </w:rPr>
      <w:t>1</w:t>
    </w:r>
    <w:r w:rsidRPr="00A02649">
      <w:rPr>
        <w:rFonts w:ascii="Arial" w:hAnsi="Arial" w:cs="Arial"/>
        <w:color w:val="FF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040"/>
    <w:multiLevelType w:val="multilevel"/>
    <w:tmpl w:val="980A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1A45"/>
    <w:multiLevelType w:val="multilevel"/>
    <w:tmpl w:val="FDC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49AF"/>
    <w:multiLevelType w:val="multilevel"/>
    <w:tmpl w:val="E25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2D70"/>
    <w:multiLevelType w:val="multilevel"/>
    <w:tmpl w:val="CFE2993A"/>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98B1EDD"/>
    <w:multiLevelType w:val="multilevel"/>
    <w:tmpl w:val="7B4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06ECF"/>
    <w:multiLevelType w:val="multilevel"/>
    <w:tmpl w:val="911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9291F"/>
    <w:multiLevelType w:val="hybridMultilevel"/>
    <w:tmpl w:val="9A1ED5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1F4561C"/>
    <w:multiLevelType w:val="multilevel"/>
    <w:tmpl w:val="52AE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E118A"/>
    <w:multiLevelType w:val="multilevel"/>
    <w:tmpl w:val="21C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D4D5E"/>
    <w:multiLevelType w:val="multilevel"/>
    <w:tmpl w:val="923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D21FD"/>
    <w:multiLevelType w:val="multilevel"/>
    <w:tmpl w:val="4DF4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723B7"/>
    <w:multiLevelType w:val="hybridMultilevel"/>
    <w:tmpl w:val="7096CB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9FA347F"/>
    <w:multiLevelType w:val="multilevel"/>
    <w:tmpl w:val="717C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40DDD"/>
    <w:multiLevelType w:val="multilevel"/>
    <w:tmpl w:val="296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05B95"/>
    <w:multiLevelType w:val="hybridMultilevel"/>
    <w:tmpl w:val="01545A4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F0312B"/>
    <w:multiLevelType w:val="multilevel"/>
    <w:tmpl w:val="F7B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97205"/>
    <w:multiLevelType w:val="multilevel"/>
    <w:tmpl w:val="1882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797DE7"/>
    <w:multiLevelType w:val="multilevel"/>
    <w:tmpl w:val="BE4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D5E1C"/>
    <w:multiLevelType w:val="multilevel"/>
    <w:tmpl w:val="6228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70B22"/>
    <w:multiLevelType w:val="multilevel"/>
    <w:tmpl w:val="81A2A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5D3E73"/>
    <w:multiLevelType w:val="multilevel"/>
    <w:tmpl w:val="1C56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6D3AF7"/>
    <w:multiLevelType w:val="hybridMultilevel"/>
    <w:tmpl w:val="C180B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DCB19BE"/>
    <w:multiLevelType w:val="hybridMultilevel"/>
    <w:tmpl w:val="8DD0E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F1B7018"/>
    <w:multiLevelType w:val="multilevel"/>
    <w:tmpl w:val="363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251980">
    <w:abstractNumId w:val="3"/>
  </w:num>
  <w:num w:numId="2" w16cid:durableId="4792147">
    <w:abstractNumId w:val="5"/>
  </w:num>
  <w:num w:numId="3" w16cid:durableId="1765882848">
    <w:abstractNumId w:val="15"/>
  </w:num>
  <w:num w:numId="4" w16cid:durableId="387651322">
    <w:abstractNumId w:val="6"/>
  </w:num>
  <w:num w:numId="5" w16cid:durableId="546458515">
    <w:abstractNumId w:val="14"/>
  </w:num>
  <w:num w:numId="6" w16cid:durableId="1066295412">
    <w:abstractNumId w:val="21"/>
  </w:num>
  <w:num w:numId="7" w16cid:durableId="407387079">
    <w:abstractNumId w:val="22"/>
  </w:num>
  <w:num w:numId="8" w16cid:durableId="1785886407">
    <w:abstractNumId w:val="17"/>
  </w:num>
  <w:num w:numId="9" w16cid:durableId="23872336">
    <w:abstractNumId w:val="19"/>
  </w:num>
  <w:num w:numId="10" w16cid:durableId="775558702">
    <w:abstractNumId w:val="7"/>
  </w:num>
  <w:num w:numId="11" w16cid:durableId="2037847945">
    <w:abstractNumId w:val="9"/>
  </w:num>
  <w:num w:numId="12" w16cid:durableId="1820342365">
    <w:abstractNumId w:val="4"/>
  </w:num>
  <w:num w:numId="13" w16cid:durableId="1105267221">
    <w:abstractNumId w:val="18"/>
  </w:num>
  <w:num w:numId="14" w16cid:durableId="1504974898">
    <w:abstractNumId w:val="20"/>
  </w:num>
  <w:num w:numId="15" w16cid:durableId="1319577956">
    <w:abstractNumId w:val="16"/>
  </w:num>
  <w:num w:numId="16" w16cid:durableId="16542959">
    <w:abstractNumId w:val="23"/>
  </w:num>
  <w:num w:numId="17" w16cid:durableId="98567798">
    <w:abstractNumId w:val="13"/>
  </w:num>
  <w:num w:numId="18" w16cid:durableId="74596187">
    <w:abstractNumId w:val="0"/>
  </w:num>
  <w:num w:numId="19" w16cid:durableId="1686900516">
    <w:abstractNumId w:val="12"/>
  </w:num>
  <w:num w:numId="20" w16cid:durableId="1856112139">
    <w:abstractNumId w:val="2"/>
  </w:num>
  <w:num w:numId="21" w16cid:durableId="1468888632">
    <w:abstractNumId w:val="1"/>
  </w:num>
  <w:num w:numId="22" w16cid:durableId="2129203428">
    <w:abstractNumId w:val="8"/>
  </w:num>
  <w:num w:numId="23" w16cid:durableId="809908145">
    <w:abstractNumId w:val="10"/>
  </w:num>
  <w:num w:numId="24" w16cid:durableId="916012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055"/>
    <w:rsid w:val="000A3244"/>
    <w:rsid w:val="000A3CFB"/>
    <w:rsid w:val="000C4268"/>
    <w:rsid w:val="000D6B00"/>
    <w:rsid w:val="00153334"/>
    <w:rsid w:val="001A3E1F"/>
    <w:rsid w:val="003138B8"/>
    <w:rsid w:val="0035034E"/>
    <w:rsid w:val="003C5DAA"/>
    <w:rsid w:val="003C7D04"/>
    <w:rsid w:val="004053FC"/>
    <w:rsid w:val="00407860"/>
    <w:rsid w:val="004C16D1"/>
    <w:rsid w:val="004F4535"/>
    <w:rsid w:val="00552AF1"/>
    <w:rsid w:val="00597327"/>
    <w:rsid w:val="005F4055"/>
    <w:rsid w:val="006160B9"/>
    <w:rsid w:val="006423DC"/>
    <w:rsid w:val="006517EC"/>
    <w:rsid w:val="00862038"/>
    <w:rsid w:val="008736F2"/>
    <w:rsid w:val="008A722D"/>
    <w:rsid w:val="008B7E74"/>
    <w:rsid w:val="008D1FBE"/>
    <w:rsid w:val="0097617E"/>
    <w:rsid w:val="00A25E01"/>
    <w:rsid w:val="00B538E9"/>
    <w:rsid w:val="00BA1A45"/>
    <w:rsid w:val="00BD0D2A"/>
    <w:rsid w:val="00C80A87"/>
    <w:rsid w:val="00C920D4"/>
    <w:rsid w:val="00D05D44"/>
    <w:rsid w:val="00D2641E"/>
    <w:rsid w:val="00F076C4"/>
    <w:rsid w:val="00F1612D"/>
    <w:rsid w:val="00FA38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5CBC9"/>
  <w15:chartTrackingRefBased/>
  <w15:docId w15:val="{A18B18C8-38AA-4348-819F-0BF1A85B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334"/>
    <w:pPr>
      <w:spacing w:after="0" w:line="240" w:lineRule="auto"/>
    </w:pPr>
    <w:rPr>
      <w:rFonts w:eastAsiaTheme="minorEastAsia"/>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F4055"/>
    <w:pPr>
      <w:tabs>
        <w:tab w:val="center" w:pos="4419"/>
        <w:tab w:val="right" w:pos="8838"/>
      </w:tabs>
    </w:pPr>
    <w:rPr>
      <w:rFonts w:eastAsiaTheme="minorHAnsi"/>
      <w:sz w:val="22"/>
      <w:szCs w:val="22"/>
      <w:lang w:eastAsia="en-US"/>
    </w:rPr>
  </w:style>
  <w:style w:type="character" w:customStyle="1" w:styleId="EncabezadoCar">
    <w:name w:val="Encabezado Car"/>
    <w:basedOn w:val="Fuentedeprrafopredeter"/>
    <w:link w:val="Encabezado"/>
    <w:uiPriority w:val="99"/>
    <w:rsid w:val="005F4055"/>
  </w:style>
  <w:style w:type="paragraph" w:styleId="Piedepgina">
    <w:name w:val="footer"/>
    <w:basedOn w:val="Normal"/>
    <w:link w:val="PiedepginaCar"/>
    <w:uiPriority w:val="99"/>
    <w:unhideWhenUsed/>
    <w:rsid w:val="005F4055"/>
    <w:pPr>
      <w:tabs>
        <w:tab w:val="center" w:pos="4419"/>
        <w:tab w:val="right" w:pos="8838"/>
      </w:tabs>
    </w:pPr>
    <w:rPr>
      <w:rFonts w:eastAsiaTheme="minorHAnsi"/>
      <w:sz w:val="22"/>
      <w:szCs w:val="22"/>
      <w:lang w:eastAsia="en-US"/>
    </w:rPr>
  </w:style>
  <w:style w:type="character" w:customStyle="1" w:styleId="PiedepginaCar">
    <w:name w:val="Pie de página Car"/>
    <w:basedOn w:val="Fuentedeprrafopredeter"/>
    <w:link w:val="Piedepgina"/>
    <w:uiPriority w:val="99"/>
    <w:rsid w:val="005F4055"/>
  </w:style>
  <w:style w:type="paragraph" w:customStyle="1" w:styleId="EstiloListaconvietas11ptNegrita">
    <w:name w:val="Estilo Lista con viñetas + 11 pt Negrita"/>
    <w:basedOn w:val="Listaconvietas"/>
    <w:rsid w:val="00153334"/>
    <w:pPr>
      <w:numPr>
        <w:numId w:val="0"/>
      </w:numPr>
      <w:contextualSpacing w:val="0"/>
      <w:jc w:val="both"/>
    </w:pPr>
    <w:rPr>
      <w:rFonts w:ascii="Arial" w:eastAsia="Times New Roman" w:hAnsi="Arial" w:cs="Times New Roman"/>
      <w:b/>
      <w:bCs/>
      <w:sz w:val="22"/>
      <w:szCs w:val="22"/>
    </w:rPr>
  </w:style>
  <w:style w:type="paragraph" w:styleId="Listaconvietas">
    <w:name w:val="List Bullet"/>
    <w:basedOn w:val="Normal"/>
    <w:uiPriority w:val="99"/>
    <w:semiHidden/>
    <w:unhideWhenUsed/>
    <w:rsid w:val="00153334"/>
    <w:pPr>
      <w:numPr>
        <w:numId w:val="1"/>
      </w:numPr>
      <w:ind w:left="360" w:hanging="360"/>
      <w:contextualSpacing/>
    </w:pPr>
  </w:style>
  <w:style w:type="paragraph" w:styleId="Prrafodelista">
    <w:name w:val="List Paragraph"/>
    <w:basedOn w:val="Normal"/>
    <w:uiPriority w:val="34"/>
    <w:qFormat/>
    <w:rsid w:val="006517EC"/>
    <w:pPr>
      <w:ind w:left="720"/>
      <w:contextualSpacing/>
    </w:pPr>
  </w:style>
  <w:style w:type="table" w:styleId="Tablaconcuadrcula">
    <w:name w:val="Table Grid"/>
    <w:basedOn w:val="Tablanormal"/>
    <w:uiPriority w:val="39"/>
    <w:rsid w:val="00405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15</Pages>
  <Words>3585</Words>
  <Characters>22050</Characters>
  <Application>Microsoft Office Word</Application>
  <DocSecurity>0</DocSecurity>
  <Lines>748</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Julian Esteban Coronado Gil</cp:lastModifiedBy>
  <cp:revision>4</cp:revision>
  <dcterms:created xsi:type="dcterms:W3CDTF">2026-04-14T20:58:00Z</dcterms:created>
  <dcterms:modified xsi:type="dcterms:W3CDTF">2026-04-15T15:44:00Z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e0ade7-dadb-419f-ba78-e9aed1267232_Enabled">
    <vt:lpwstr>true</vt:lpwstr>
  </property>
  <property fmtid="{D5CDD505-2E9C-101B-9397-08002B2CF9AE}" pid="3" name="MSIP_Label_7fe0ade7-dadb-419f-ba78-e9aed1267232_SetDate">
    <vt:lpwstr>2025-09-15T20:08:37Z</vt:lpwstr>
  </property>
  <property fmtid="{D5CDD505-2E9C-101B-9397-08002B2CF9AE}" pid="4" name="MSIP_Label_7fe0ade7-dadb-419f-ba78-e9aed1267232_Method">
    <vt:lpwstr>Standard</vt:lpwstr>
  </property>
  <property fmtid="{D5CDD505-2E9C-101B-9397-08002B2CF9AE}" pid="5" name="MSIP_Label_7fe0ade7-dadb-419f-ba78-e9aed1267232_Name">
    <vt:lpwstr>7fe0ade7-dadb-419f-ba78-e9aed1267232</vt:lpwstr>
  </property>
  <property fmtid="{D5CDD505-2E9C-101B-9397-08002B2CF9AE}" pid="6" name="MSIP_Label_7fe0ade7-dadb-419f-ba78-e9aed1267232_SiteId">
    <vt:lpwstr>9a6f75ed-bc9a-49be-9deb-2a0f07483be9</vt:lpwstr>
  </property>
  <property fmtid="{D5CDD505-2E9C-101B-9397-08002B2CF9AE}" pid="7" name="MSIP_Label_7fe0ade7-dadb-419f-ba78-e9aed1267232_ActionId">
    <vt:lpwstr>6fdc7110-f713-41f1-b00e-5448f40536f6</vt:lpwstr>
  </property>
  <property fmtid="{D5CDD505-2E9C-101B-9397-08002B2CF9AE}" pid="8" name="MSIP_Label_7fe0ade7-dadb-419f-ba78-e9aed1267232_ContentBits">
    <vt:lpwstr>0</vt:lpwstr>
  </property>
  <property fmtid="{D5CDD505-2E9C-101B-9397-08002B2CF9AE}" pid="9" name="MSIP_Label_7fe0ade7-dadb-419f-ba78-e9aed1267232_Tag">
    <vt:lpwstr>10, 3, 0, 1</vt:lpwstr>
  </property>
</Properties>
</file>