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65" w:rsidRDefault="000F4D65" w:rsidP="000F4D65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Reporte: Iteración 3</w:t>
      </w:r>
    </w:p>
    <w:p w:rsidR="000F4D65" w:rsidRPr="00B30762" w:rsidRDefault="000F4D65" w:rsidP="000F4D65">
      <w:pPr>
        <w:pStyle w:val="Default"/>
        <w:jc w:val="center"/>
        <w:rPr>
          <w:sz w:val="36"/>
          <w:szCs w:val="36"/>
        </w:rPr>
      </w:pPr>
    </w:p>
    <w:p w:rsidR="000F4D65" w:rsidRPr="001C35E5" w:rsidRDefault="000F4D65" w:rsidP="000F4D65">
      <w:pPr>
        <w:pStyle w:val="Default"/>
        <w:jc w:val="center"/>
      </w:pPr>
      <w:r w:rsidRPr="001C35E5">
        <w:t xml:space="preserve">Julián Andrés Bermúdez Valderrama, </w:t>
      </w:r>
      <w:r>
        <w:t>Diego Francisco Sanabria Dimate</w:t>
      </w:r>
    </w:p>
    <w:p w:rsidR="000F4D65" w:rsidRPr="001C35E5" w:rsidRDefault="000F4D65" w:rsidP="000F4D65">
      <w:pPr>
        <w:pStyle w:val="Default"/>
        <w:jc w:val="center"/>
      </w:pPr>
      <w:r w:rsidRPr="001C35E5">
        <w:t>Universidad de los Andes, Bogotá, Colombia</w:t>
      </w:r>
    </w:p>
    <w:p w:rsidR="000F4D65" w:rsidRPr="001C35E5" w:rsidRDefault="000F4D65" w:rsidP="000F4D65">
      <w:pPr>
        <w:pStyle w:val="Default"/>
        <w:jc w:val="center"/>
      </w:pPr>
      <w:r>
        <w:t>{</w:t>
      </w:r>
      <w:r w:rsidRPr="001C35E5">
        <w:t>ja.bermudez10</w:t>
      </w:r>
      <w:r>
        <w:t>, df.sanabria761}</w:t>
      </w:r>
      <w:r w:rsidRPr="001C35E5">
        <w:t>@uniandes.edu.co</w:t>
      </w:r>
    </w:p>
    <w:p w:rsidR="000F4D65" w:rsidRPr="001C35E5" w:rsidRDefault="000F4D65" w:rsidP="000F4D65">
      <w:pPr>
        <w:pStyle w:val="Default"/>
        <w:jc w:val="center"/>
      </w:pPr>
    </w:p>
    <w:p w:rsidR="000F4D65" w:rsidRDefault="000F4D65" w:rsidP="00775E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presentación: marzo 03 de 2017</w:t>
      </w:r>
    </w:p>
    <w:p w:rsidR="00775EA8" w:rsidRDefault="00775EA8" w:rsidP="00775E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5EA8" w:rsidRDefault="00775EA8" w:rsidP="00775E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EA8">
        <w:rPr>
          <w:rFonts w:ascii="Times New Roman" w:hAnsi="Times New Roman" w:cs="Times New Roman"/>
          <w:b/>
          <w:sz w:val="24"/>
          <w:szCs w:val="24"/>
        </w:rPr>
        <w:t>Diseño de la aplicación</w:t>
      </w:r>
    </w:p>
    <w:p w:rsidR="00775EA8" w:rsidRPr="007D7739" w:rsidRDefault="00775EA8" w:rsidP="00775EA8">
      <w:pPr>
        <w:jc w:val="both"/>
        <w:rPr>
          <w:rFonts w:ascii="Times New Roman" w:hAnsi="Times New Roman" w:cs="Times New Roman"/>
          <w:szCs w:val="24"/>
        </w:rPr>
      </w:pPr>
      <w:r w:rsidRPr="007D7739">
        <w:rPr>
          <w:rFonts w:ascii="Times New Roman" w:hAnsi="Times New Roman" w:cs="Times New Roman"/>
          <w:szCs w:val="24"/>
        </w:rPr>
        <w:t>Nuevas tablas agregadas a la base de datos:</w:t>
      </w:r>
    </w:p>
    <w:p w:rsidR="00775EA8" w:rsidRDefault="008849BB" w:rsidP="008849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B87C5DE" wp14:editId="46B5B339">
            <wp:extent cx="2038350" cy="3581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BB" w:rsidRDefault="008849BB" w:rsidP="008849BB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Figura 1. Listado de </w:t>
      </w:r>
      <w:r w:rsidR="00C0799A">
        <w:rPr>
          <w:rFonts w:ascii="Times New Roman" w:hAnsi="Times New Roman" w:cs="Times New Roman"/>
          <w:sz w:val="20"/>
          <w:szCs w:val="24"/>
        </w:rPr>
        <w:t>nuevas tablas</w:t>
      </w:r>
      <w:r>
        <w:rPr>
          <w:rFonts w:ascii="Times New Roman" w:hAnsi="Times New Roman" w:cs="Times New Roman"/>
          <w:sz w:val="20"/>
          <w:szCs w:val="24"/>
        </w:rPr>
        <w:t>.</w:t>
      </w:r>
    </w:p>
    <w:p w:rsidR="00C0799A" w:rsidRDefault="00C0799A" w:rsidP="008849BB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C0799A" w:rsidRDefault="00C0799A" w:rsidP="008849BB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noProof/>
          <w:lang w:eastAsia="es-CO"/>
        </w:rPr>
        <w:drawing>
          <wp:inline distT="0" distB="0" distL="0" distR="0" wp14:anchorId="4DBF703E" wp14:editId="2A8E5BB4">
            <wp:extent cx="3429000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9A" w:rsidRDefault="00C0799A" w:rsidP="00C0799A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Figura 2</w:t>
      </w:r>
      <w:r>
        <w:rPr>
          <w:rFonts w:ascii="Times New Roman" w:hAnsi="Times New Roman" w:cs="Times New Roman"/>
          <w:sz w:val="20"/>
          <w:szCs w:val="24"/>
        </w:rPr>
        <w:t xml:space="preserve">. </w:t>
      </w:r>
      <w:r>
        <w:rPr>
          <w:rFonts w:ascii="Times New Roman" w:hAnsi="Times New Roman" w:cs="Times New Roman"/>
          <w:sz w:val="20"/>
          <w:szCs w:val="24"/>
        </w:rPr>
        <w:t>Restricciones para tabla abonados.</w:t>
      </w:r>
    </w:p>
    <w:p w:rsidR="00C0799A" w:rsidRDefault="00C0799A" w:rsidP="00C0799A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0830D25B" wp14:editId="392331C3">
            <wp:extent cx="3448050" cy="1743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9A" w:rsidRDefault="00C0799A" w:rsidP="00C0799A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Figura 3</w:t>
      </w:r>
      <w:r>
        <w:rPr>
          <w:rFonts w:ascii="Times New Roman" w:hAnsi="Times New Roman" w:cs="Times New Roman"/>
          <w:sz w:val="20"/>
          <w:szCs w:val="24"/>
        </w:rPr>
        <w:t>. R</w:t>
      </w:r>
      <w:r>
        <w:rPr>
          <w:rFonts w:ascii="Times New Roman" w:hAnsi="Times New Roman" w:cs="Times New Roman"/>
          <w:sz w:val="20"/>
          <w:szCs w:val="24"/>
        </w:rPr>
        <w:t>estricciones para tabla cupos</w:t>
      </w:r>
      <w:r>
        <w:rPr>
          <w:rFonts w:ascii="Times New Roman" w:hAnsi="Times New Roman" w:cs="Times New Roman"/>
          <w:sz w:val="20"/>
          <w:szCs w:val="24"/>
        </w:rPr>
        <w:t>.</w:t>
      </w:r>
    </w:p>
    <w:p w:rsidR="00C0799A" w:rsidRDefault="00C0799A" w:rsidP="00C0799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C0799A" w:rsidRDefault="00C0799A" w:rsidP="00C0799A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noProof/>
          <w:lang w:eastAsia="es-CO"/>
        </w:rPr>
        <w:drawing>
          <wp:inline distT="0" distB="0" distL="0" distR="0" wp14:anchorId="2D142EED" wp14:editId="6F369B24">
            <wp:extent cx="3514725" cy="1371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9A" w:rsidRDefault="00C0799A" w:rsidP="00C0799A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Figura 4</w:t>
      </w:r>
      <w:r>
        <w:rPr>
          <w:rFonts w:ascii="Times New Roman" w:hAnsi="Times New Roman" w:cs="Times New Roman"/>
          <w:sz w:val="20"/>
          <w:szCs w:val="24"/>
        </w:rPr>
        <w:t xml:space="preserve">. Restricciones para tabla </w:t>
      </w:r>
      <w:r>
        <w:rPr>
          <w:rFonts w:ascii="Times New Roman" w:hAnsi="Times New Roman" w:cs="Times New Roman"/>
          <w:sz w:val="20"/>
          <w:szCs w:val="24"/>
        </w:rPr>
        <w:t>espectadores.</w:t>
      </w:r>
    </w:p>
    <w:p w:rsidR="00C0799A" w:rsidRDefault="00C0799A" w:rsidP="00C0799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C0799A" w:rsidRDefault="00C0799A" w:rsidP="00C0799A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noProof/>
          <w:lang w:eastAsia="es-CO"/>
        </w:rPr>
        <w:drawing>
          <wp:inline distT="0" distB="0" distL="0" distR="0" wp14:anchorId="5B71A35D" wp14:editId="3FF78140">
            <wp:extent cx="4724400" cy="1352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9A" w:rsidRDefault="00C0799A" w:rsidP="00C0799A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Figura </w:t>
      </w:r>
      <w:r>
        <w:rPr>
          <w:rFonts w:ascii="Times New Roman" w:hAnsi="Times New Roman" w:cs="Times New Roman"/>
          <w:sz w:val="20"/>
          <w:szCs w:val="24"/>
        </w:rPr>
        <w:t>5</w:t>
      </w:r>
      <w:r>
        <w:rPr>
          <w:rFonts w:ascii="Times New Roman" w:hAnsi="Times New Roman" w:cs="Times New Roman"/>
          <w:sz w:val="20"/>
          <w:szCs w:val="24"/>
        </w:rPr>
        <w:t xml:space="preserve">. Restricciones para tabla </w:t>
      </w:r>
      <w:r>
        <w:rPr>
          <w:rFonts w:ascii="Times New Roman" w:hAnsi="Times New Roman" w:cs="Times New Roman"/>
          <w:sz w:val="20"/>
          <w:szCs w:val="24"/>
        </w:rPr>
        <w:t>realización funciones</w:t>
      </w:r>
      <w:r>
        <w:rPr>
          <w:rFonts w:ascii="Times New Roman" w:hAnsi="Times New Roman" w:cs="Times New Roman"/>
          <w:sz w:val="20"/>
          <w:szCs w:val="24"/>
        </w:rPr>
        <w:t>.</w:t>
      </w:r>
    </w:p>
    <w:p w:rsidR="00C0799A" w:rsidRDefault="00C0799A" w:rsidP="00C0799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C0799A" w:rsidRDefault="00C0799A" w:rsidP="00C0799A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noProof/>
          <w:lang w:eastAsia="es-CO"/>
        </w:rPr>
        <w:drawing>
          <wp:inline distT="0" distB="0" distL="0" distR="0" wp14:anchorId="77E7F94F" wp14:editId="52948738">
            <wp:extent cx="3448050" cy="990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9A" w:rsidRDefault="00C0799A" w:rsidP="00C0799A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Figura </w:t>
      </w:r>
      <w:r>
        <w:rPr>
          <w:rFonts w:ascii="Times New Roman" w:hAnsi="Times New Roman" w:cs="Times New Roman"/>
          <w:sz w:val="20"/>
          <w:szCs w:val="24"/>
        </w:rPr>
        <w:t>6</w:t>
      </w:r>
      <w:r>
        <w:rPr>
          <w:rFonts w:ascii="Times New Roman" w:hAnsi="Times New Roman" w:cs="Times New Roman"/>
          <w:sz w:val="20"/>
          <w:szCs w:val="24"/>
        </w:rPr>
        <w:t xml:space="preserve">. Restricciones para tabla </w:t>
      </w:r>
      <w:r>
        <w:rPr>
          <w:rFonts w:ascii="Times New Roman" w:hAnsi="Times New Roman" w:cs="Times New Roman"/>
          <w:sz w:val="20"/>
          <w:szCs w:val="24"/>
        </w:rPr>
        <w:t>ventas</w:t>
      </w:r>
      <w:r>
        <w:rPr>
          <w:rFonts w:ascii="Times New Roman" w:hAnsi="Times New Roman" w:cs="Times New Roman"/>
          <w:sz w:val="20"/>
          <w:szCs w:val="24"/>
        </w:rPr>
        <w:t>.</w:t>
      </w:r>
    </w:p>
    <w:p w:rsidR="00173475" w:rsidRDefault="00173475" w:rsidP="00C0799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6E4EE0" w:rsidRDefault="006E4EE0" w:rsidP="006E4EE0">
      <w:pPr>
        <w:rPr>
          <w:rFonts w:ascii="Times New Roman" w:hAnsi="Times New Roman" w:cs="Times New Roman"/>
          <w:szCs w:val="24"/>
        </w:rPr>
      </w:pPr>
    </w:p>
    <w:p w:rsidR="007D7739" w:rsidRDefault="006E4EE0" w:rsidP="006E4EE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Modificaciones:</w:t>
      </w:r>
    </w:p>
    <w:p w:rsidR="006E4EE0" w:rsidRPr="006E4EE0" w:rsidRDefault="006E4EE0" w:rsidP="006E4EE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 tabla boletas fue modificada, con respecto a la versión anterior. Se le agregó la columna “ID_ABONO”, la cual permite identificar si unos conjuntos de boletas pertenecen a un abono previamente realizado.</w:t>
      </w:r>
    </w:p>
    <w:p w:rsidR="00C0799A" w:rsidRDefault="00173475" w:rsidP="007D77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739">
        <w:rPr>
          <w:rFonts w:ascii="Times New Roman" w:hAnsi="Times New Roman" w:cs="Times New Roman"/>
          <w:b/>
          <w:sz w:val="24"/>
          <w:szCs w:val="24"/>
        </w:rPr>
        <w:t>Descripción de nuevos requerimientos</w:t>
      </w:r>
    </w:p>
    <w:p w:rsidR="007D7739" w:rsidRPr="009C2319" w:rsidRDefault="007D7739" w:rsidP="009C231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9C2319">
        <w:rPr>
          <w:rFonts w:ascii="Times New Roman" w:hAnsi="Times New Roman" w:cs="Times New Roman"/>
          <w:szCs w:val="24"/>
        </w:rPr>
        <w:t>Compra de múltiples boletas</w:t>
      </w:r>
      <w:r w:rsidR="009C2319" w:rsidRPr="009C2319">
        <w:rPr>
          <w:rFonts w:ascii="Times New Roman" w:hAnsi="Times New Roman" w:cs="Times New Roman"/>
          <w:szCs w:val="24"/>
        </w:rPr>
        <w:t xml:space="preserve"> (</w:t>
      </w:r>
      <w:r w:rsidR="000146CF">
        <w:rPr>
          <w:rFonts w:ascii="Times New Roman" w:hAnsi="Times New Roman" w:cs="Times New Roman"/>
          <w:szCs w:val="24"/>
        </w:rPr>
        <w:t xml:space="preserve">fragmento de </w:t>
      </w:r>
      <w:r w:rsidR="009C2319" w:rsidRPr="009C2319">
        <w:rPr>
          <w:rFonts w:ascii="Times New Roman" w:hAnsi="Times New Roman" w:cs="Times New Roman"/>
          <w:szCs w:val="24"/>
        </w:rPr>
        <w:t>m</w:t>
      </w:r>
      <w:r w:rsidR="009C2319" w:rsidRPr="009C2319">
        <w:rPr>
          <w:rFonts w:ascii="Times New Roman" w:hAnsi="Times New Roman" w:cs="Times New Roman"/>
          <w:szCs w:val="24"/>
        </w:rPr>
        <w:t>étodo en la clase que controla las transaccion</w:t>
      </w:r>
      <w:r w:rsidR="000146CF">
        <w:rPr>
          <w:rFonts w:ascii="Times New Roman" w:hAnsi="Times New Roman" w:cs="Times New Roman"/>
          <w:szCs w:val="24"/>
        </w:rPr>
        <w:t>es</w:t>
      </w:r>
      <w:r w:rsidR="009C2319" w:rsidRPr="009C2319">
        <w:rPr>
          <w:rFonts w:ascii="Times New Roman" w:hAnsi="Times New Roman" w:cs="Times New Roman"/>
          <w:szCs w:val="24"/>
        </w:rPr>
        <w:t>)</w:t>
      </w:r>
    </w:p>
    <w:p w:rsidR="007D7739" w:rsidRDefault="007D7739" w:rsidP="00097B0B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es-CO"/>
        </w:rPr>
        <w:drawing>
          <wp:inline distT="0" distB="0" distL="0" distR="0" wp14:anchorId="14B64580" wp14:editId="49779507">
            <wp:extent cx="5612130" cy="35458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39" w:rsidRDefault="007D7739" w:rsidP="007D7739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Figura 7. </w:t>
      </w:r>
      <w:r w:rsidR="00097B0B">
        <w:rPr>
          <w:rFonts w:ascii="Times New Roman" w:hAnsi="Times New Roman" w:cs="Times New Roman"/>
          <w:sz w:val="20"/>
          <w:szCs w:val="24"/>
        </w:rPr>
        <w:t>Método comprar boletas.</w:t>
      </w:r>
    </w:p>
    <w:p w:rsidR="00097B0B" w:rsidRDefault="00097B0B" w:rsidP="007D7739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097B0B" w:rsidRDefault="00097B0B" w:rsidP="00097B0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9C2319">
        <w:rPr>
          <w:rFonts w:ascii="Times New Roman" w:hAnsi="Times New Roman" w:cs="Times New Roman"/>
          <w:szCs w:val="24"/>
        </w:rPr>
        <w:t xml:space="preserve">Compra </w:t>
      </w:r>
      <w:r>
        <w:rPr>
          <w:rFonts w:ascii="Times New Roman" w:hAnsi="Times New Roman" w:cs="Times New Roman"/>
          <w:szCs w:val="24"/>
        </w:rPr>
        <w:t xml:space="preserve">abono </w:t>
      </w:r>
      <w:r w:rsidRPr="009C2319">
        <w:rPr>
          <w:rFonts w:ascii="Times New Roman" w:hAnsi="Times New Roman" w:cs="Times New Roman"/>
          <w:szCs w:val="24"/>
        </w:rPr>
        <w:t>(</w:t>
      </w:r>
      <w:r w:rsidR="000146CF">
        <w:rPr>
          <w:rFonts w:ascii="Times New Roman" w:hAnsi="Times New Roman" w:cs="Times New Roman"/>
          <w:szCs w:val="24"/>
        </w:rPr>
        <w:t xml:space="preserve">fragmento de </w:t>
      </w:r>
      <w:r w:rsidRPr="009C2319">
        <w:rPr>
          <w:rFonts w:ascii="Times New Roman" w:hAnsi="Times New Roman" w:cs="Times New Roman"/>
          <w:szCs w:val="24"/>
        </w:rPr>
        <w:t>método en la clase que controla las transaccion</w:t>
      </w:r>
      <w:r w:rsidR="000146CF">
        <w:rPr>
          <w:rFonts w:ascii="Times New Roman" w:hAnsi="Times New Roman" w:cs="Times New Roman"/>
          <w:szCs w:val="24"/>
        </w:rPr>
        <w:t>es</w:t>
      </w:r>
      <w:r w:rsidRPr="009C2319">
        <w:rPr>
          <w:rFonts w:ascii="Times New Roman" w:hAnsi="Times New Roman" w:cs="Times New Roman"/>
          <w:szCs w:val="24"/>
        </w:rPr>
        <w:t>)</w:t>
      </w:r>
    </w:p>
    <w:p w:rsidR="00097B0B" w:rsidRDefault="00097B0B" w:rsidP="00097B0B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es-CO"/>
        </w:rPr>
        <w:drawing>
          <wp:inline distT="0" distB="0" distL="0" distR="0" wp14:anchorId="3DB971E1" wp14:editId="0AED8C12">
            <wp:extent cx="4486275" cy="1990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0B" w:rsidRDefault="00097B0B" w:rsidP="00097B0B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Figura </w:t>
      </w:r>
      <w:r>
        <w:rPr>
          <w:rFonts w:ascii="Times New Roman" w:hAnsi="Times New Roman" w:cs="Times New Roman"/>
          <w:sz w:val="20"/>
          <w:szCs w:val="24"/>
        </w:rPr>
        <w:t>8</w:t>
      </w:r>
      <w:r>
        <w:rPr>
          <w:rFonts w:ascii="Times New Roman" w:hAnsi="Times New Roman" w:cs="Times New Roman"/>
          <w:sz w:val="20"/>
          <w:szCs w:val="24"/>
        </w:rPr>
        <w:t xml:space="preserve">. Método </w:t>
      </w:r>
      <w:r>
        <w:rPr>
          <w:rFonts w:ascii="Times New Roman" w:hAnsi="Times New Roman" w:cs="Times New Roman"/>
          <w:sz w:val="20"/>
          <w:szCs w:val="24"/>
        </w:rPr>
        <w:t>realizar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abono</w:t>
      </w:r>
      <w:r>
        <w:rPr>
          <w:rFonts w:ascii="Times New Roman" w:hAnsi="Times New Roman" w:cs="Times New Roman"/>
          <w:sz w:val="20"/>
          <w:szCs w:val="24"/>
        </w:rPr>
        <w:t>.</w:t>
      </w:r>
    </w:p>
    <w:p w:rsidR="006D3C45" w:rsidRDefault="006D3C45" w:rsidP="00097B0B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6E4EE0" w:rsidRDefault="006E4EE0" w:rsidP="00097B0B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6E4EE0" w:rsidRDefault="006E4EE0" w:rsidP="00097B0B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6D3C45" w:rsidRDefault="006D3C45" w:rsidP="006D3C4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Devolver boleta </w:t>
      </w:r>
      <w:r w:rsidRPr="009C2319">
        <w:rPr>
          <w:rFonts w:ascii="Times New Roman" w:hAnsi="Times New Roman" w:cs="Times New Roman"/>
          <w:szCs w:val="24"/>
        </w:rPr>
        <w:t>(</w:t>
      </w:r>
      <w:r w:rsidR="000146CF">
        <w:rPr>
          <w:rFonts w:ascii="Times New Roman" w:hAnsi="Times New Roman" w:cs="Times New Roman"/>
          <w:szCs w:val="24"/>
        </w:rPr>
        <w:t xml:space="preserve">fragmento de </w:t>
      </w:r>
      <w:r w:rsidRPr="009C2319">
        <w:rPr>
          <w:rFonts w:ascii="Times New Roman" w:hAnsi="Times New Roman" w:cs="Times New Roman"/>
          <w:szCs w:val="24"/>
        </w:rPr>
        <w:t>método en la clase que controla las transacciones)</w:t>
      </w:r>
    </w:p>
    <w:p w:rsidR="000146CF" w:rsidRDefault="000146CF" w:rsidP="000146CF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es-CO"/>
        </w:rPr>
        <w:drawing>
          <wp:inline distT="0" distB="0" distL="0" distR="0" wp14:anchorId="78F262E9" wp14:editId="0717F278">
            <wp:extent cx="3057525" cy="18383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CF" w:rsidRDefault="000146CF" w:rsidP="000146CF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Figura </w:t>
      </w:r>
      <w:r>
        <w:rPr>
          <w:rFonts w:ascii="Times New Roman" w:hAnsi="Times New Roman" w:cs="Times New Roman"/>
          <w:sz w:val="20"/>
          <w:szCs w:val="24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. Método </w:t>
      </w:r>
      <w:r>
        <w:rPr>
          <w:rFonts w:ascii="Times New Roman" w:hAnsi="Times New Roman" w:cs="Times New Roman"/>
          <w:sz w:val="20"/>
          <w:szCs w:val="24"/>
        </w:rPr>
        <w:t>regresar boleta</w:t>
      </w:r>
      <w:r>
        <w:rPr>
          <w:rFonts w:ascii="Times New Roman" w:hAnsi="Times New Roman" w:cs="Times New Roman"/>
          <w:sz w:val="20"/>
          <w:szCs w:val="24"/>
        </w:rPr>
        <w:t>.</w:t>
      </w:r>
    </w:p>
    <w:p w:rsidR="006E4EE0" w:rsidRDefault="006E4EE0" w:rsidP="000146CF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6E4EE0" w:rsidRDefault="006E4EE0" w:rsidP="006E4EE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Devolver abono</w:t>
      </w:r>
      <w:r>
        <w:rPr>
          <w:rFonts w:ascii="Times New Roman" w:hAnsi="Times New Roman" w:cs="Times New Roman"/>
          <w:szCs w:val="24"/>
        </w:rPr>
        <w:t xml:space="preserve"> </w:t>
      </w:r>
      <w:r w:rsidRPr="009C2319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 xml:space="preserve">fragmento de </w:t>
      </w:r>
      <w:r w:rsidRPr="009C2319">
        <w:rPr>
          <w:rFonts w:ascii="Times New Roman" w:hAnsi="Times New Roman" w:cs="Times New Roman"/>
          <w:szCs w:val="24"/>
        </w:rPr>
        <w:t>método en la clase que controla las transacciones)</w:t>
      </w:r>
    </w:p>
    <w:p w:rsidR="006E4EE0" w:rsidRDefault="006E4EE0" w:rsidP="006E4EE0">
      <w:pPr>
        <w:pStyle w:val="Prrafodelista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es-CO"/>
        </w:rPr>
        <w:drawing>
          <wp:inline distT="0" distB="0" distL="0" distR="0" wp14:anchorId="59FF6622" wp14:editId="73A85E07">
            <wp:extent cx="3867150" cy="1438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E0" w:rsidRPr="006E4EE0" w:rsidRDefault="006E4EE0" w:rsidP="006E4EE0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Figura </w:t>
      </w:r>
      <w:r>
        <w:rPr>
          <w:rFonts w:ascii="Times New Roman" w:hAnsi="Times New Roman" w:cs="Times New Roman"/>
          <w:sz w:val="20"/>
          <w:szCs w:val="24"/>
        </w:rPr>
        <w:t>10</w:t>
      </w:r>
      <w:r>
        <w:rPr>
          <w:rFonts w:ascii="Times New Roman" w:hAnsi="Times New Roman" w:cs="Times New Roman"/>
          <w:sz w:val="20"/>
          <w:szCs w:val="24"/>
        </w:rPr>
        <w:t xml:space="preserve">. Método </w:t>
      </w:r>
      <w:r>
        <w:rPr>
          <w:rFonts w:ascii="Times New Roman" w:hAnsi="Times New Roman" w:cs="Times New Roman"/>
          <w:sz w:val="20"/>
          <w:szCs w:val="24"/>
        </w:rPr>
        <w:t>regresar abono</w:t>
      </w:r>
      <w:r>
        <w:rPr>
          <w:rFonts w:ascii="Times New Roman" w:hAnsi="Times New Roman" w:cs="Times New Roman"/>
          <w:sz w:val="20"/>
          <w:szCs w:val="24"/>
        </w:rPr>
        <w:t>.</w:t>
      </w:r>
      <w:bookmarkStart w:id="0" w:name="_GoBack"/>
      <w:bookmarkEnd w:id="0"/>
    </w:p>
    <w:p w:rsidR="000146CF" w:rsidRPr="000146CF" w:rsidRDefault="000146CF" w:rsidP="000146CF">
      <w:pPr>
        <w:jc w:val="center"/>
        <w:rPr>
          <w:rFonts w:ascii="Times New Roman" w:hAnsi="Times New Roman" w:cs="Times New Roman"/>
          <w:szCs w:val="24"/>
        </w:rPr>
      </w:pPr>
    </w:p>
    <w:p w:rsidR="00097B0B" w:rsidRPr="00097B0B" w:rsidRDefault="00097B0B" w:rsidP="00097B0B">
      <w:pPr>
        <w:jc w:val="center"/>
        <w:rPr>
          <w:rFonts w:ascii="Times New Roman" w:hAnsi="Times New Roman" w:cs="Times New Roman"/>
          <w:szCs w:val="24"/>
        </w:rPr>
      </w:pPr>
    </w:p>
    <w:p w:rsidR="00097B0B" w:rsidRPr="00097B0B" w:rsidRDefault="00097B0B" w:rsidP="00097B0B">
      <w:pPr>
        <w:pStyle w:val="Prrafodelista"/>
        <w:jc w:val="both"/>
        <w:rPr>
          <w:rFonts w:ascii="Times New Roman" w:hAnsi="Times New Roman" w:cs="Times New Roman"/>
          <w:szCs w:val="24"/>
        </w:rPr>
      </w:pPr>
    </w:p>
    <w:sectPr w:rsidR="00097B0B" w:rsidRPr="00097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E057C"/>
    <w:multiLevelType w:val="hybridMultilevel"/>
    <w:tmpl w:val="5AEED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44AB"/>
    <w:multiLevelType w:val="hybridMultilevel"/>
    <w:tmpl w:val="34168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E235F"/>
    <w:multiLevelType w:val="hybridMultilevel"/>
    <w:tmpl w:val="D77E8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65"/>
    <w:rsid w:val="000146CF"/>
    <w:rsid w:val="00097B0B"/>
    <w:rsid w:val="000D5D21"/>
    <w:rsid w:val="000F4D65"/>
    <w:rsid w:val="00173475"/>
    <w:rsid w:val="006D3C45"/>
    <w:rsid w:val="006E4EE0"/>
    <w:rsid w:val="00775EA8"/>
    <w:rsid w:val="007D7739"/>
    <w:rsid w:val="008849BB"/>
    <w:rsid w:val="009C2319"/>
    <w:rsid w:val="00C0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7843"/>
  <w15:chartTrackingRefBased/>
  <w15:docId w15:val="{0F48FC2D-784C-432F-9BA4-8B1D3984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4D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F4D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F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Bermudez Valderrama</dc:creator>
  <cp:keywords/>
  <dc:description/>
  <cp:lastModifiedBy>Julian Andres Bermudez Valderrama</cp:lastModifiedBy>
  <cp:revision>7</cp:revision>
  <dcterms:created xsi:type="dcterms:W3CDTF">2017-04-26T07:41:00Z</dcterms:created>
  <dcterms:modified xsi:type="dcterms:W3CDTF">2017-04-26T15:35:00Z</dcterms:modified>
</cp:coreProperties>
</file>