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4826" w14:textId="085E90C7" w:rsidR="001301AB" w:rsidRDefault="00A75EFE" w:rsidP="00347A0E">
      <w:pPr>
        <w:pStyle w:val="Titre1"/>
      </w:pPr>
      <w:r w:rsidRPr="003B208E">
        <w:t xml:space="preserve">2 | </w:t>
      </w:r>
      <w:r w:rsidR="001301AB" w:rsidRPr="003B208E">
        <w:t>METHODS</w:t>
      </w:r>
    </w:p>
    <w:p w14:paraId="66564F2C" w14:textId="77777777" w:rsidR="00915BB9" w:rsidRDefault="00915BB9" w:rsidP="00347A0E"/>
    <w:p w14:paraId="577B3FED" w14:textId="582BFCDE" w:rsidR="00915BB9" w:rsidRPr="00915BB9" w:rsidRDefault="00915BB9" w:rsidP="00347A0E">
      <w:pPr>
        <w:pStyle w:val="Titre2"/>
      </w:pPr>
      <w:r>
        <w:t>2.1. Host-parasite system</w:t>
      </w:r>
    </w:p>
    <w:p w14:paraId="133AF036" w14:textId="77777777" w:rsidR="001301AB" w:rsidRDefault="001301AB" w:rsidP="00347A0E"/>
    <w:p w14:paraId="6C34700F" w14:textId="6813B814" w:rsidR="00655D21" w:rsidRPr="00545449" w:rsidRDefault="00347A0E" w:rsidP="00347A0E">
      <w:pPr>
        <w:rPr>
          <w:lang w:val="fr-CA"/>
        </w:rPr>
      </w:pPr>
      <w:r w:rsidRPr="00347A0E">
        <w:t xml:space="preserve">The black spot disease is a common infection </w:t>
      </w:r>
      <w:r w:rsidR="0054496A">
        <w:t xml:space="preserve">in </w:t>
      </w:r>
      <w:r w:rsidR="00526650">
        <w:t xml:space="preserve">Canadian freshwater </w:t>
      </w:r>
      <w:r w:rsidR="0054496A">
        <w:t xml:space="preserve">fishes </w:t>
      </w:r>
      <w:r w:rsidRPr="00347A0E">
        <w:t xml:space="preserve">caused by Digenean trematodes of </w:t>
      </w:r>
      <w:proofErr w:type="spellStart"/>
      <w:r w:rsidRPr="00347A0E">
        <w:t>Diplostomidae</w:t>
      </w:r>
      <w:proofErr w:type="spellEnd"/>
      <w:r w:rsidRPr="00347A0E">
        <w:t xml:space="preserve"> and Strigeidae family</w:t>
      </w:r>
      <w:r w:rsidR="0054496A">
        <w:t xml:space="preserve"> </w:t>
      </w:r>
      <w:r w:rsidR="0054496A">
        <w:fldChar w:fldCharType="begin"/>
      </w:r>
      <w:r w:rsidR="0054496A">
        <w:instrText xml:space="preserve"> ADDIN ZOTERO_ITEM CSL_CITATION {"citationID":"FLA2mDU4","properties":{"formattedCitation":"(Hoffman, 1967)","plainCitation":"(Hoffman, 1967)","noteIndex":0},"citationItems":[{"id":2205,"uris":["http://zotero.org/groups/2585270/items/W9RMZ3YS"],"itemData":{"id":2205,"type":"article-journal","abstract":"No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L."}],"accessed":{"date-parts":[["2022",2,1]]},"issued":{"date-parts":[["1967"]]}}}],"schema":"https://github.com/citation-style-language/schema/raw/master/csl-citation.json"} </w:instrText>
      </w:r>
      <w:r w:rsidR="0054496A">
        <w:fldChar w:fldCharType="separate"/>
      </w:r>
      <w:r w:rsidR="0054496A">
        <w:rPr>
          <w:noProof/>
        </w:rPr>
        <w:t>(Hoffman, 1967)</w:t>
      </w:r>
      <w:r w:rsidR="0054496A">
        <w:fldChar w:fldCharType="end"/>
      </w:r>
      <w:r w:rsidRPr="00347A0E">
        <w:t xml:space="preserve">. </w:t>
      </w:r>
      <w:r w:rsidR="0054496A">
        <w:t>Some of these parasites (</w:t>
      </w:r>
      <w:proofErr w:type="gramStart"/>
      <w:r w:rsidR="0054496A" w:rsidRPr="0054496A">
        <w:rPr>
          <w:i/>
          <w:iCs/>
        </w:rPr>
        <w:t>e.g.</w:t>
      </w:r>
      <w:proofErr w:type="gramEnd"/>
      <w:r w:rsidR="0054496A" w:rsidRPr="0054496A">
        <w:rPr>
          <w:i/>
          <w:iCs/>
        </w:rPr>
        <w:t xml:space="preserve"> </w:t>
      </w:r>
      <w:proofErr w:type="spellStart"/>
      <w:r w:rsidR="0054496A" w:rsidRPr="0054496A">
        <w:rPr>
          <w:i/>
          <w:iCs/>
        </w:rPr>
        <w:t>Uvulifer</w:t>
      </w:r>
      <w:proofErr w:type="spellEnd"/>
      <w:r w:rsidR="0054496A" w:rsidRPr="0054496A">
        <w:rPr>
          <w:i/>
          <w:iCs/>
        </w:rPr>
        <w:t xml:space="preserve"> </w:t>
      </w:r>
      <w:proofErr w:type="spellStart"/>
      <w:r w:rsidR="0054496A" w:rsidRPr="0054496A">
        <w:rPr>
          <w:i/>
          <w:iCs/>
        </w:rPr>
        <w:t>ambloplitis</w:t>
      </w:r>
      <w:proofErr w:type="spellEnd"/>
      <w:r w:rsidR="0054496A" w:rsidRPr="0054496A">
        <w:t>,</w:t>
      </w:r>
      <w:r w:rsidR="0054496A" w:rsidRPr="0054496A">
        <w:rPr>
          <w:i/>
          <w:iCs/>
        </w:rPr>
        <w:t xml:space="preserve"> </w:t>
      </w:r>
      <w:proofErr w:type="spellStart"/>
      <w:r w:rsidR="0054496A" w:rsidRPr="0054496A">
        <w:rPr>
          <w:i/>
          <w:iCs/>
        </w:rPr>
        <w:t>Crassiphiala</w:t>
      </w:r>
      <w:proofErr w:type="spellEnd"/>
      <w:r w:rsidR="0054496A" w:rsidRPr="0054496A">
        <w:rPr>
          <w:i/>
          <w:iCs/>
        </w:rPr>
        <w:t xml:space="preserve"> </w:t>
      </w:r>
      <w:proofErr w:type="spellStart"/>
      <w:r w:rsidR="0054496A" w:rsidRPr="0054496A">
        <w:rPr>
          <w:i/>
          <w:iCs/>
        </w:rPr>
        <w:t>bulboglossa</w:t>
      </w:r>
      <w:proofErr w:type="spellEnd"/>
      <w:r w:rsidR="0054496A" w:rsidRPr="0054496A">
        <w:rPr>
          <w:i/>
          <w:iCs/>
        </w:rPr>
        <w:t xml:space="preserve"> </w:t>
      </w:r>
      <w:r w:rsidR="0054496A" w:rsidRPr="0054496A">
        <w:t>and</w:t>
      </w:r>
      <w:r w:rsidR="0054496A" w:rsidRPr="0054496A">
        <w:rPr>
          <w:i/>
          <w:iCs/>
        </w:rPr>
        <w:t xml:space="preserve"> </w:t>
      </w:r>
      <w:proofErr w:type="spellStart"/>
      <w:r w:rsidR="0054496A" w:rsidRPr="0054496A">
        <w:rPr>
          <w:i/>
          <w:iCs/>
        </w:rPr>
        <w:t>Apophallus</w:t>
      </w:r>
      <w:proofErr w:type="spellEnd"/>
      <w:r w:rsidR="0054496A" w:rsidRPr="0054496A">
        <w:rPr>
          <w:i/>
          <w:iCs/>
        </w:rPr>
        <w:t xml:space="preserve"> brevis</w:t>
      </w:r>
      <w:r w:rsidR="0054496A" w:rsidRPr="00D70826">
        <w:t xml:space="preserve">) </w:t>
      </w:r>
      <w:r w:rsidR="0054496A">
        <w:t xml:space="preserve">have been studied for a long time and yet, </w:t>
      </w:r>
      <w:r w:rsidR="00D70826">
        <w:t xml:space="preserve">spatiotemporal patterns of infection </w:t>
      </w:r>
      <w:r w:rsidR="00CD6953">
        <w:t xml:space="preserve">and relation to environmental conditions </w:t>
      </w:r>
      <w:r w:rsidR="00D70826">
        <w:t xml:space="preserve">are still unclear. </w:t>
      </w:r>
      <w:r w:rsidR="00CD6953">
        <w:t>All black spot causing trematodes have a similar life cycle (</w:t>
      </w:r>
      <w:r w:rsidR="00CD6953" w:rsidRPr="00CD6953">
        <w:rPr>
          <w:highlight w:val="yellow"/>
        </w:rPr>
        <w:t>Figure X</w:t>
      </w:r>
      <w:r w:rsidR="00CD6953">
        <w:t>). The fish is the second intermediate host of the parasite wh</w:t>
      </w:r>
      <w:r w:rsidR="00ED24DF">
        <w:t>ere</w:t>
      </w:r>
      <w:r w:rsidR="00CD6953">
        <w:t xml:space="preserve"> it </w:t>
      </w:r>
      <w:r w:rsidR="00526650">
        <w:t>encysts</w:t>
      </w:r>
      <w:r w:rsidR="00CD6953">
        <w:t xml:space="preserve"> </w:t>
      </w:r>
      <w:r w:rsidR="00526650">
        <w:t xml:space="preserve">under </w:t>
      </w:r>
      <w:r w:rsidR="00CD6953">
        <w:t>the skin, in the fins or the muscles</w:t>
      </w:r>
      <w:r w:rsidR="00ED24DF">
        <w:t xml:space="preserve"> </w:t>
      </w:r>
      <w:r w:rsidR="00ED24DF">
        <w:fldChar w:fldCharType="begin"/>
      </w:r>
      <w:r w:rsidR="00ED24DF">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ED24DF">
        <w:fldChar w:fldCharType="separate"/>
      </w:r>
      <w:r w:rsidR="00ED24DF">
        <w:rPr>
          <w:noProof/>
        </w:rPr>
        <w:t>(Hoffman, 1956; Krull, 1932, 1934)</w:t>
      </w:r>
      <w:r w:rsidR="00ED24DF">
        <w:fldChar w:fldCharType="end"/>
      </w:r>
      <w:r w:rsidR="00ED24DF">
        <w:t>.</w:t>
      </w:r>
      <w:r w:rsidR="00526650">
        <w:t xml:space="preserve"> </w:t>
      </w:r>
      <w:r w:rsidR="00AE41D8">
        <w:t xml:space="preserve">Because the parasite is dormant in its fish-host, it can survive many years </w:t>
      </w:r>
      <w:r w:rsidR="00ED24DF">
        <w:t>while it waits</w:t>
      </w:r>
      <w:r w:rsidR="00AE41D8">
        <w:t xml:space="preserve"> to be eating by a piscivorous bird </w:t>
      </w:r>
      <w:r w:rsidR="008615CA">
        <w:fldChar w:fldCharType="begin"/>
      </w:r>
      <w:r w:rsidR="008615CA">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008615CA">
        <w:fldChar w:fldCharType="separate"/>
      </w:r>
      <w:r w:rsidR="008615CA">
        <w:rPr>
          <w:noProof/>
        </w:rPr>
        <w:t>(Hoffman &amp; Putz, 1965)</w:t>
      </w:r>
      <w:r w:rsidR="008615CA">
        <w:fldChar w:fldCharType="end"/>
      </w:r>
      <w:r w:rsidR="008615CA">
        <w:t xml:space="preserve"> </w:t>
      </w:r>
      <w:r w:rsidR="00AE41D8" w:rsidRPr="00AE41D8">
        <w:t xml:space="preserve">leading to increased parasite load with </w:t>
      </w:r>
      <w:r w:rsidR="008615CA">
        <w:t>fish</w:t>
      </w:r>
      <w:r w:rsidR="00AE41D8" w:rsidRPr="00AE41D8">
        <w:t xml:space="preserve"> age</w:t>
      </w:r>
      <w:r w:rsidR="008615CA">
        <w:t xml:space="preserve"> </w:t>
      </w:r>
      <w:r w:rsidR="008615CA">
        <w:fldChar w:fldCharType="begin"/>
      </w:r>
      <w:r w:rsidR="008615CA">
        <w:instrText xml:space="preserve"> ADDIN ZOTERO_ITEM CSL_CITATION {"citationID":"ZtIGMkwE","properties":{"formattedCitation":"(Lemly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fldChar w:fldCharType="separate"/>
      </w:r>
      <w:r w:rsidR="008615CA">
        <w:rPr>
          <w:noProof/>
        </w:rPr>
        <w:t>(Lemly &amp; Esch, 1984)</w:t>
      </w:r>
      <w:r w:rsidR="008615CA">
        <w:fldChar w:fldCharType="end"/>
      </w:r>
      <w:r w:rsidR="008615CA">
        <w:t xml:space="preserve">. </w:t>
      </w:r>
      <w:r w:rsidR="00923A2B">
        <w:t xml:space="preserve">The </w:t>
      </w:r>
      <w:r w:rsidR="008615CA">
        <w:t>distinctive</w:t>
      </w:r>
      <w:r w:rsidR="00923A2B">
        <w:t xml:space="preserve"> black cyst results of the </w:t>
      </w:r>
      <w:r w:rsidR="00526650">
        <w:t>melanin pigment stimulation by the larva penetration</w:t>
      </w:r>
      <w:r w:rsidR="00923A2B">
        <w:t xml:space="preserve"> in the fish body </w:t>
      </w:r>
      <w:r w:rsidR="008615CA">
        <w:fldChar w:fldCharType="begin"/>
      </w:r>
      <w:r w:rsidR="008615CA">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fldChar w:fldCharType="separate"/>
      </w:r>
      <w:r w:rsidR="008615CA">
        <w:rPr>
          <w:noProof/>
        </w:rPr>
        <w:t>(Davis, 1967; Lemly &amp; Esch, 1984)</w:t>
      </w:r>
      <w:r w:rsidR="008615CA">
        <w:fldChar w:fldCharType="end"/>
      </w:r>
      <w:r w:rsidR="00526650">
        <w:t xml:space="preserve">. </w:t>
      </w:r>
      <w:r w:rsidR="00923A2B">
        <w:t xml:space="preserve">Because they have similar requirements and cause the same symptoms, we will </w:t>
      </w:r>
      <w:r w:rsidR="00B654E6">
        <w:t xml:space="preserve">refer to black spot trematodes as a guild from now on. </w:t>
      </w:r>
      <w:r w:rsidR="00AE41D8">
        <w:t>Akin to other parasitic diseases, i</w:t>
      </w:r>
      <w:r w:rsidR="00655D21">
        <w:t xml:space="preserve">nfection parameters can vary across time, space, and species. </w:t>
      </w:r>
      <w:r w:rsidR="00B57BCB">
        <w:t xml:space="preserve">For example, black spot disease intensity in </w:t>
      </w:r>
      <w:r w:rsidR="00B57BCB" w:rsidRPr="00B57BCB">
        <w:rPr>
          <w:highlight w:val="cyan"/>
        </w:rPr>
        <w:t>what species</w:t>
      </w:r>
      <w:r w:rsidR="00B57BCB">
        <w:t xml:space="preserve"> is at its minimum around April/May while it reaches its maximum around September</w:t>
      </w:r>
      <w:r w:rsidR="008615CA">
        <w:t xml:space="preserve"> </w:t>
      </w:r>
      <w:r w:rsidR="008615CA">
        <w:fldChar w:fldCharType="begin"/>
      </w:r>
      <w:r w:rsidR="008615CA">
        <w:instrText xml:space="preserve"> ADDIN ZOTERO_ITEM CSL_CITATION {"citationID":"BmDeI98V","properties":{"formattedCitation":"(Ferrara &amp; Cook, 1998; Lemly &amp; Esch, 1984)","plainCitation":"(Ferrara &amp; Cook, 1998; Lemly &amp; Esch, 1984)","noteIndex":0},"citationItems":[{"id":1648,"uris":["http://zotero.org/groups/2585270/items/45VC9IMZ"],"itemData":{"id":1648,"type":"article-journal","abstract":"Central stonerollers (Campostoma anomalum) were collected October 1994 through September 1995 from two third-order, warm-water Tennessee streams, Blackburn Fork and Spring Creek. Total lengths and numbers of externally-visible black-spot cysts were recorded for infected fish. Mean cyst densities, variance-to-mean ratios, and prevalence rates were consistently higher in Blackburn Fork than in Spring Creek. Peaks in prevalence and variance-to-mean ratios from Blackburn Fork occurred in September and January, respectively. Peak prevalence in Spring Creek occurred in October 1994. No trends in variance-to-mean ratios were observed in Spring Creek. Differences in black-spot metapopulations were due to cercarial transmission rates and undetermined abiotic factors.","container-title":"Journal of Freshwater Ecology","DOI":"10.1080/02705060.1998.9663622","ISSN":"0270-5060","issue":"3","note":"publisher: Taylor &amp; Francis\n_eprint: https://doi.org/10.1080/02705060.1998.9663622","page":"299-305","source":"Taylor and Francis+NEJM","title":"Comparison of Black-Spot Disease Metapopulations in the Central Stonerollers of Two Warm-Water Streams","volume":"13","author":[{"family":"Ferrara","given":"Allyse M."},{"family":"Cook","given":"S.   Bradford"}],"issued":{"date-parts":[["1998",9,1]]}}},{"id":1667,"uris":["http://zotero.org/groups/2585270/items/CAI379UD"],"itemData":{"id":1667,"type":"article-journal","abstract":"Prevalence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fldChar w:fldCharType="separate"/>
      </w:r>
      <w:r w:rsidR="008615CA">
        <w:rPr>
          <w:noProof/>
        </w:rPr>
        <w:t>(Ferrara &amp; Cook, 1998; Lemly &amp; Esch, 1984)</w:t>
      </w:r>
      <w:r w:rsidR="008615CA">
        <w:fldChar w:fldCharType="end"/>
      </w:r>
      <w:r w:rsidR="008615CA">
        <w:t>.</w:t>
      </w:r>
      <w:r w:rsidR="00B57BCB">
        <w:t xml:space="preserve"> Because of the snail first intermediate host</w:t>
      </w:r>
      <w:r w:rsidR="00A76DB0">
        <w:t xml:space="preserve"> requirements</w:t>
      </w:r>
      <w:r w:rsidR="00B57BCB">
        <w:t xml:space="preserve">, infection levels </w:t>
      </w:r>
      <w:r w:rsidR="00A76DB0">
        <w:t xml:space="preserve">in fish-host </w:t>
      </w:r>
      <w:r w:rsidR="00B57BCB">
        <w:t>are usually higher is lotic system and in littoral rather than pelagic zone</w:t>
      </w:r>
      <w:r w:rsidR="00A76DB0">
        <w:t xml:space="preserve"> because it maximize encounter window</w:t>
      </w:r>
      <w:r w:rsidR="00B57BCB">
        <w:t xml:space="preserve"> </w:t>
      </w:r>
      <w:r w:rsidR="00B57BCB" w:rsidRPr="00B57BCB">
        <w:rPr>
          <w:highlight w:val="yellow"/>
        </w:rPr>
        <w:t>(refs).</w:t>
      </w:r>
      <w:r w:rsidR="00B57BCB">
        <w:t xml:space="preserve"> </w:t>
      </w:r>
      <w:r w:rsidR="00A76DB0">
        <w:t xml:space="preserve">Because black spot infection is caused by a parasite guild (more than one trematode species), a large range of fish can show symptoms of this infection. However, </w:t>
      </w:r>
      <w:r w:rsidR="00ED24DF">
        <w:t xml:space="preserve">within a system, some </w:t>
      </w:r>
      <w:r w:rsidR="00A76DB0">
        <w:t xml:space="preserve">species tend to be more heavily infected than others. </w:t>
      </w:r>
      <w:proofErr w:type="spellStart"/>
      <w:r w:rsidR="00545449" w:rsidRPr="00545449">
        <w:rPr>
          <w:lang w:val="fr-CA"/>
        </w:rPr>
        <w:t>Bluegills</w:t>
      </w:r>
      <w:proofErr w:type="spellEnd"/>
      <w:r w:rsidR="00545449" w:rsidRPr="00545449">
        <w:rPr>
          <w:lang w:val="fr-CA"/>
        </w:rPr>
        <w:t xml:space="preserve"> more </w:t>
      </w:r>
      <w:proofErr w:type="spellStart"/>
      <w:r w:rsidR="00545449" w:rsidRPr="00545449">
        <w:rPr>
          <w:lang w:val="fr-CA"/>
        </w:rPr>
        <w:t>infected</w:t>
      </w:r>
      <w:proofErr w:type="spellEnd"/>
      <w:r w:rsidR="00545449" w:rsidRPr="00545449">
        <w:rPr>
          <w:lang w:val="fr-CA"/>
        </w:rPr>
        <w:t xml:space="preserve"> </w:t>
      </w:r>
      <w:proofErr w:type="spellStart"/>
      <w:r w:rsidR="00545449" w:rsidRPr="00545449">
        <w:rPr>
          <w:lang w:val="fr-CA"/>
        </w:rPr>
        <w:t>than</w:t>
      </w:r>
      <w:proofErr w:type="spellEnd"/>
      <w:r w:rsidR="00545449" w:rsidRPr="00545449">
        <w:rPr>
          <w:lang w:val="fr-CA"/>
        </w:rPr>
        <w:t xml:space="preserve"> </w:t>
      </w:r>
      <w:proofErr w:type="spellStart"/>
      <w:r w:rsidR="00545449" w:rsidRPr="00545449">
        <w:rPr>
          <w:lang w:val="fr-CA"/>
        </w:rPr>
        <w:t>largemouth</w:t>
      </w:r>
      <w:proofErr w:type="spellEnd"/>
      <w:r w:rsidR="00545449" w:rsidRPr="00545449">
        <w:rPr>
          <w:lang w:val="fr-CA"/>
        </w:rPr>
        <w:t xml:space="preserve"> </w:t>
      </w:r>
      <w:proofErr w:type="spellStart"/>
      <w:r w:rsidR="00545449" w:rsidRPr="00545449">
        <w:rPr>
          <w:lang w:val="fr-CA"/>
        </w:rPr>
        <w:t>bass</w:t>
      </w:r>
      <w:proofErr w:type="spellEnd"/>
      <w:r w:rsidR="00545449" w:rsidRPr="00545449">
        <w:rPr>
          <w:lang w:val="fr-CA"/>
        </w:rPr>
        <w:t xml:space="preserve"> </w:t>
      </w:r>
      <w:r w:rsidR="00545449">
        <w:fldChar w:fldCharType="begin"/>
      </w:r>
      <w:r w:rsidR="00545449" w:rsidRPr="00545449">
        <w:rPr>
          <w:lang w:val="fr-CA"/>
        </w:rPr>
        <w:instrText xml:space="preserve"> ADDIN ZOTERO_ITEM CSL_CITATION {"citationID":"x5qyAX38","properties":{"formattedCitation":"(Lemly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545449">
        <w:fldChar w:fldCharType="separate"/>
      </w:r>
      <w:r w:rsidR="00545449" w:rsidRPr="00545449">
        <w:rPr>
          <w:noProof/>
          <w:lang w:val="fr-CA"/>
        </w:rPr>
        <w:t>(Lemly &amp; Esch, 1984)</w:t>
      </w:r>
      <w:r w:rsidR="00545449">
        <w:fldChar w:fldCharType="end"/>
      </w:r>
      <w:r w:rsidR="00545449">
        <w:t>.</w:t>
      </w:r>
    </w:p>
    <w:p w14:paraId="6F476704" w14:textId="77777777" w:rsidR="00655D21" w:rsidRPr="00545449" w:rsidRDefault="00655D21" w:rsidP="00347A0E">
      <w:pPr>
        <w:rPr>
          <w:lang w:val="fr-CA"/>
        </w:rPr>
      </w:pPr>
    </w:p>
    <w:p w14:paraId="11B3110F" w14:textId="77777777" w:rsidR="006F56FE" w:rsidRPr="00545449" w:rsidRDefault="006F56FE" w:rsidP="00347A0E">
      <w:pPr>
        <w:rPr>
          <w:lang w:val="fr-CA"/>
        </w:rPr>
      </w:pPr>
    </w:p>
    <w:p w14:paraId="402D40CE" w14:textId="77777777" w:rsidR="006F56FE" w:rsidRPr="006F56FE" w:rsidRDefault="006F56FE" w:rsidP="006F56FE">
      <w:pPr>
        <w:rPr>
          <w:lang w:val="fr-CA"/>
        </w:rPr>
      </w:pPr>
      <w:r w:rsidRPr="006F56FE">
        <w:rPr>
          <w:lang w:val="fr-CA"/>
        </w:rPr>
        <w:t>De manière générale, l'intensité et la prévalence maximale de ce type d'infection surviennent autour de septembre tandis que l'intensité est minimale en avril/mai (</w:t>
      </w:r>
      <w:proofErr w:type="spellStart"/>
      <w:r w:rsidRPr="006F56FE">
        <w:rPr>
          <w:lang w:val="fr-CA"/>
        </w:rPr>
        <w:t>Lemly</w:t>
      </w:r>
      <w:proofErr w:type="spellEnd"/>
      <w:r w:rsidRPr="006F56FE">
        <w:rPr>
          <w:lang w:val="fr-CA"/>
        </w:rPr>
        <w:t xml:space="preserve"> et Esch, 1984</w:t>
      </w:r>
      <w:r w:rsidRPr="006F56FE">
        <w:rPr>
          <w:i/>
          <w:iCs/>
          <w:lang w:val="fr-CA"/>
        </w:rPr>
        <w:t>a</w:t>
      </w:r>
      <w:r w:rsidRPr="006F56FE">
        <w:rPr>
          <w:lang w:val="fr-CA"/>
        </w:rPr>
        <w:t xml:space="preserve">; Ferrara et Cook, 1998). En consultant la littérature disponible sur la maladie du point noir, l'infection semble être plus importante en milieu </w:t>
      </w:r>
      <w:proofErr w:type="spellStart"/>
      <w:r w:rsidRPr="006F56FE">
        <w:rPr>
          <w:lang w:val="fr-CA"/>
        </w:rPr>
        <w:t>lentique</w:t>
      </w:r>
      <w:proofErr w:type="spellEnd"/>
      <w:r w:rsidRPr="006F56FE">
        <w:rPr>
          <w:lang w:val="fr-CA"/>
        </w:rPr>
        <w:t xml:space="preserve"> que </w:t>
      </w:r>
      <w:proofErr w:type="spellStart"/>
      <w:r w:rsidRPr="006F56FE">
        <w:rPr>
          <w:lang w:val="fr-CA"/>
        </w:rPr>
        <w:t>lotique</w:t>
      </w:r>
      <w:proofErr w:type="spellEnd"/>
      <w:r w:rsidRPr="006F56FE">
        <w:rPr>
          <w:lang w:val="fr-CA"/>
        </w:rPr>
        <w:t xml:space="preserve"> et plus importante en zone littorale qu'en zone pélagique en raison notamment du courant et de l'abondance de macrophytes, influençant la présence d'escargots et le recrutement des parasites (Mathieu-</w:t>
      </w:r>
      <w:proofErr w:type="spellStart"/>
      <w:r w:rsidRPr="006F56FE">
        <w:rPr>
          <w:lang w:val="fr-CA"/>
        </w:rPr>
        <w:t>Bégné</w:t>
      </w:r>
      <w:proofErr w:type="spellEnd"/>
      <w:r w:rsidRPr="006F56FE">
        <w:rPr>
          <w:lang w:val="fr-CA"/>
        </w:rPr>
        <w:t xml:space="preserve"> </w:t>
      </w:r>
      <w:r w:rsidRPr="006F56FE">
        <w:rPr>
          <w:i/>
          <w:iCs/>
          <w:lang w:val="fr-CA"/>
        </w:rPr>
        <w:t>et al</w:t>
      </w:r>
      <w:r w:rsidRPr="006F56FE">
        <w:rPr>
          <w:lang w:val="fr-CA"/>
        </w:rPr>
        <w:t xml:space="preserve">., s.d.; Berra et Au, 1978; Hansen et Poulin, 2006). Plusieurs autres critères sont reconnus influents sur les paramètres standards d'infection (prévalence, intensité et abondance) des points noirs. Par exemple, la classe de taille et l'âge influencent de manière significative la charge parasitaire chez </w:t>
      </w:r>
      <w:r w:rsidRPr="006F56FE">
        <w:rPr>
          <w:i/>
          <w:iCs/>
          <w:lang w:val="fr-CA"/>
        </w:rPr>
        <w:t xml:space="preserve">L. </w:t>
      </w:r>
      <w:proofErr w:type="spellStart"/>
      <w:r w:rsidRPr="006F56FE">
        <w:rPr>
          <w:i/>
          <w:iCs/>
          <w:lang w:val="fr-CA"/>
        </w:rPr>
        <w:t>macrochirus</w:t>
      </w:r>
      <w:proofErr w:type="spellEnd"/>
      <w:r w:rsidRPr="006F56FE">
        <w:rPr>
          <w:lang w:val="fr-CA"/>
        </w:rPr>
        <w:t xml:space="preserve"> (</w:t>
      </w:r>
      <w:proofErr w:type="spellStart"/>
      <w:r w:rsidRPr="006F56FE">
        <w:rPr>
          <w:lang w:val="fr-CA"/>
        </w:rPr>
        <w:t>Lemly</w:t>
      </w:r>
      <w:proofErr w:type="spellEnd"/>
      <w:r w:rsidRPr="006F56FE">
        <w:rPr>
          <w:lang w:val="fr-CA"/>
        </w:rPr>
        <w:t xml:space="preserve"> </w:t>
      </w:r>
      <w:proofErr w:type="gramStart"/>
      <w:r w:rsidRPr="006F56FE">
        <w:rPr>
          <w:lang w:val="fr-CA"/>
        </w:rPr>
        <w:lastRenderedPageBreak/>
        <w:t>et</w:t>
      </w:r>
      <w:proofErr w:type="gramEnd"/>
      <w:r w:rsidRPr="006F56FE">
        <w:rPr>
          <w:lang w:val="fr-CA"/>
        </w:rPr>
        <w:t xml:space="preserve"> Esch, 1984</w:t>
      </w:r>
      <w:r w:rsidRPr="006F56FE">
        <w:rPr>
          <w:i/>
          <w:iCs/>
          <w:lang w:val="fr-CA"/>
        </w:rPr>
        <w:t>a</w:t>
      </w:r>
      <w:r w:rsidRPr="006F56FE">
        <w:rPr>
          <w:lang w:val="fr-CA"/>
        </w:rPr>
        <w:t>), mais il ne semble pas y avoir de différence dans l'infection entre les deux sexes. En effet, ces parasites survivent à l'hiver (</w:t>
      </w:r>
      <w:proofErr w:type="spellStart"/>
      <w:r w:rsidRPr="006F56FE">
        <w:rPr>
          <w:lang w:val="fr-CA"/>
        </w:rPr>
        <w:t>Fischthal</w:t>
      </w:r>
      <w:proofErr w:type="spellEnd"/>
      <w:r w:rsidRPr="006F56FE">
        <w:rPr>
          <w:lang w:val="fr-CA"/>
        </w:rPr>
        <w:t>, 1949) et peuvent vivre plusieurs années, s'accumulant ainsi sur les poissons tout au long de leur vie afin de maximiser leur chance d'être transmis à l'hôte définitif. Notamment, la métacercaire d'</w:t>
      </w:r>
      <w:r w:rsidRPr="006F56FE">
        <w:rPr>
          <w:i/>
          <w:iCs/>
          <w:lang w:val="fr-CA"/>
        </w:rPr>
        <w:t xml:space="preserve">U. </w:t>
      </w:r>
      <w:proofErr w:type="spellStart"/>
      <w:r w:rsidRPr="006F56FE">
        <w:rPr>
          <w:i/>
          <w:iCs/>
          <w:lang w:val="fr-CA"/>
        </w:rPr>
        <w:t>ambloplitis</w:t>
      </w:r>
      <w:proofErr w:type="spellEnd"/>
      <w:r w:rsidRPr="006F56FE">
        <w:rPr>
          <w:i/>
          <w:iCs/>
          <w:lang w:val="fr-CA"/>
        </w:rPr>
        <w:t xml:space="preserve"> </w:t>
      </w:r>
      <w:r w:rsidRPr="006F56FE">
        <w:rPr>
          <w:lang w:val="fr-CA"/>
        </w:rPr>
        <w:t xml:space="preserve">peut vivre plus de quatre ans chez </w:t>
      </w:r>
      <w:r w:rsidRPr="006F56FE">
        <w:rPr>
          <w:i/>
          <w:iCs/>
          <w:lang w:val="fr-CA"/>
        </w:rPr>
        <w:t xml:space="preserve">L. </w:t>
      </w:r>
      <w:proofErr w:type="spellStart"/>
      <w:r w:rsidRPr="006F56FE">
        <w:rPr>
          <w:i/>
          <w:iCs/>
          <w:lang w:val="fr-CA"/>
        </w:rPr>
        <w:t>macrochirus</w:t>
      </w:r>
      <w:proofErr w:type="spellEnd"/>
      <w:r w:rsidRPr="006F56FE">
        <w:rPr>
          <w:lang w:val="fr-CA"/>
        </w:rPr>
        <w:t xml:space="preserve"> (Hoffman et </w:t>
      </w:r>
      <w:proofErr w:type="spellStart"/>
      <w:r w:rsidRPr="006F56FE">
        <w:rPr>
          <w:lang w:val="fr-CA"/>
        </w:rPr>
        <w:t>Putz</w:t>
      </w:r>
      <w:proofErr w:type="spellEnd"/>
      <w:r w:rsidRPr="006F56FE">
        <w:rPr>
          <w:lang w:val="fr-CA"/>
        </w:rPr>
        <w:t>, 1965).</w:t>
      </w:r>
    </w:p>
    <w:p w14:paraId="718CC34C" w14:textId="77777777" w:rsidR="006F56FE" w:rsidRPr="006F56FE" w:rsidRDefault="006F56FE" w:rsidP="00347A0E">
      <w:pPr>
        <w:rPr>
          <w:lang w:val="fr-CA"/>
        </w:rPr>
      </w:pPr>
    </w:p>
    <w:p w14:paraId="797931AF" w14:textId="77777777" w:rsidR="00D70826" w:rsidRPr="006F56FE" w:rsidRDefault="00D70826" w:rsidP="00347A0E">
      <w:pPr>
        <w:rPr>
          <w:lang w:val="fr-CA"/>
        </w:rPr>
      </w:pPr>
    </w:p>
    <w:p w14:paraId="770268DB" w14:textId="77777777" w:rsidR="00D70826" w:rsidRPr="006F56FE" w:rsidRDefault="00D70826" w:rsidP="00D70826">
      <w:pPr>
        <w:rPr>
          <w:lang w:val="fr-CA"/>
        </w:rPr>
      </w:pPr>
    </w:p>
    <w:p w14:paraId="327DA3CD" w14:textId="77777777" w:rsidR="00D70826" w:rsidRPr="00D70826" w:rsidRDefault="00D70826" w:rsidP="00D70826">
      <w:pPr>
        <w:rPr>
          <w:lang w:val="fr-CA"/>
        </w:rPr>
      </w:pPr>
      <w:r w:rsidRPr="00D70826">
        <w:rPr>
          <w:lang w:val="fr-CA"/>
        </w:rPr>
        <w:t>Peu importe l'espèce de trématode qui cause le syndrome du point noir chez le poisson, le cycle de vie est toujours similaire (voir Figure 1). L'hôte définitif (ou hôte principal) est un oiseau piscivore, généralement un martin-pêcheur ou un héron (</w:t>
      </w:r>
      <w:proofErr w:type="spellStart"/>
      <w:r w:rsidRPr="00D70826">
        <w:rPr>
          <w:lang w:val="fr-CA"/>
        </w:rPr>
        <w:t>Steedman</w:t>
      </w:r>
      <w:proofErr w:type="spellEnd"/>
      <w:r w:rsidRPr="00D70826">
        <w:rPr>
          <w:lang w:val="fr-CA"/>
        </w:rPr>
        <w:t xml:space="preserve">, 1991). La métacercaire (forme dormante) infectant un poisson consommé par ces espèces peut alors développer pleinement son stade adulte et se reproduire dans l'intestin de l'oiseau (Hunter, 1933; Hoffman, 1956). Les œufs sont par la suite libérés dans l'eau via les excréments environ quatre semaines après la consommation du métacercaire (Hunter, 1933) et éclosent après 2-3 semaines (Hoffman et </w:t>
      </w:r>
      <w:proofErr w:type="spellStart"/>
      <w:r w:rsidRPr="00D70826">
        <w:rPr>
          <w:lang w:val="fr-CA"/>
        </w:rPr>
        <w:t>Putz</w:t>
      </w:r>
      <w:proofErr w:type="spellEnd"/>
      <w:r w:rsidRPr="00D70826">
        <w:rPr>
          <w:lang w:val="fr-CA"/>
        </w:rPr>
        <w:t xml:space="preserve">, 1965). Le miracidium est alors prêt à infecter le premier hôte intermédiaire, soit un escargot d'eau douce du genre </w:t>
      </w:r>
      <w:proofErr w:type="spellStart"/>
      <w:r w:rsidRPr="00D70826">
        <w:rPr>
          <w:i/>
          <w:iCs/>
          <w:lang w:val="fr-CA"/>
        </w:rPr>
        <w:t>Helisoma</w:t>
      </w:r>
      <w:proofErr w:type="spellEnd"/>
      <w:r w:rsidRPr="00D70826">
        <w:rPr>
          <w:i/>
          <w:iCs/>
          <w:lang w:val="fr-CA"/>
        </w:rPr>
        <w:t xml:space="preserve"> </w:t>
      </w:r>
      <w:r w:rsidRPr="00D70826">
        <w:rPr>
          <w:lang w:val="fr-CA"/>
        </w:rPr>
        <w:t>ou</w:t>
      </w:r>
      <w:r w:rsidRPr="00D70826">
        <w:rPr>
          <w:i/>
          <w:iCs/>
          <w:lang w:val="fr-CA"/>
        </w:rPr>
        <w:t xml:space="preserve"> </w:t>
      </w:r>
      <w:proofErr w:type="spellStart"/>
      <w:r w:rsidRPr="00D70826">
        <w:rPr>
          <w:i/>
          <w:iCs/>
          <w:lang w:val="fr-CA"/>
        </w:rPr>
        <w:t>Planorbella</w:t>
      </w:r>
      <w:proofErr w:type="spellEnd"/>
      <w:r w:rsidRPr="00D70826">
        <w:rPr>
          <w:i/>
          <w:iCs/>
          <w:lang w:val="fr-CA"/>
        </w:rPr>
        <w:t xml:space="preserve"> </w:t>
      </w:r>
      <w:r w:rsidRPr="00D70826">
        <w:rPr>
          <w:lang w:val="fr-CA"/>
        </w:rPr>
        <w:t>(</w:t>
      </w:r>
      <w:proofErr w:type="spellStart"/>
      <w:r w:rsidRPr="00D70826">
        <w:rPr>
          <w:lang w:val="fr-CA"/>
        </w:rPr>
        <w:t>Schaaf</w:t>
      </w:r>
      <w:proofErr w:type="spellEnd"/>
      <w:r w:rsidRPr="00D70826">
        <w:rPr>
          <w:lang w:val="fr-CA"/>
        </w:rPr>
        <w:t xml:space="preserve"> </w:t>
      </w:r>
      <w:r w:rsidRPr="00D70826">
        <w:rPr>
          <w:i/>
          <w:iCs/>
          <w:lang w:val="fr-CA"/>
        </w:rPr>
        <w:t>et al</w:t>
      </w:r>
      <w:r w:rsidRPr="00D70826">
        <w:rPr>
          <w:lang w:val="fr-CA"/>
        </w:rPr>
        <w:t xml:space="preserve">., 2017; </w:t>
      </w:r>
      <w:proofErr w:type="spellStart"/>
      <w:r w:rsidRPr="00D70826">
        <w:rPr>
          <w:lang w:val="fr-CA"/>
        </w:rPr>
        <w:t>Krull</w:t>
      </w:r>
      <w:proofErr w:type="spellEnd"/>
      <w:r w:rsidRPr="00D70826">
        <w:rPr>
          <w:lang w:val="fr-CA"/>
        </w:rPr>
        <w:t xml:space="preserve">, 1934; Hoffman, 1956). La larve se multiplie de manière asexuée à l'intérieur de l'escargot et les cercaires (forme libre) émergent finalement après 5-6 semaines (Hoffman et </w:t>
      </w:r>
      <w:proofErr w:type="spellStart"/>
      <w:r w:rsidRPr="00D70826">
        <w:rPr>
          <w:lang w:val="fr-CA"/>
        </w:rPr>
        <w:t>Putz</w:t>
      </w:r>
      <w:proofErr w:type="spellEnd"/>
      <w:r w:rsidRPr="00D70826">
        <w:rPr>
          <w:lang w:val="fr-CA"/>
        </w:rPr>
        <w:t>, 1965), soit entre mai et août (</w:t>
      </w:r>
      <w:proofErr w:type="spellStart"/>
      <w:r w:rsidRPr="00D70826">
        <w:rPr>
          <w:lang w:val="fr-CA"/>
        </w:rPr>
        <w:t>Lemly</w:t>
      </w:r>
      <w:proofErr w:type="spellEnd"/>
      <w:r w:rsidRPr="00D70826">
        <w:rPr>
          <w:lang w:val="fr-CA"/>
        </w:rPr>
        <w:t xml:space="preserve"> et Esch, 1984</w:t>
      </w:r>
      <w:r w:rsidRPr="00D70826">
        <w:rPr>
          <w:i/>
          <w:iCs/>
          <w:lang w:val="fr-CA"/>
        </w:rPr>
        <w:t>b</w:t>
      </w:r>
      <w:r w:rsidRPr="00D70826">
        <w:rPr>
          <w:lang w:val="fr-CA"/>
        </w:rPr>
        <w:t>). Le stade libre nage jusqu'à trouver son deuxième hôte intermédiaire, un poisson, dans lequel il s'enkyste sous la peau, dans les nageoires ou les muscles (</w:t>
      </w:r>
      <w:proofErr w:type="spellStart"/>
      <w:r w:rsidRPr="00D70826">
        <w:rPr>
          <w:lang w:val="fr-CA"/>
        </w:rPr>
        <w:t>Krull</w:t>
      </w:r>
      <w:proofErr w:type="spellEnd"/>
      <w:r w:rsidRPr="00D70826">
        <w:rPr>
          <w:lang w:val="fr-CA"/>
        </w:rPr>
        <w:t xml:space="preserve">, 1932; </w:t>
      </w:r>
      <w:proofErr w:type="spellStart"/>
      <w:r w:rsidRPr="00D70826">
        <w:rPr>
          <w:lang w:val="fr-CA"/>
        </w:rPr>
        <w:t>Krull</w:t>
      </w:r>
      <w:proofErr w:type="spellEnd"/>
      <w:r w:rsidRPr="00D70826">
        <w:rPr>
          <w:lang w:val="fr-CA"/>
        </w:rPr>
        <w:t xml:space="preserve">, 1934; Hoffman, 1956). La pénétration de la larve stimule la production de pigments noirs par les mélanophores, qui après trois semaines, aboutit en un kyste noir caractéristique de la maladie du point noir (Davis, 1967; </w:t>
      </w:r>
      <w:proofErr w:type="spellStart"/>
      <w:r w:rsidRPr="00D70826">
        <w:rPr>
          <w:lang w:val="fr-CA"/>
        </w:rPr>
        <w:t>Lemly</w:t>
      </w:r>
      <w:proofErr w:type="spellEnd"/>
      <w:r w:rsidRPr="00D70826">
        <w:rPr>
          <w:lang w:val="fr-CA"/>
        </w:rPr>
        <w:t xml:space="preserve"> et Esch, 1984</w:t>
      </w:r>
      <w:r w:rsidRPr="00D70826">
        <w:rPr>
          <w:i/>
          <w:iCs/>
          <w:lang w:val="fr-CA"/>
        </w:rPr>
        <w:t>a</w:t>
      </w:r>
      <w:r w:rsidRPr="00D70826">
        <w:rPr>
          <w:lang w:val="fr-CA"/>
        </w:rPr>
        <w:t xml:space="preserve">). La métacercaire est alors en période de dormance jusqu'à la consommation par un oiseau piscivore et le recommencement du cycle. </w:t>
      </w:r>
    </w:p>
    <w:p w14:paraId="1901CE42" w14:textId="77777777" w:rsidR="00D70826" w:rsidRPr="00D70826" w:rsidRDefault="00D70826" w:rsidP="00D70826">
      <w:pPr>
        <w:rPr>
          <w:lang w:val="fr-CA"/>
        </w:rPr>
      </w:pPr>
    </w:p>
    <w:p w14:paraId="31ADE3A1" w14:textId="77777777" w:rsidR="00D70826" w:rsidRPr="00D70826" w:rsidRDefault="00D70826" w:rsidP="00347A0E">
      <w:pPr>
        <w:rPr>
          <w:lang w:val="fr-CA"/>
        </w:rPr>
      </w:pPr>
    </w:p>
    <w:p w14:paraId="529F8D4A" w14:textId="13D4A3AD" w:rsidR="00347A0E" w:rsidRPr="00923A2B" w:rsidRDefault="00347A0E" w:rsidP="00347A0E">
      <w:pPr>
        <w:rPr>
          <w:lang w:val="fr-CA"/>
        </w:rPr>
      </w:pPr>
      <w:r w:rsidRPr="0054496A">
        <w:rPr>
          <w:lang w:val="fr-CA"/>
        </w:rPr>
        <w:t xml:space="preserve">Plus précisément, les genres, </w:t>
      </w:r>
      <w:proofErr w:type="spellStart"/>
      <w:r w:rsidRPr="0054496A">
        <w:rPr>
          <w:i/>
          <w:iCs/>
          <w:lang w:val="fr-CA"/>
        </w:rPr>
        <w:t>Uvulifer</w:t>
      </w:r>
      <w:proofErr w:type="spellEnd"/>
      <w:r w:rsidRPr="0054496A">
        <w:rPr>
          <w:lang w:val="fr-CA"/>
        </w:rPr>
        <w:t xml:space="preserve">, </w:t>
      </w:r>
      <w:proofErr w:type="spellStart"/>
      <w:r w:rsidRPr="0054496A">
        <w:rPr>
          <w:i/>
          <w:iCs/>
          <w:lang w:val="fr-CA"/>
        </w:rPr>
        <w:t>Apophallus</w:t>
      </w:r>
      <w:proofErr w:type="spellEnd"/>
      <w:r w:rsidRPr="0054496A">
        <w:rPr>
          <w:lang w:val="fr-CA"/>
        </w:rPr>
        <w:t xml:space="preserve">, </w:t>
      </w:r>
      <w:proofErr w:type="spellStart"/>
      <w:r w:rsidRPr="0054496A">
        <w:rPr>
          <w:i/>
          <w:iCs/>
          <w:lang w:val="fr-CA"/>
        </w:rPr>
        <w:t>Crassiphiala</w:t>
      </w:r>
      <w:proofErr w:type="spellEnd"/>
      <w:r w:rsidRPr="0054496A">
        <w:rPr>
          <w:lang w:val="fr-CA"/>
        </w:rPr>
        <w:t xml:space="preserve"> et</w:t>
      </w:r>
      <w:r w:rsidRPr="0054496A">
        <w:rPr>
          <w:i/>
          <w:iCs/>
          <w:lang w:val="fr-CA"/>
        </w:rPr>
        <w:t xml:space="preserve"> </w:t>
      </w:r>
      <w:proofErr w:type="spellStart"/>
      <w:r w:rsidRPr="0054496A">
        <w:rPr>
          <w:i/>
          <w:iCs/>
          <w:lang w:val="fr-CA"/>
        </w:rPr>
        <w:t>Posthodiplostomum</w:t>
      </w:r>
      <w:proofErr w:type="spellEnd"/>
      <w:r w:rsidRPr="0054496A">
        <w:rPr>
          <w:lang w:val="fr-CA"/>
        </w:rPr>
        <w:t xml:space="preserve"> sont les plus cités dans la littérature (</w:t>
      </w:r>
      <w:proofErr w:type="spellStart"/>
      <w:r w:rsidRPr="0054496A">
        <w:rPr>
          <w:lang w:val="fr-CA"/>
        </w:rPr>
        <w:t>Tritt</w:t>
      </w:r>
      <w:proofErr w:type="spellEnd"/>
      <w:r w:rsidRPr="0054496A">
        <w:rPr>
          <w:lang w:val="fr-CA"/>
        </w:rPr>
        <w:t xml:space="preserve">, 2018; Lane et Morris, 2000; Hoffman, 1967; Hoffman, 1999). </w:t>
      </w:r>
      <w:r w:rsidRPr="00923A2B">
        <w:rPr>
          <w:lang w:val="fr-CA"/>
        </w:rPr>
        <w:t xml:space="preserve">Les espèces les plus étudiées causant cette maladie </w:t>
      </w:r>
      <w:proofErr w:type="gramStart"/>
      <w:r w:rsidRPr="00923A2B">
        <w:rPr>
          <w:lang w:val="fr-CA"/>
        </w:rPr>
        <w:t>sont</w:t>
      </w:r>
      <w:proofErr w:type="gramEnd"/>
      <w:r w:rsidRPr="00923A2B">
        <w:rPr>
          <w:lang w:val="fr-CA"/>
        </w:rPr>
        <w:t xml:space="preserve"> </w:t>
      </w:r>
      <w:proofErr w:type="spellStart"/>
      <w:r w:rsidRPr="00923A2B">
        <w:rPr>
          <w:i/>
          <w:iCs/>
          <w:lang w:val="fr-CA"/>
        </w:rPr>
        <w:t>Uvulifer</w:t>
      </w:r>
      <w:proofErr w:type="spellEnd"/>
      <w:r w:rsidRPr="00923A2B">
        <w:rPr>
          <w:i/>
          <w:iCs/>
          <w:lang w:val="fr-CA"/>
        </w:rPr>
        <w:t xml:space="preserve"> </w:t>
      </w:r>
      <w:proofErr w:type="spellStart"/>
      <w:r w:rsidRPr="00923A2B">
        <w:rPr>
          <w:i/>
          <w:iCs/>
          <w:lang w:val="fr-CA"/>
        </w:rPr>
        <w:t>ambloplitis</w:t>
      </w:r>
      <w:proofErr w:type="spellEnd"/>
      <w:r w:rsidRPr="00923A2B">
        <w:rPr>
          <w:i/>
          <w:iCs/>
          <w:lang w:val="fr-CA"/>
        </w:rPr>
        <w:t xml:space="preserve"> </w:t>
      </w:r>
      <w:r w:rsidRPr="00923A2B">
        <w:rPr>
          <w:lang w:val="fr-CA"/>
        </w:rPr>
        <w:t xml:space="preserve">et </w:t>
      </w:r>
      <w:proofErr w:type="spellStart"/>
      <w:r w:rsidRPr="00923A2B">
        <w:rPr>
          <w:i/>
          <w:iCs/>
          <w:lang w:val="fr-CA"/>
        </w:rPr>
        <w:t>Crassiphiala</w:t>
      </w:r>
      <w:proofErr w:type="spellEnd"/>
      <w:r w:rsidRPr="00923A2B">
        <w:rPr>
          <w:i/>
          <w:iCs/>
          <w:lang w:val="fr-CA"/>
        </w:rPr>
        <w:t xml:space="preserve"> </w:t>
      </w:r>
      <w:proofErr w:type="spellStart"/>
      <w:r w:rsidRPr="00923A2B">
        <w:rPr>
          <w:i/>
          <w:iCs/>
          <w:lang w:val="fr-CA"/>
        </w:rPr>
        <w:t>bulboglossa</w:t>
      </w:r>
      <w:proofErr w:type="spellEnd"/>
      <w:r w:rsidRPr="00923A2B">
        <w:rPr>
          <w:lang w:val="fr-CA"/>
        </w:rPr>
        <w:t xml:space="preserve"> (Lane et Morris, 2000; </w:t>
      </w:r>
      <w:proofErr w:type="spellStart"/>
      <w:r w:rsidRPr="00923A2B">
        <w:rPr>
          <w:lang w:val="fr-CA"/>
        </w:rPr>
        <w:t>Lemly</w:t>
      </w:r>
      <w:proofErr w:type="spellEnd"/>
      <w:r w:rsidRPr="00923A2B">
        <w:rPr>
          <w:lang w:val="fr-CA"/>
        </w:rPr>
        <w:t xml:space="preserve"> et Esch, 1984</w:t>
      </w:r>
      <w:r w:rsidRPr="00923A2B">
        <w:rPr>
          <w:i/>
          <w:iCs/>
          <w:lang w:val="fr-CA"/>
        </w:rPr>
        <w:t>a</w:t>
      </w:r>
      <w:r w:rsidRPr="00923A2B">
        <w:rPr>
          <w:lang w:val="fr-CA"/>
        </w:rPr>
        <w:t xml:space="preserve">; </w:t>
      </w:r>
      <w:proofErr w:type="spellStart"/>
      <w:r w:rsidRPr="00923A2B">
        <w:rPr>
          <w:lang w:val="fr-CA"/>
        </w:rPr>
        <w:t>Wisenden</w:t>
      </w:r>
      <w:proofErr w:type="spellEnd"/>
      <w:r w:rsidRPr="00923A2B">
        <w:rPr>
          <w:lang w:val="fr-CA"/>
        </w:rPr>
        <w:t xml:space="preserve"> </w:t>
      </w:r>
      <w:r w:rsidRPr="00923A2B">
        <w:rPr>
          <w:i/>
          <w:iCs/>
          <w:lang w:val="fr-CA"/>
        </w:rPr>
        <w:t>et al</w:t>
      </w:r>
      <w:r w:rsidRPr="00923A2B">
        <w:rPr>
          <w:lang w:val="fr-CA"/>
        </w:rPr>
        <w:t xml:space="preserve">., 2012; Hoffman, 1956). </w:t>
      </w:r>
      <w:r w:rsidRPr="00923A2B">
        <w:rPr>
          <w:i/>
          <w:iCs/>
          <w:lang w:val="fr-CA"/>
        </w:rPr>
        <w:t xml:space="preserve">U. </w:t>
      </w:r>
      <w:proofErr w:type="spellStart"/>
      <w:r w:rsidRPr="00923A2B">
        <w:rPr>
          <w:i/>
          <w:iCs/>
          <w:lang w:val="fr-CA"/>
        </w:rPr>
        <w:t>ambloplitis</w:t>
      </w:r>
      <w:proofErr w:type="spellEnd"/>
      <w:r w:rsidRPr="00923A2B">
        <w:rPr>
          <w:lang w:val="fr-CA"/>
        </w:rPr>
        <w:t xml:space="preserve">, </w:t>
      </w:r>
      <w:r w:rsidRPr="00923A2B">
        <w:rPr>
          <w:i/>
          <w:iCs/>
          <w:lang w:val="fr-CA"/>
        </w:rPr>
        <w:t xml:space="preserve">C. </w:t>
      </w:r>
      <w:proofErr w:type="spellStart"/>
      <w:r w:rsidRPr="00923A2B">
        <w:rPr>
          <w:i/>
          <w:iCs/>
          <w:lang w:val="fr-CA"/>
        </w:rPr>
        <w:t>bulboglossa</w:t>
      </w:r>
      <w:proofErr w:type="spellEnd"/>
      <w:r w:rsidRPr="00923A2B">
        <w:rPr>
          <w:lang w:val="fr-CA"/>
        </w:rPr>
        <w:t xml:space="preserve"> et </w:t>
      </w:r>
      <w:proofErr w:type="spellStart"/>
      <w:r w:rsidRPr="00923A2B">
        <w:rPr>
          <w:i/>
          <w:iCs/>
          <w:lang w:val="fr-CA"/>
        </w:rPr>
        <w:t>Apophallus</w:t>
      </w:r>
      <w:proofErr w:type="spellEnd"/>
      <w:r w:rsidRPr="00923A2B">
        <w:rPr>
          <w:i/>
          <w:iCs/>
          <w:lang w:val="fr-CA"/>
        </w:rPr>
        <w:t xml:space="preserve"> </w:t>
      </w:r>
      <w:proofErr w:type="spellStart"/>
      <w:r w:rsidRPr="00923A2B">
        <w:rPr>
          <w:i/>
          <w:iCs/>
          <w:lang w:val="fr-CA"/>
        </w:rPr>
        <w:t>brevis</w:t>
      </w:r>
      <w:proofErr w:type="spellEnd"/>
      <w:r w:rsidRPr="00923A2B">
        <w:rPr>
          <w:lang w:val="fr-CA"/>
        </w:rPr>
        <w:t xml:space="preserve"> ont notamment été identifié chez </w:t>
      </w:r>
      <w:proofErr w:type="spellStart"/>
      <w:r w:rsidRPr="00923A2B">
        <w:rPr>
          <w:i/>
          <w:iCs/>
          <w:lang w:val="fr-CA"/>
        </w:rPr>
        <w:t>Lepomis</w:t>
      </w:r>
      <w:proofErr w:type="spellEnd"/>
      <w:r w:rsidRPr="00923A2B">
        <w:rPr>
          <w:i/>
          <w:iCs/>
          <w:lang w:val="fr-CA"/>
        </w:rPr>
        <w:t xml:space="preserve"> </w:t>
      </w:r>
      <w:proofErr w:type="spellStart"/>
      <w:r w:rsidRPr="00923A2B">
        <w:rPr>
          <w:i/>
          <w:iCs/>
          <w:lang w:val="fr-CA"/>
        </w:rPr>
        <w:t>gibossus</w:t>
      </w:r>
      <w:proofErr w:type="spellEnd"/>
      <w:r w:rsidRPr="00923A2B">
        <w:rPr>
          <w:lang w:val="fr-CA"/>
        </w:rPr>
        <w:t xml:space="preserve"> (</w:t>
      </w:r>
      <w:proofErr w:type="spellStart"/>
      <w:r w:rsidRPr="00923A2B">
        <w:rPr>
          <w:lang w:val="fr-CA"/>
        </w:rPr>
        <w:t>Krull</w:t>
      </w:r>
      <w:proofErr w:type="spellEnd"/>
      <w:r w:rsidRPr="00923A2B">
        <w:rPr>
          <w:lang w:val="fr-CA"/>
        </w:rPr>
        <w:t xml:space="preserve">, 1934; </w:t>
      </w:r>
      <w:proofErr w:type="spellStart"/>
      <w:r w:rsidRPr="00923A2B">
        <w:rPr>
          <w:lang w:val="fr-CA"/>
        </w:rPr>
        <w:t>Cone</w:t>
      </w:r>
      <w:proofErr w:type="spellEnd"/>
      <w:r w:rsidRPr="00923A2B">
        <w:rPr>
          <w:lang w:val="fr-CA"/>
        </w:rPr>
        <w:t xml:space="preserve"> et Anderson, 2011; Chapman </w:t>
      </w:r>
      <w:r w:rsidRPr="00923A2B">
        <w:rPr>
          <w:i/>
          <w:iCs/>
          <w:lang w:val="fr-CA"/>
        </w:rPr>
        <w:t>et al</w:t>
      </w:r>
      <w:r w:rsidRPr="00923A2B">
        <w:rPr>
          <w:lang w:val="fr-CA"/>
        </w:rPr>
        <w:t>., 2015).</w:t>
      </w:r>
    </w:p>
    <w:p w14:paraId="4DFC3590" w14:textId="77777777" w:rsidR="00347A0E" w:rsidRPr="00923A2B" w:rsidRDefault="00347A0E" w:rsidP="00347A0E">
      <w:pPr>
        <w:rPr>
          <w:lang w:val="fr-CA"/>
        </w:rPr>
      </w:pPr>
    </w:p>
    <w:p w14:paraId="5F9FB272" w14:textId="77777777" w:rsidR="00347A0E" w:rsidRDefault="00347A0E" w:rsidP="00347A0E">
      <w:r>
        <w:rPr>
          <w:noProof/>
        </w:rPr>
        <w:lastRenderedPageBreak/>
        <w:drawing>
          <wp:inline distT="0" distB="0" distL="0" distR="0" wp14:anchorId="2B481A35" wp14:editId="0822329B">
            <wp:extent cx="4229735" cy="416187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4257925" cy="4189609"/>
                    </a:xfrm>
                    <a:prstGeom prst="rect">
                      <a:avLst/>
                    </a:prstGeom>
                  </pic:spPr>
                </pic:pic>
              </a:graphicData>
            </a:graphic>
          </wp:inline>
        </w:drawing>
      </w:r>
    </w:p>
    <w:p w14:paraId="0C8DB727" w14:textId="77777777" w:rsidR="00347A0E" w:rsidRDefault="00347A0E" w:rsidP="00347A0E"/>
    <w:p w14:paraId="33B810AF" w14:textId="77777777" w:rsidR="00347A0E" w:rsidRPr="00923A2B" w:rsidRDefault="00347A0E" w:rsidP="00347A0E">
      <w:pPr>
        <w:rPr>
          <w:lang w:val="fr-CA"/>
        </w:rPr>
      </w:pPr>
      <w:r w:rsidRPr="00923A2B">
        <w:rPr>
          <w:b/>
          <w:bCs/>
          <w:lang w:val="fr-CA"/>
        </w:rPr>
        <w:t>Figure 1. Cycle de vie typique d'un trématode associé à la maladie du point noir chez les poissons d'eau douce. A.</w:t>
      </w:r>
      <w:r w:rsidRPr="00923A2B">
        <w:rPr>
          <w:lang w:val="fr-CA"/>
        </w:rPr>
        <w:t xml:space="preserve"> L'hôte définitif est un oiseau piscivore : généralement un martin-pêcheur ou un héron. Les métacercaires maturent au stade adulte et se reproduisent dans le système digestif de l'oiseau. </w:t>
      </w:r>
      <w:r w:rsidRPr="00923A2B">
        <w:rPr>
          <w:b/>
          <w:bCs/>
          <w:lang w:val="fr-CA"/>
        </w:rPr>
        <w:t>B</w:t>
      </w:r>
      <w:r w:rsidRPr="00923A2B">
        <w:rPr>
          <w:lang w:val="fr-CA"/>
        </w:rPr>
        <w:t xml:space="preserve">. Les œufs excrétés par l'oiseau se retrouvent dans l'eau et éclosent pour devenir des miracidiums (première larve). </w:t>
      </w:r>
      <w:r w:rsidRPr="00923A2B">
        <w:rPr>
          <w:b/>
          <w:bCs/>
          <w:lang w:val="fr-CA"/>
        </w:rPr>
        <w:t>C.</w:t>
      </w:r>
      <w:r w:rsidRPr="00923A2B">
        <w:rPr>
          <w:lang w:val="fr-CA"/>
        </w:rPr>
        <w:t xml:space="preserve"> Les miracidiums infectent le premier hôte intermédiaire, un escargot d'eau douce du genre </w:t>
      </w:r>
      <w:proofErr w:type="spellStart"/>
      <w:r w:rsidRPr="00923A2B">
        <w:rPr>
          <w:i/>
          <w:iCs/>
          <w:lang w:val="fr-CA"/>
        </w:rPr>
        <w:t>Helisoma</w:t>
      </w:r>
      <w:proofErr w:type="spellEnd"/>
      <w:r w:rsidRPr="00923A2B">
        <w:rPr>
          <w:lang w:val="fr-CA"/>
        </w:rPr>
        <w:t xml:space="preserve"> ou </w:t>
      </w:r>
      <w:proofErr w:type="spellStart"/>
      <w:r w:rsidRPr="00923A2B">
        <w:rPr>
          <w:i/>
          <w:iCs/>
          <w:lang w:val="fr-CA"/>
        </w:rPr>
        <w:t>Planorbella</w:t>
      </w:r>
      <w:proofErr w:type="spellEnd"/>
      <w:r w:rsidRPr="00923A2B">
        <w:rPr>
          <w:lang w:val="fr-CA"/>
        </w:rPr>
        <w:t xml:space="preserve">. Les larves se développent en cercaires libres (deuxième larve) </w:t>
      </w:r>
      <w:r w:rsidRPr="00923A2B">
        <w:rPr>
          <w:b/>
          <w:bCs/>
          <w:lang w:val="fr-CA"/>
        </w:rPr>
        <w:t>D.</w:t>
      </w:r>
      <w:r w:rsidRPr="00923A2B">
        <w:rPr>
          <w:lang w:val="fr-CA"/>
        </w:rPr>
        <w:t xml:space="preserve"> Les cercaires nagent jusqu'à rencontrer un poisson à infecter. </w:t>
      </w:r>
      <w:r w:rsidRPr="00923A2B">
        <w:rPr>
          <w:b/>
          <w:bCs/>
          <w:lang w:val="fr-CA"/>
        </w:rPr>
        <w:t>E.</w:t>
      </w:r>
      <w:r w:rsidRPr="00923A2B">
        <w:rPr>
          <w:lang w:val="fr-CA"/>
        </w:rPr>
        <w:t xml:space="preserve"> Le deuxième hôte secondaire est un poisson. La cercaire s'enkyste sous la peau et dans les nageoires du poisson et devient une métacercaire en dormance (point noir). </w:t>
      </w:r>
      <w:r w:rsidRPr="00923A2B">
        <w:rPr>
          <w:b/>
          <w:bCs/>
          <w:lang w:val="fr-CA"/>
        </w:rPr>
        <w:t>F.</w:t>
      </w:r>
      <w:r w:rsidRPr="00923A2B">
        <w:rPr>
          <w:lang w:val="fr-CA"/>
        </w:rPr>
        <w:t xml:space="preserve"> Le poisson infecté par des points noirs est consommé par l'hôte définitif.</w:t>
      </w:r>
    </w:p>
    <w:p w14:paraId="7B8ED9D9" w14:textId="77777777" w:rsidR="00347A0E" w:rsidRPr="00923A2B" w:rsidRDefault="00347A0E" w:rsidP="00347A0E">
      <w:pPr>
        <w:rPr>
          <w:i/>
          <w:iCs/>
          <w:lang w:val="fr-CA"/>
        </w:rPr>
      </w:pPr>
      <w:r w:rsidRPr="00526650">
        <w:rPr>
          <w:lang w:val="fr-CA"/>
        </w:rPr>
        <w:t xml:space="preserve">Le point noir est un syndrome plutôt commun qui se retrouve sur un large éventail d'espèces d'eau douce au Canada. </w:t>
      </w:r>
      <w:r w:rsidRPr="00923A2B">
        <w:rPr>
          <w:lang w:val="fr-CA"/>
        </w:rPr>
        <w:t>Parmi celles-ci, on compte plusieurs espèces indigènes au Québec dont le meunier noir (</w:t>
      </w:r>
      <w:proofErr w:type="spellStart"/>
      <w:r w:rsidRPr="00923A2B">
        <w:rPr>
          <w:i/>
          <w:iCs/>
          <w:lang w:val="fr-CA"/>
        </w:rPr>
        <w:t>Catostomus</w:t>
      </w:r>
      <w:proofErr w:type="spellEnd"/>
      <w:r w:rsidRPr="00923A2B">
        <w:rPr>
          <w:i/>
          <w:iCs/>
          <w:lang w:val="fr-CA"/>
        </w:rPr>
        <w:t xml:space="preserve"> </w:t>
      </w:r>
      <w:proofErr w:type="spellStart"/>
      <w:r w:rsidRPr="00923A2B">
        <w:rPr>
          <w:i/>
          <w:iCs/>
          <w:lang w:val="fr-CA"/>
        </w:rPr>
        <w:t>commersoni</w:t>
      </w:r>
      <w:proofErr w:type="spellEnd"/>
      <w:r w:rsidRPr="00923A2B">
        <w:rPr>
          <w:lang w:val="fr-CA"/>
        </w:rPr>
        <w:t>), le doré jaune (</w:t>
      </w:r>
      <w:r w:rsidRPr="00923A2B">
        <w:rPr>
          <w:i/>
          <w:iCs/>
          <w:lang w:val="fr-CA"/>
        </w:rPr>
        <w:t xml:space="preserve">Sander </w:t>
      </w:r>
      <w:proofErr w:type="spellStart"/>
      <w:r w:rsidRPr="00923A2B">
        <w:rPr>
          <w:i/>
          <w:iCs/>
          <w:lang w:val="fr-CA"/>
        </w:rPr>
        <w:t>vitreus</w:t>
      </w:r>
      <w:proofErr w:type="spellEnd"/>
      <w:r w:rsidRPr="00923A2B">
        <w:rPr>
          <w:lang w:val="fr-CA"/>
        </w:rPr>
        <w:t>), le crapet arlequin (</w:t>
      </w:r>
      <w:proofErr w:type="spellStart"/>
      <w:r w:rsidRPr="00923A2B">
        <w:rPr>
          <w:i/>
          <w:iCs/>
          <w:lang w:val="fr-CA"/>
        </w:rPr>
        <w:t>Lepomis</w:t>
      </w:r>
      <w:proofErr w:type="spellEnd"/>
      <w:r w:rsidRPr="00923A2B">
        <w:rPr>
          <w:i/>
          <w:iCs/>
          <w:lang w:val="fr-CA"/>
        </w:rPr>
        <w:t xml:space="preserve"> </w:t>
      </w:r>
      <w:proofErr w:type="spellStart"/>
      <w:r w:rsidRPr="00923A2B">
        <w:rPr>
          <w:i/>
          <w:iCs/>
          <w:lang w:val="fr-CA"/>
        </w:rPr>
        <w:t>macrochirus</w:t>
      </w:r>
      <w:proofErr w:type="spellEnd"/>
      <w:r w:rsidRPr="00923A2B">
        <w:rPr>
          <w:lang w:val="fr-CA"/>
        </w:rPr>
        <w:t>), le crapet-soleil (</w:t>
      </w:r>
      <w:proofErr w:type="spellStart"/>
      <w:r w:rsidRPr="00923A2B">
        <w:rPr>
          <w:i/>
          <w:iCs/>
          <w:lang w:val="fr-CA"/>
        </w:rPr>
        <w:t>Lepomis</w:t>
      </w:r>
      <w:proofErr w:type="spellEnd"/>
      <w:r w:rsidRPr="00923A2B">
        <w:rPr>
          <w:i/>
          <w:iCs/>
          <w:lang w:val="fr-CA"/>
        </w:rPr>
        <w:t xml:space="preserve"> </w:t>
      </w:r>
      <w:proofErr w:type="spellStart"/>
      <w:r w:rsidRPr="00923A2B">
        <w:rPr>
          <w:i/>
          <w:iCs/>
          <w:lang w:val="fr-CA"/>
        </w:rPr>
        <w:t>gibbosus</w:t>
      </w:r>
      <w:proofErr w:type="spellEnd"/>
      <w:r w:rsidRPr="00923A2B">
        <w:rPr>
          <w:lang w:val="fr-CA"/>
        </w:rPr>
        <w:t>), l'achigan à grande bouche (</w:t>
      </w:r>
      <w:proofErr w:type="spellStart"/>
      <w:r w:rsidRPr="00923A2B">
        <w:rPr>
          <w:i/>
          <w:iCs/>
          <w:lang w:val="fr-CA"/>
        </w:rPr>
        <w:t>Micropterus</w:t>
      </w:r>
      <w:proofErr w:type="spellEnd"/>
      <w:r w:rsidRPr="00923A2B">
        <w:rPr>
          <w:i/>
          <w:iCs/>
          <w:lang w:val="fr-CA"/>
        </w:rPr>
        <w:t xml:space="preserve"> </w:t>
      </w:r>
      <w:proofErr w:type="spellStart"/>
      <w:r w:rsidRPr="00923A2B">
        <w:rPr>
          <w:i/>
          <w:iCs/>
          <w:lang w:val="fr-CA"/>
        </w:rPr>
        <w:t>salmoides</w:t>
      </w:r>
      <w:proofErr w:type="spellEnd"/>
      <w:r w:rsidRPr="00923A2B">
        <w:rPr>
          <w:lang w:val="fr-CA"/>
        </w:rPr>
        <w:t>), l'achigan à petite bouche (</w:t>
      </w:r>
      <w:proofErr w:type="spellStart"/>
      <w:r w:rsidRPr="00923A2B">
        <w:rPr>
          <w:i/>
          <w:iCs/>
          <w:lang w:val="fr-CA"/>
        </w:rPr>
        <w:t>Micropterus</w:t>
      </w:r>
      <w:proofErr w:type="spellEnd"/>
      <w:r w:rsidRPr="00923A2B">
        <w:rPr>
          <w:i/>
          <w:iCs/>
          <w:lang w:val="fr-CA"/>
        </w:rPr>
        <w:t xml:space="preserve"> </w:t>
      </w:r>
      <w:proofErr w:type="spellStart"/>
      <w:r w:rsidRPr="00923A2B">
        <w:rPr>
          <w:i/>
          <w:iCs/>
          <w:lang w:val="fr-CA"/>
        </w:rPr>
        <w:t>dolomieu</w:t>
      </w:r>
      <w:proofErr w:type="spellEnd"/>
      <w:r w:rsidRPr="00923A2B">
        <w:rPr>
          <w:lang w:val="fr-CA"/>
        </w:rPr>
        <w:t>), la perchaude (</w:t>
      </w:r>
      <w:proofErr w:type="spellStart"/>
      <w:r w:rsidRPr="00923A2B">
        <w:rPr>
          <w:i/>
          <w:iCs/>
          <w:lang w:val="fr-CA"/>
        </w:rPr>
        <w:t>Perca</w:t>
      </w:r>
      <w:proofErr w:type="spellEnd"/>
      <w:r w:rsidRPr="00923A2B">
        <w:rPr>
          <w:i/>
          <w:iCs/>
          <w:lang w:val="fr-CA"/>
        </w:rPr>
        <w:t xml:space="preserve"> </w:t>
      </w:r>
      <w:proofErr w:type="spellStart"/>
      <w:r w:rsidRPr="00923A2B">
        <w:rPr>
          <w:i/>
          <w:iCs/>
          <w:lang w:val="fr-CA"/>
        </w:rPr>
        <w:t>flavescens</w:t>
      </w:r>
      <w:proofErr w:type="spellEnd"/>
      <w:r w:rsidRPr="00923A2B">
        <w:rPr>
          <w:lang w:val="fr-CA"/>
        </w:rPr>
        <w:t>),</w:t>
      </w:r>
      <w:r w:rsidRPr="00923A2B">
        <w:rPr>
          <w:i/>
          <w:iCs/>
          <w:lang w:val="fr-CA"/>
        </w:rPr>
        <w:t xml:space="preserve"> </w:t>
      </w:r>
      <w:r w:rsidRPr="00923A2B">
        <w:rPr>
          <w:lang w:val="fr-CA"/>
        </w:rPr>
        <w:t xml:space="preserve">le </w:t>
      </w:r>
      <w:proofErr w:type="spellStart"/>
      <w:r w:rsidRPr="00923A2B">
        <w:rPr>
          <w:lang w:val="fr-CA"/>
        </w:rPr>
        <w:t>naseux</w:t>
      </w:r>
      <w:proofErr w:type="spellEnd"/>
      <w:r w:rsidRPr="00923A2B">
        <w:rPr>
          <w:lang w:val="fr-CA"/>
        </w:rPr>
        <w:t xml:space="preserve"> noir de l'Est (</w:t>
      </w:r>
      <w:proofErr w:type="spellStart"/>
      <w:r w:rsidRPr="00923A2B">
        <w:rPr>
          <w:i/>
          <w:iCs/>
          <w:lang w:val="fr-CA"/>
        </w:rPr>
        <w:t>Rhinichthys</w:t>
      </w:r>
      <w:proofErr w:type="spellEnd"/>
      <w:r w:rsidRPr="00923A2B">
        <w:rPr>
          <w:i/>
          <w:iCs/>
          <w:lang w:val="fr-CA"/>
        </w:rPr>
        <w:t xml:space="preserve"> </w:t>
      </w:r>
      <w:proofErr w:type="spellStart"/>
      <w:r w:rsidRPr="00923A2B">
        <w:rPr>
          <w:i/>
          <w:iCs/>
          <w:lang w:val="fr-CA"/>
        </w:rPr>
        <w:t>atratulus</w:t>
      </w:r>
      <w:proofErr w:type="spellEnd"/>
      <w:r w:rsidRPr="00923A2B">
        <w:rPr>
          <w:lang w:val="fr-CA"/>
        </w:rPr>
        <w:t xml:space="preserve">), le mulet à </w:t>
      </w:r>
      <w:r w:rsidRPr="00923A2B">
        <w:rPr>
          <w:lang w:val="fr-CA"/>
        </w:rPr>
        <w:lastRenderedPageBreak/>
        <w:t>cornes (</w:t>
      </w:r>
      <w:proofErr w:type="spellStart"/>
      <w:r w:rsidRPr="00923A2B">
        <w:rPr>
          <w:i/>
          <w:iCs/>
          <w:lang w:val="fr-CA"/>
        </w:rPr>
        <w:t>Semotilus</w:t>
      </w:r>
      <w:proofErr w:type="spellEnd"/>
      <w:r w:rsidRPr="00923A2B">
        <w:rPr>
          <w:i/>
          <w:iCs/>
          <w:lang w:val="fr-CA"/>
        </w:rPr>
        <w:t xml:space="preserve"> </w:t>
      </w:r>
      <w:proofErr w:type="spellStart"/>
      <w:r w:rsidRPr="00923A2B">
        <w:rPr>
          <w:i/>
          <w:iCs/>
          <w:lang w:val="fr-CA"/>
        </w:rPr>
        <w:t>atromaculatus</w:t>
      </w:r>
      <w:proofErr w:type="spellEnd"/>
      <w:r w:rsidRPr="00923A2B">
        <w:rPr>
          <w:lang w:val="fr-CA"/>
        </w:rPr>
        <w:t xml:space="preserve">), le </w:t>
      </w:r>
      <w:proofErr w:type="spellStart"/>
      <w:r w:rsidRPr="00923A2B">
        <w:rPr>
          <w:lang w:val="fr-CA"/>
        </w:rPr>
        <w:t>méné</w:t>
      </w:r>
      <w:proofErr w:type="spellEnd"/>
      <w:r w:rsidRPr="00923A2B">
        <w:rPr>
          <w:lang w:val="fr-CA"/>
        </w:rPr>
        <w:t xml:space="preserve"> à nageoires rouges (</w:t>
      </w:r>
      <w:proofErr w:type="spellStart"/>
      <w:r w:rsidRPr="00923A2B">
        <w:rPr>
          <w:i/>
          <w:iCs/>
          <w:lang w:val="fr-CA"/>
        </w:rPr>
        <w:t>Luxilus</w:t>
      </w:r>
      <w:proofErr w:type="spellEnd"/>
      <w:r w:rsidRPr="00923A2B">
        <w:rPr>
          <w:i/>
          <w:iCs/>
          <w:lang w:val="fr-CA"/>
        </w:rPr>
        <w:t xml:space="preserve"> </w:t>
      </w:r>
      <w:proofErr w:type="spellStart"/>
      <w:r w:rsidRPr="00923A2B">
        <w:rPr>
          <w:i/>
          <w:iCs/>
          <w:lang w:val="fr-CA"/>
        </w:rPr>
        <w:t>cornutus</w:t>
      </w:r>
      <w:proofErr w:type="spellEnd"/>
      <w:r w:rsidRPr="00923A2B">
        <w:rPr>
          <w:lang w:val="fr-CA"/>
        </w:rPr>
        <w:t xml:space="preserve">) et le </w:t>
      </w:r>
      <w:proofErr w:type="spellStart"/>
      <w:r w:rsidRPr="00923A2B">
        <w:rPr>
          <w:lang w:val="fr-CA"/>
        </w:rPr>
        <w:t>méné</w:t>
      </w:r>
      <w:proofErr w:type="spellEnd"/>
      <w:r w:rsidRPr="00923A2B">
        <w:rPr>
          <w:lang w:val="fr-CA"/>
        </w:rPr>
        <w:t xml:space="preserve"> à museau arrondi (</w:t>
      </w:r>
      <w:proofErr w:type="spellStart"/>
      <w:r w:rsidRPr="00923A2B">
        <w:rPr>
          <w:i/>
          <w:iCs/>
          <w:lang w:val="fr-CA"/>
        </w:rPr>
        <w:t>Pimephales</w:t>
      </w:r>
      <w:proofErr w:type="spellEnd"/>
      <w:r w:rsidRPr="00923A2B">
        <w:rPr>
          <w:i/>
          <w:iCs/>
          <w:lang w:val="fr-CA"/>
        </w:rPr>
        <w:t xml:space="preserve"> </w:t>
      </w:r>
      <w:proofErr w:type="spellStart"/>
      <w:r w:rsidRPr="00923A2B">
        <w:rPr>
          <w:i/>
          <w:iCs/>
          <w:lang w:val="fr-CA"/>
        </w:rPr>
        <w:t>notatus</w:t>
      </w:r>
      <w:proofErr w:type="spellEnd"/>
      <w:r w:rsidRPr="00923A2B">
        <w:rPr>
          <w:lang w:val="fr-CA"/>
        </w:rPr>
        <w:t>) (</w:t>
      </w:r>
      <w:proofErr w:type="spellStart"/>
      <w:r w:rsidRPr="00923A2B">
        <w:rPr>
          <w:lang w:val="fr-CA"/>
        </w:rPr>
        <w:t>Lemly</w:t>
      </w:r>
      <w:proofErr w:type="spellEnd"/>
      <w:r w:rsidRPr="00923A2B">
        <w:rPr>
          <w:lang w:val="fr-CA"/>
        </w:rPr>
        <w:t xml:space="preserve"> et Esch, 1984</w:t>
      </w:r>
      <w:r w:rsidRPr="00923A2B">
        <w:rPr>
          <w:i/>
          <w:iCs/>
          <w:lang w:val="fr-CA"/>
        </w:rPr>
        <w:t>a</w:t>
      </w:r>
      <w:r w:rsidRPr="00923A2B">
        <w:rPr>
          <w:lang w:val="fr-CA"/>
        </w:rPr>
        <w:t xml:space="preserve">; Berra et Au, 1978; Hunter et Hunter, 1935; </w:t>
      </w:r>
      <w:proofErr w:type="spellStart"/>
      <w:r w:rsidRPr="00923A2B">
        <w:rPr>
          <w:lang w:val="fr-CA"/>
        </w:rPr>
        <w:t>Vaughans</w:t>
      </w:r>
      <w:proofErr w:type="spellEnd"/>
      <w:r w:rsidRPr="00923A2B">
        <w:rPr>
          <w:lang w:val="fr-CA"/>
        </w:rPr>
        <w:t xml:space="preserve"> et </w:t>
      </w:r>
      <w:proofErr w:type="spellStart"/>
      <w:r w:rsidRPr="00923A2B">
        <w:rPr>
          <w:lang w:val="fr-CA"/>
        </w:rPr>
        <w:t>Coble</w:t>
      </w:r>
      <w:proofErr w:type="spellEnd"/>
      <w:r w:rsidRPr="00923A2B">
        <w:rPr>
          <w:lang w:val="fr-CA"/>
        </w:rPr>
        <w:t xml:space="preserve">, 1975; </w:t>
      </w:r>
      <w:proofErr w:type="spellStart"/>
      <w:r w:rsidRPr="00923A2B">
        <w:rPr>
          <w:lang w:val="fr-CA"/>
        </w:rPr>
        <w:t>McAllister</w:t>
      </w:r>
      <w:proofErr w:type="spellEnd"/>
      <w:r w:rsidRPr="00923A2B">
        <w:rPr>
          <w:lang w:val="fr-CA"/>
        </w:rPr>
        <w:t xml:space="preserve"> </w:t>
      </w:r>
      <w:r w:rsidRPr="00923A2B">
        <w:rPr>
          <w:i/>
          <w:iCs/>
          <w:lang w:val="fr-CA"/>
        </w:rPr>
        <w:t>et al</w:t>
      </w:r>
      <w:r w:rsidRPr="00923A2B">
        <w:rPr>
          <w:lang w:val="fr-CA"/>
        </w:rPr>
        <w:t>., 2013). Cela étant dit, ces trématodes démontrent une préférence pour certains hôtes. Par exemple, les crapets arlequin sont davantage infectés par ces parasites que les achigans à grande bouche (</w:t>
      </w:r>
      <w:proofErr w:type="spellStart"/>
      <w:r w:rsidRPr="00923A2B">
        <w:rPr>
          <w:lang w:val="fr-CA"/>
        </w:rPr>
        <w:t>Lemly</w:t>
      </w:r>
      <w:proofErr w:type="spellEnd"/>
      <w:r w:rsidRPr="00923A2B">
        <w:rPr>
          <w:lang w:val="fr-CA"/>
        </w:rPr>
        <w:t xml:space="preserve"> et Esch, 1984</w:t>
      </w:r>
      <w:r w:rsidRPr="00923A2B">
        <w:rPr>
          <w:i/>
          <w:iCs/>
          <w:lang w:val="fr-CA"/>
        </w:rPr>
        <w:t>a</w:t>
      </w:r>
      <w:r w:rsidRPr="00923A2B">
        <w:rPr>
          <w:lang w:val="fr-CA"/>
        </w:rPr>
        <w:t xml:space="preserve">). Dans les lacs sur le territoire de la Station de biologie des Laurentides, il a notamment été remarqué que les crapets-soleils semblent être fortement affectés par cette maladie en comparaison au reste de la communauté de poissons (observations du laboratoire </w:t>
      </w:r>
      <w:proofErr w:type="spellStart"/>
      <w:r w:rsidRPr="00923A2B">
        <w:rPr>
          <w:lang w:val="fr-CA"/>
        </w:rPr>
        <w:t>Binning</w:t>
      </w:r>
      <w:proofErr w:type="spellEnd"/>
      <w:r w:rsidRPr="00923A2B">
        <w:rPr>
          <w:lang w:val="fr-CA"/>
        </w:rPr>
        <w:t>, non-publié).</w:t>
      </w:r>
    </w:p>
    <w:p w14:paraId="32484D39" w14:textId="77777777" w:rsidR="00347A0E" w:rsidRPr="00923A2B" w:rsidRDefault="00347A0E" w:rsidP="00347A0E">
      <w:pPr>
        <w:rPr>
          <w:lang w:val="fr-CA"/>
        </w:rPr>
      </w:pPr>
    </w:p>
    <w:p w14:paraId="1AC7530F" w14:textId="77777777" w:rsidR="00347A0E" w:rsidRPr="00923A2B" w:rsidRDefault="00347A0E" w:rsidP="00347A0E">
      <w:pPr>
        <w:rPr>
          <w:lang w:val="fr-CA"/>
        </w:rPr>
      </w:pPr>
      <w:r w:rsidRPr="00923A2B">
        <w:rPr>
          <w:lang w:val="fr-CA"/>
        </w:rPr>
        <w:t>De manière générale, l'intensité et la prévalence maximale de ce type d'infection surviennent autour de septembre tandis que l'intensité est minimale en avril/mai (</w:t>
      </w:r>
      <w:proofErr w:type="spellStart"/>
      <w:r w:rsidRPr="00923A2B">
        <w:rPr>
          <w:lang w:val="fr-CA"/>
        </w:rPr>
        <w:t>Lemly</w:t>
      </w:r>
      <w:proofErr w:type="spellEnd"/>
      <w:r w:rsidRPr="00923A2B">
        <w:rPr>
          <w:lang w:val="fr-CA"/>
        </w:rPr>
        <w:t xml:space="preserve"> et Esch, 1984</w:t>
      </w:r>
      <w:r w:rsidRPr="00923A2B">
        <w:rPr>
          <w:i/>
          <w:iCs/>
          <w:lang w:val="fr-CA"/>
        </w:rPr>
        <w:t>a</w:t>
      </w:r>
      <w:r w:rsidRPr="00923A2B">
        <w:rPr>
          <w:lang w:val="fr-CA"/>
        </w:rPr>
        <w:t xml:space="preserve">; Ferrara et Cook, 1998). En consultant la littérature disponible sur la maladie du point noir, l'infection semble être plus importante en milieu </w:t>
      </w:r>
      <w:proofErr w:type="spellStart"/>
      <w:r w:rsidRPr="00923A2B">
        <w:rPr>
          <w:lang w:val="fr-CA"/>
        </w:rPr>
        <w:t>lentique</w:t>
      </w:r>
      <w:proofErr w:type="spellEnd"/>
      <w:r w:rsidRPr="00923A2B">
        <w:rPr>
          <w:lang w:val="fr-CA"/>
        </w:rPr>
        <w:t xml:space="preserve"> que </w:t>
      </w:r>
      <w:proofErr w:type="spellStart"/>
      <w:r w:rsidRPr="00923A2B">
        <w:rPr>
          <w:lang w:val="fr-CA"/>
        </w:rPr>
        <w:t>lotique</w:t>
      </w:r>
      <w:proofErr w:type="spellEnd"/>
      <w:r w:rsidRPr="00923A2B">
        <w:rPr>
          <w:lang w:val="fr-CA"/>
        </w:rPr>
        <w:t xml:space="preserve"> et plus importante en zone littorale qu'en zone pélagique en raison notamment du courant et de l'abondance de macrophytes, influençant la présence d'escargots et le recrutement des parasites (Mathieu-</w:t>
      </w:r>
      <w:proofErr w:type="spellStart"/>
      <w:r w:rsidRPr="00923A2B">
        <w:rPr>
          <w:lang w:val="fr-CA"/>
        </w:rPr>
        <w:t>Bégné</w:t>
      </w:r>
      <w:proofErr w:type="spellEnd"/>
      <w:r w:rsidRPr="00923A2B">
        <w:rPr>
          <w:lang w:val="fr-CA"/>
        </w:rPr>
        <w:t xml:space="preserve"> </w:t>
      </w:r>
      <w:r w:rsidRPr="00923A2B">
        <w:rPr>
          <w:i/>
          <w:iCs/>
          <w:lang w:val="fr-CA"/>
        </w:rPr>
        <w:t>et al</w:t>
      </w:r>
      <w:r w:rsidRPr="00923A2B">
        <w:rPr>
          <w:lang w:val="fr-CA"/>
        </w:rPr>
        <w:t xml:space="preserve">., s.d.; Berra et Au, 1978; Hansen et Poulin, 2006). Plusieurs autres critères sont reconnus influents sur les paramètres standards d'infection (prévalence, intensité et abondance) des points noirs. Par exemple, la classe de taille et l'âge influencent de manière significative la charge parasitaire chez </w:t>
      </w:r>
      <w:r w:rsidRPr="00923A2B">
        <w:rPr>
          <w:i/>
          <w:iCs/>
          <w:lang w:val="fr-CA"/>
        </w:rPr>
        <w:t xml:space="preserve">L. </w:t>
      </w:r>
      <w:proofErr w:type="spellStart"/>
      <w:r w:rsidRPr="00923A2B">
        <w:rPr>
          <w:i/>
          <w:iCs/>
          <w:lang w:val="fr-CA"/>
        </w:rPr>
        <w:t>macrochirus</w:t>
      </w:r>
      <w:proofErr w:type="spellEnd"/>
      <w:r w:rsidRPr="00923A2B">
        <w:rPr>
          <w:lang w:val="fr-CA"/>
        </w:rPr>
        <w:t xml:space="preserve"> (</w:t>
      </w:r>
      <w:proofErr w:type="spellStart"/>
      <w:r w:rsidRPr="00923A2B">
        <w:rPr>
          <w:lang w:val="fr-CA"/>
        </w:rPr>
        <w:t>Lemly</w:t>
      </w:r>
      <w:proofErr w:type="spellEnd"/>
      <w:r w:rsidRPr="00923A2B">
        <w:rPr>
          <w:lang w:val="fr-CA"/>
        </w:rPr>
        <w:t xml:space="preserve"> et Esch, 1984</w:t>
      </w:r>
      <w:r w:rsidRPr="00923A2B">
        <w:rPr>
          <w:i/>
          <w:iCs/>
          <w:lang w:val="fr-CA"/>
        </w:rPr>
        <w:t>a</w:t>
      </w:r>
      <w:r w:rsidRPr="00923A2B">
        <w:rPr>
          <w:lang w:val="fr-CA"/>
        </w:rPr>
        <w:t>), mais il ne semble pas y avoir de différence dans l'infection entre les deux sexes. En effet, ces parasites survivent à l'hiver (</w:t>
      </w:r>
      <w:proofErr w:type="spellStart"/>
      <w:r w:rsidRPr="00923A2B">
        <w:rPr>
          <w:lang w:val="fr-CA"/>
        </w:rPr>
        <w:t>Fischthal</w:t>
      </w:r>
      <w:proofErr w:type="spellEnd"/>
      <w:r w:rsidRPr="00923A2B">
        <w:rPr>
          <w:lang w:val="fr-CA"/>
        </w:rPr>
        <w:t>, 1949) et peuvent vivre plusieurs années, s'accumulant ainsi sur les poissons tout au long de leur vie afin de maximiser leur chance d'être transmis à l'hôte définitif. Notamment, la métacercaire d'</w:t>
      </w:r>
      <w:r w:rsidRPr="00923A2B">
        <w:rPr>
          <w:i/>
          <w:iCs/>
          <w:lang w:val="fr-CA"/>
        </w:rPr>
        <w:t xml:space="preserve">U. </w:t>
      </w:r>
      <w:proofErr w:type="spellStart"/>
      <w:r w:rsidRPr="00923A2B">
        <w:rPr>
          <w:i/>
          <w:iCs/>
          <w:lang w:val="fr-CA"/>
        </w:rPr>
        <w:t>ambloplitis</w:t>
      </w:r>
      <w:proofErr w:type="spellEnd"/>
      <w:r w:rsidRPr="00923A2B">
        <w:rPr>
          <w:i/>
          <w:iCs/>
          <w:lang w:val="fr-CA"/>
        </w:rPr>
        <w:t xml:space="preserve"> </w:t>
      </w:r>
      <w:r w:rsidRPr="00923A2B">
        <w:rPr>
          <w:lang w:val="fr-CA"/>
        </w:rPr>
        <w:t xml:space="preserve">peut vivre plus de quatre ans chez </w:t>
      </w:r>
      <w:r w:rsidRPr="00923A2B">
        <w:rPr>
          <w:i/>
          <w:iCs/>
          <w:lang w:val="fr-CA"/>
        </w:rPr>
        <w:t xml:space="preserve">L. </w:t>
      </w:r>
      <w:proofErr w:type="spellStart"/>
      <w:r w:rsidRPr="00923A2B">
        <w:rPr>
          <w:i/>
          <w:iCs/>
          <w:lang w:val="fr-CA"/>
        </w:rPr>
        <w:t>macrochirus</w:t>
      </w:r>
      <w:proofErr w:type="spellEnd"/>
      <w:r w:rsidRPr="00923A2B">
        <w:rPr>
          <w:lang w:val="fr-CA"/>
        </w:rPr>
        <w:t xml:space="preserve"> (Hoffman et </w:t>
      </w:r>
      <w:proofErr w:type="spellStart"/>
      <w:r w:rsidRPr="00923A2B">
        <w:rPr>
          <w:lang w:val="fr-CA"/>
        </w:rPr>
        <w:t>Putz</w:t>
      </w:r>
      <w:proofErr w:type="spellEnd"/>
      <w:r w:rsidRPr="00923A2B">
        <w:rPr>
          <w:lang w:val="fr-CA"/>
        </w:rPr>
        <w:t>, 1965).</w:t>
      </w:r>
    </w:p>
    <w:p w14:paraId="6BCA27A2" w14:textId="77777777" w:rsidR="00347A0E" w:rsidRPr="00923A2B" w:rsidRDefault="00347A0E" w:rsidP="00347A0E">
      <w:pPr>
        <w:rPr>
          <w:lang w:val="fr-CA"/>
        </w:rPr>
      </w:pPr>
    </w:p>
    <w:p w14:paraId="455F731A" w14:textId="77777777" w:rsidR="00347A0E" w:rsidRPr="00923A2B" w:rsidRDefault="00347A0E" w:rsidP="00347A0E">
      <w:pPr>
        <w:rPr>
          <w:lang w:val="fr-CA"/>
        </w:rPr>
      </w:pPr>
      <w:r w:rsidRPr="00923A2B">
        <w:rPr>
          <w:lang w:val="fr-CA"/>
        </w:rPr>
        <w:t xml:space="preserve">Bien qu'il n'aille aucune mention de moralité de masse associée à cette maladie, les points noirs peuvent avoir un impact sur la structure des populations et les fonctions physiologiques des poissons. </w:t>
      </w:r>
      <w:proofErr w:type="spellStart"/>
      <w:r w:rsidRPr="00923A2B">
        <w:rPr>
          <w:lang w:val="fr-CA"/>
        </w:rPr>
        <w:t>Krull</w:t>
      </w:r>
      <w:proofErr w:type="spellEnd"/>
      <w:r w:rsidRPr="00923A2B">
        <w:rPr>
          <w:lang w:val="fr-CA"/>
        </w:rPr>
        <w:t xml:space="preserve"> (1934) et Hoffman (1956) ont montré par des expérimentations en laboratoire que de forts niveaux d'infections peuvent causer la mort chez plusieurs espèces poissons, mais le nombre de parasites utilisé semble improbable en nature. </w:t>
      </w:r>
      <w:proofErr w:type="gramStart"/>
      <w:r w:rsidRPr="00923A2B">
        <w:rPr>
          <w:lang w:val="fr-CA"/>
        </w:rPr>
        <w:t>Par contre</w:t>
      </w:r>
      <w:proofErr w:type="gramEnd"/>
      <w:r w:rsidRPr="00923A2B">
        <w:rPr>
          <w:lang w:val="fr-CA"/>
        </w:rPr>
        <w:t xml:space="preserve">, les crapets arlequin </w:t>
      </w:r>
      <w:r w:rsidRPr="00923A2B">
        <w:rPr>
          <w:i/>
          <w:iCs/>
          <w:lang w:val="fr-CA"/>
        </w:rPr>
        <w:t>in situ</w:t>
      </w:r>
      <w:r w:rsidRPr="00923A2B">
        <w:rPr>
          <w:lang w:val="fr-CA"/>
        </w:rPr>
        <w:t xml:space="preserve"> grandement infectés semblent moins bien survivre à l'hiver que leurs congénères (</w:t>
      </w:r>
      <w:proofErr w:type="spellStart"/>
      <w:r w:rsidRPr="00923A2B">
        <w:rPr>
          <w:lang w:val="fr-CA"/>
        </w:rPr>
        <w:t>Lemly</w:t>
      </w:r>
      <w:proofErr w:type="spellEnd"/>
      <w:r w:rsidRPr="00923A2B">
        <w:rPr>
          <w:lang w:val="fr-CA"/>
        </w:rPr>
        <w:t xml:space="preserve"> et Esch, 1984</w:t>
      </w:r>
      <w:r w:rsidRPr="00923A2B">
        <w:rPr>
          <w:i/>
          <w:iCs/>
          <w:lang w:val="fr-CA"/>
        </w:rPr>
        <w:t>a</w:t>
      </w:r>
      <w:r w:rsidRPr="00923A2B">
        <w:rPr>
          <w:lang w:val="fr-CA"/>
        </w:rPr>
        <w:t>). De plus, Harrison et Hadley (1982) ont suggéré que la maladie du point noir pourrait être corrélée à une diminution de la croissance et une augmentation de la mortalité chez le grand brochet (</w:t>
      </w:r>
      <w:proofErr w:type="spellStart"/>
      <w:r w:rsidRPr="00923A2B">
        <w:rPr>
          <w:i/>
          <w:iCs/>
          <w:lang w:val="fr-CA"/>
        </w:rPr>
        <w:t>Esox</w:t>
      </w:r>
      <w:proofErr w:type="spellEnd"/>
      <w:r w:rsidRPr="00923A2B">
        <w:rPr>
          <w:i/>
          <w:iCs/>
          <w:lang w:val="fr-CA"/>
        </w:rPr>
        <w:t xml:space="preserve"> </w:t>
      </w:r>
      <w:proofErr w:type="spellStart"/>
      <w:r w:rsidRPr="00923A2B">
        <w:rPr>
          <w:i/>
          <w:iCs/>
          <w:lang w:val="fr-CA"/>
        </w:rPr>
        <w:t>lucius</w:t>
      </w:r>
      <w:proofErr w:type="spellEnd"/>
      <w:r w:rsidRPr="00923A2B">
        <w:rPr>
          <w:lang w:val="fr-CA"/>
        </w:rPr>
        <w:t xml:space="preserve">). La densité de points noirs semble aussi être associée à une diminution du comportement exploratoire chez </w:t>
      </w:r>
      <w:r w:rsidRPr="00923A2B">
        <w:rPr>
          <w:i/>
          <w:iCs/>
          <w:lang w:val="fr-CA"/>
        </w:rPr>
        <w:t xml:space="preserve">L. </w:t>
      </w:r>
      <w:proofErr w:type="spellStart"/>
      <w:r w:rsidRPr="00923A2B">
        <w:rPr>
          <w:i/>
          <w:iCs/>
          <w:lang w:val="fr-CA"/>
        </w:rPr>
        <w:t>gibbosus</w:t>
      </w:r>
      <w:proofErr w:type="spellEnd"/>
      <w:r w:rsidRPr="00923A2B">
        <w:rPr>
          <w:lang w:val="fr-CA"/>
        </w:rPr>
        <w:t xml:space="preserve"> (Mémoire de maîtrise, Victoria </w:t>
      </w:r>
      <w:proofErr w:type="spellStart"/>
      <w:r w:rsidRPr="00923A2B">
        <w:rPr>
          <w:lang w:val="fr-CA"/>
        </w:rPr>
        <w:t>Thelamon</w:t>
      </w:r>
      <w:proofErr w:type="spellEnd"/>
      <w:r w:rsidRPr="00923A2B">
        <w:rPr>
          <w:lang w:val="fr-CA"/>
        </w:rPr>
        <w:t xml:space="preserve">, 2021), ce qui </w:t>
      </w:r>
      <w:r w:rsidRPr="00923A2B">
        <w:rPr>
          <w:lang w:val="fr-CA"/>
        </w:rPr>
        <w:lastRenderedPageBreak/>
        <w:t xml:space="preserve">pourrait avoir une incidence sur des infections additionnelles et/ou la transmission du trématode vers son hôte définitif. </w:t>
      </w:r>
    </w:p>
    <w:p w14:paraId="79CF9305" w14:textId="77777777" w:rsidR="00347A0E" w:rsidRPr="00923A2B" w:rsidRDefault="00347A0E" w:rsidP="00347A0E">
      <w:pPr>
        <w:rPr>
          <w:lang w:val="fr-CA"/>
        </w:rPr>
      </w:pPr>
    </w:p>
    <w:p w14:paraId="11A4927D" w14:textId="77777777" w:rsidR="00347A0E" w:rsidRPr="00347A0E" w:rsidRDefault="00347A0E" w:rsidP="00347A0E">
      <w:pPr>
        <w:rPr>
          <w:lang w:val="fr-CA"/>
        </w:rPr>
      </w:pPr>
    </w:p>
    <w:p w14:paraId="4587B559" w14:textId="3DAB1595" w:rsidR="00777BC0" w:rsidRPr="003B208E" w:rsidRDefault="00777BC0" w:rsidP="00347A0E">
      <w:pPr>
        <w:pStyle w:val="Titre2"/>
      </w:pPr>
      <w:r w:rsidRPr="003B208E">
        <w:t>2.</w:t>
      </w:r>
      <w:r w:rsidR="00915BB9">
        <w:t>2</w:t>
      </w:r>
      <w:r w:rsidRPr="003B208E">
        <w:t>. St</w:t>
      </w:r>
      <w:r w:rsidR="00593839" w:rsidRPr="003B208E">
        <w:t>udy area</w:t>
      </w:r>
      <w:r w:rsidR="006D608E">
        <w:t xml:space="preserve"> and sampling</w:t>
      </w:r>
      <w:r w:rsidR="00915BB9">
        <w:t xml:space="preserve"> design</w:t>
      </w:r>
      <w:r w:rsidR="00347A0E">
        <w:t xml:space="preserve"> (Data collection)</w:t>
      </w:r>
      <w:r w:rsidR="00593839" w:rsidRPr="003B208E">
        <w:tab/>
      </w:r>
    </w:p>
    <w:p w14:paraId="34F63174" w14:textId="77777777" w:rsidR="00593839" w:rsidRPr="003B208E" w:rsidRDefault="00593839" w:rsidP="00347A0E"/>
    <w:p w14:paraId="35CC21F3" w14:textId="3073FF60" w:rsidR="002627C2" w:rsidRDefault="003B208E" w:rsidP="00347A0E">
      <w:r w:rsidRPr="003B208E">
        <w:t>We</w:t>
      </w:r>
      <w:r>
        <w:t xml:space="preserve"> sampled 15 lakes from six watersheds in Saint-Hippolyte, QC, Canada (details in </w:t>
      </w:r>
      <w:r w:rsidRPr="003B208E">
        <w:t>Appendix S1 – Table S1</w:t>
      </w:r>
      <w:r>
        <w:t xml:space="preserve">). </w:t>
      </w:r>
      <w:r w:rsidR="006D608E">
        <w:t xml:space="preserve">Corriveau, </w:t>
      </w:r>
      <w:proofErr w:type="spellStart"/>
      <w:r w:rsidR="006D608E">
        <w:t>Croche</w:t>
      </w:r>
      <w:proofErr w:type="spellEnd"/>
      <w:r w:rsidR="006D608E">
        <w:t xml:space="preserve">, Cromwell and Triton </w:t>
      </w:r>
      <w:r w:rsidR="00865D3C">
        <w:t>lakes are in</w:t>
      </w:r>
      <w:r>
        <w:t xml:space="preserve"> the protected area of the biology station of the Université de Montréal while the other lakes are surrounding by private properties. </w:t>
      </w:r>
      <w:r w:rsidR="00915BB9">
        <w:t xml:space="preserve">Considering their proximity, we assume that all lake </w:t>
      </w:r>
      <w:proofErr w:type="gramStart"/>
      <w:r w:rsidR="00915BB9">
        <w:t>are</w:t>
      </w:r>
      <w:proofErr w:type="gramEnd"/>
      <w:r w:rsidR="00915BB9">
        <w:t xml:space="preserve"> subject to the same climatic conditions.  </w:t>
      </w:r>
      <w:r w:rsidR="006D608E">
        <w:t xml:space="preserve">The lakes were selected nonrandomly according to accessibility and availability of morphometric data. </w:t>
      </w:r>
      <w:r w:rsidR="00865D3C">
        <w:t>Field work was restricted to unrainy days to avoid sampling bias due to meteorological effects.</w:t>
      </w:r>
    </w:p>
    <w:p w14:paraId="5C337342" w14:textId="77777777" w:rsidR="002627C2" w:rsidRDefault="002627C2" w:rsidP="00347A0E"/>
    <w:p w14:paraId="3DAA5637" w14:textId="77777777" w:rsidR="00915BB9" w:rsidRDefault="00915BB9" w:rsidP="00347A0E"/>
    <w:p w14:paraId="755F983F" w14:textId="1FCE5B7A" w:rsidR="003B208E" w:rsidRPr="003B208E" w:rsidRDefault="002627C2" w:rsidP="00347A0E">
      <w:r>
        <w:t xml:space="preserve">The number of </w:t>
      </w:r>
      <w:r w:rsidR="006D608E">
        <w:t xml:space="preserve">samplings within lakes was determined according to lake area </w:t>
      </w:r>
      <w:r>
        <w:t xml:space="preserve">except </w:t>
      </w:r>
      <w:r w:rsidR="00865D3C">
        <w:t xml:space="preserve">for </w:t>
      </w:r>
      <w:r>
        <w:t xml:space="preserve">minnow traps </w:t>
      </w:r>
      <w:r w:rsidR="006D608E">
        <w:t>(Appendix S1 – Table S2).</w:t>
      </w:r>
      <w:r w:rsidR="00865D3C">
        <w:t xml:space="preserve"> Has it needed less manipulations, all the 15 minnow traps were set in each lake to maximize the number of </w:t>
      </w:r>
      <w:r w:rsidR="00915BB9">
        <w:t>captures</w:t>
      </w:r>
      <w:r w:rsidR="00865D3C">
        <w:t xml:space="preserve">. </w:t>
      </w:r>
    </w:p>
    <w:p w14:paraId="472FEE18" w14:textId="77777777" w:rsidR="003B208E" w:rsidRPr="00915BB9" w:rsidRDefault="003B208E" w:rsidP="00347A0E">
      <w:pPr>
        <w:pStyle w:val="NormalWeb"/>
      </w:pPr>
    </w:p>
    <w:p w14:paraId="33CCF479" w14:textId="77777777" w:rsidR="00915BB9" w:rsidRPr="00ED24DF" w:rsidRDefault="00915BB9" w:rsidP="00347A0E">
      <w:pPr>
        <w:pStyle w:val="NormalWeb"/>
        <w:rPr>
          <w:rFonts w:asciiTheme="majorHAnsi" w:hAnsiTheme="majorHAnsi" w:cstheme="majorHAnsi"/>
        </w:rPr>
      </w:pPr>
      <w:r w:rsidRPr="00ED24DF">
        <w:rPr>
          <w:rFonts w:asciiTheme="majorHAnsi" w:hAnsiTheme="majorHAnsi" w:cstheme="majorHAnsi"/>
        </w:rPr>
        <w:t xml:space="preserve">Animal handling was approved by the Université de Montréal’s animal care committee (protocol number 22-025) and scientific fishing permit was delivered by the </w:t>
      </w:r>
      <w:proofErr w:type="spellStart"/>
      <w:r w:rsidRPr="00ED24DF">
        <w:rPr>
          <w:rFonts w:asciiTheme="majorHAnsi" w:hAnsiTheme="majorHAnsi" w:cstheme="majorHAnsi"/>
        </w:rPr>
        <w:t>Ministère</w:t>
      </w:r>
      <w:proofErr w:type="spellEnd"/>
      <w:r w:rsidRPr="00ED24DF">
        <w:rPr>
          <w:rFonts w:asciiTheme="majorHAnsi" w:hAnsiTheme="majorHAnsi" w:cstheme="majorHAnsi"/>
        </w:rPr>
        <w:t xml:space="preserve"> des </w:t>
      </w:r>
      <w:proofErr w:type="spellStart"/>
      <w:r w:rsidRPr="00ED24DF">
        <w:rPr>
          <w:rFonts w:asciiTheme="majorHAnsi" w:hAnsiTheme="majorHAnsi" w:cstheme="majorHAnsi"/>
        </w:rPr>
        <w:t>Forêts</w:t>
      </w:r>
      <w:proofErr w:type="spellEnd"/>
      <w:r w:rsidRPr="00ED24DF">
        <w:rPr>
          <w:rFonts w:asciiTheme="majorHAnsi" w:hAnsiTheme="majorHAnsi" w:cstheme="majorHAnsi"/>
        </w:rPr>
        <w:t xml:space="preserve">, de la </w:t>
      </w:r>
      <w:proofErr w:type="spellStart"/>
      <w:r w:rsidRPr="00ED24DF">
        <w:rPr>
          <w:rFonts w:asciiTheme="majorHAnsi" w:hAnsiTheme="majorHAnsi" w:cstheme="majorHAnsi"/>
        </w:rPr>
        <w:t>Faune</w:t>
      </w:r>
      <w:proofErr w:type="spellEnd"/>
      <w:r w:rsidRPr="00ED24DF">
        <w:rPr>
          <w:rFonts w:asciiTheme="majorHAnsi" w:hAnsiTheme="majorHAnsi" w:cstheme="majorHAnsi"/>
        </w:rPr>
        <w:t xml:space="preserve"> et des Parcs (MFFP) of Québec (2022-05-16-1971-15-S-P).</w:t>
      </w:r>
    </w:p>
    <w:p w14:paraId="03D576C0" w14:textId="58CB8A5E" w:rsidR="003B208E" w:rsidRPr="003B208E" w:rsidRDefault="003B208E" w:rsidP="00347A0E">
      <w:pPr>
        <w:pStyle w:val="NormalWeb"/>
      </w:pPr>
    </w:p>
    <w:p w14:paraId="05B7303B" w14:textId="77777777" w:rsidR="00593839" w:rsidRPr="003B208E" w:rsidRDefault="00593839" w:rsidP="00347A0E"/>
    <w:p w14:paraId="446AAEE1" w14:textId="40A40B60" w:rsidR="001301AB" w:rsidRPr="003B208E" w:rsidRDefault="001301AB" w:rsidP="00347A0E">
      <w:r w:rsidRPr="003B208E">
        <w:t xml:space="preserve">Why </w:t>
      </w:r>
      <w:proofErr w:type="gramStart"/>
      <w:r w:rsidRPr="003B208E">
        <w:t>fish ?</w:t>
      </w:r>
      <w:proofErr w:type="gramEnd"/>
      <w:r w:rsidRPr="003B208E">
        <w:t xml:space="preserve"> Easier to catch and identify – management </w:t>
      </w:r>
      <w:proofErr w:type="gramStart"/>
      <w:r w:rsidRPr="003B208E">
        <w:t>perspective</w:t>
      </w:r>
      <w:proofErr w:type="gramEnd"/>
    </w:p>
    <w:p w14:paraId="4BC3B837" w14:textId="77777777" w:rsidR="001301AB" w:rsidRPr="003B208E" w:rsidRDefault="001301AB" w:rsidP="00347A0E">
      <w:r w:rsidRPr="003B208E">
        <w:t>Why trematodes?</w:t>
      </w:r>
    </w:p>
    <w:p w14:paraId="2E7F04F3" w14:textId="77777777" w:rsidR="001301AB" w:rsidRPr="003B208E" w:rsidRDefault="001301AB" w:rsidP="00347A0E">
      <w:r w:rsidRPr="003B208E">
        <w:t xml:space="preserve">Why black </w:t>
      </w:r>
      <w:proofErr w:type="gramStart"/>
      <w:r w:rsidRPr="003B208E">
        <w:t>spot ?</w:t>
      </w:r>
      <w:proofErr w:type="gramEnd"/>
      <w:r w:rsidRPr="003B208E">
        <w:t xml:space="preserve"> Omnipresent, can be seen with the naked </w:t>
      </w:r>
      <w:proofErr w:type="gramStart"/>
      <w:r w:rsidRPr="003B208E">
        <w:t>eye</w:t>
      </w:r>
      <w:proofErr w:type="gramEnd"/>
    </w:p>
    <w:p w14:paraId="12B3333D" w14:textId="77777777" w:rsidR="007E58DE" w:rsidRPr="003B208E" w:rsidRDefault="001301AB" w:rsidP="00347A0E">
      <w:r w:rsidRPr="003B208E">
        <w:t>Mid-small spatial scale – Climatologic similarity assumption</w:t>
      </w:r>
    </w:p>
    <w:p w14:paraId="374D10EA" w14:textId="77777777" w:rsidR="007E58DE" w:rsidRPr="003B208E" w:rsidRDefault="007E58DE" w:rsidP="00347A0E"/>
    <w:p w14:paraId="588629CC" w14:textId="0CAF7E11" w:rsidR="007E58DE" w:rsidRPr="003B208E" w:rsidRDefault="007E58DE" w:rsidP="00347A0E">
      <w:r w:rsidRPr="003B208E">
        <w:t>General patterns and host specificity</w:t>
      </w:r>
    </w:p>
    <w:p w14:paraId="2DFE5359" w14:textId="77777777" w:rsidR="007E58DE" w:rsidRPr="003B208E" w:rsidRDefault="007E58DE" w:rsidP="00347A0E"/>
    <w:p w14:paraId="10D047D0" w14:textId="77777777" w:rsidR="007E58DE" w:rsidRPr="003B208E" w:rsidRDefault="007E58DE" w:rsidP="00347A0E">
      <w:r w:rsidRPr="003B208E">
        <w:t>A total of 11 295 fishes were recorded - 4324 fishes, belonging to 15 species were sampled through fishing methods (</w:t>
      </w:r>
      <w:commentRangeStart w:id="0"/>
      <w:r w:rsidRPr="003B208E">
        <w:t>minnow traps and seine net</w:t>
      </w:r>
      <w:commentRangeEnd w:id="0"/>
      <w:r w:rsidRPr="003B208E">
        <w:rPr>
          <w:rStyle w:val="Marquedecommentaire"/>
        </w:rPr>
        <w:commentReference w:id="0"/>
      </w:r>
      <w:r w:rsidRPr="003B208E">
        <w:t>) and 6964 fishes, belonging to 5 taxonomic groups (4 species and 1 family) were observed in snorkeling transects (</w:t>
      </w:r>
      <w:r w:rsidRPr="003B208E">
        <w:rPr>
          <w:highlight w:val="yellow"/>
        </w:rPr>
        <w:t xml:space="preserve">see Table </w:t>
      </w:r>
      <w:r w:rsidRPr="003B208E">
        <w:rPr>
          <w:highlight w:val="yellow"/>
        </w:rPr>
        <w:lastRenderedPageBreak/>
        <w:t xml:space="preserve">X et X in </w:t>
      </w:r>
      <w:proofErr w:type="spellStart"/>
      <w:r w:rsidRPr="003B208E">
        <w:rPr>
          <w:highlight w:val="yellow"/>
        </w:rPr>
        <w:t>annexe</w:t>
      </w:r>
      <w:proofErr w:type="spellEnd"/>
      <w:r w:rsidRPr="003B208E">
        <w:rPr>
          <w:highlight w:val="yellow"/>
        </w:rPr>
        <w:t xml:space="preserve"> X for more details</w:t>
      </w:r>
      <w:r w:rsidRPr="003B208E">
        <w:t xml:space="preserve">). The mean length of all fish captured was 5.59 </w:t>
      </w:r>
      <w:r w:rsidRPr="003B208E">
        <w:sym w:font="Symbol" w:char="F0B1"/>
      </w:r>
      <w:r w:rsidRPr="003B208E">
        <w:t xml:space="preserve"> 2.96 cm (</w:t>
      </w:r>
      <w:r w:rsidRPr="003B208E">
        <w:rPr>
          <w:highlight w:val="yellow"/>
        </w:rPr>
        <w:t xml:space="preserve">see Table X in </w:t>
      </w:r>
      <w:proofErr w:type="spellStart"/>
      <w:r w:rsidRPr="003B208E">
        <w:rPr>
          <w:highlight w:val="yellow"/>
        </w:rPr>
        <w:t>annexe</w:t>
      </w:r>
      <w:proofErr w:type="spellEnd"/>
      <w:r w:rsidRPr="003B208E">
        <w:rPr>
          <w:highlight w:val="yellow"/>
        </w:rPr>
        <w:t xml:space="preserve"> X for more details</w:t>
      </w:r>
      <w:r w:rsidRPr="003B208E">
        <w:t xml:space="preserve">). </w:t>
      </w:r>
    </w:p>
    <w:p w14:paraId="215FBF2C" w14:textId="77777777" w:rsidR="007E58DE" w:rsidRPr="003B208E" w:rsidRDefault="007E58DE" w:rsidP="00347A0E"/>
    <w:p w14:paraId="7135AED5" w14:textId="77777777" w:rsidR="007E58DE" w:rsidRPr="003B208E" w:rsidRDefault="007E58DE" w:rsidP="00347A0E">
      <w:r w:rsidRPr="003B208E">
        <w:t xml:space="preserve">The main host for the black spot disease in our system (all lakes – regional scale) is </w:t>
      </w:r>
      <w:r w:rsidRPr="003B208E">
        <w:rPr>
          <w:i/>
          <w:iCs/>
        </w:rPr>
        <w:t>Lepomis gibbosus</w:t>
      </w:r>
      <w:r w:rsidRPr="003B208E">
        <w:t xml:space="preserve"> (</w:t>
      </w:r>
      <w:proofErr w:type="gramStart"/>
      <w:r w:rsidRPr="003B208E">
        <w:t>0.73 :</w:t>
      </w:r>
      <w:proofErr w:type="gramEnd"/>
      <w:r w:rsidRPr="003B208E">
        <w:t xml:space="preserve"> 0.36) followed by </w:t>
      </w:r>
      <w:proofErr w:type="spellStart"/>
      <w:r w:rsidRPr="003B208E">
        <w:rPr>
          <w:i/>
          <w:iCs/>
        </w:rPr>
        <w:t>Ambloplites</w:t>
      </w:r>
      <w:proofErr w:type="spellEnd"/>
      <w:r w:rsidRPr="003B208E">
        <w:rPr>
          <w:i/>
          <w:iCs/>
        </w:rPr>
        <w:t xml:space="preserve"> </w:t>
      </w:r>
      <w:proofErr w:type="spellStart"/>
      <w:r w:rsidRPr="003B208E">
        <w:rPr>
          <w:i/>
          <w:iCs/>
        </w:rPr>
        <w:t>ruspestris</w:t>
      </w:r>
      <w:proofErr w:type="spellEnd"/>
      <w:r w:rsidRPr="003B208E">
        <w:t xml:space="preserve"> (0.47 : 0.46), </w:t>
      </w:r>
      <w:proofErr w:type="spellStart"/>
      <w:r w:rsidRPr="003B208E">
        <w:rPr>
          <w:i/>
          <w:iCs/>
        </w:rPr>
        <w:t>Perca</w:t>
      </w:r>
      <w:proofErr w:type="spellEnd"/>
      <w:r w:rsidRPr="003B208E">
        <w:rPr>
          <w:i/>
          <w:iCs/>
        </w:rPr>
        <w:t xml:space="preserve"> </w:t>
      </w:r>
      <w:proofErr w:type="spellStart"/>
      <w:r w:rsidRPr="003B208E">
        <w:rPr>
          <w:i/>
          <w:iCs/>
        </w:rPr>
        <w:t>flavescens</w:t>
      </w:r>
      <w:proofErr w:type="spellEnd"/>
      <w:r w:rsidRPr="003B208E">
        <w:t xml:space="preserve"> (0.39 : 0.41), </w:t>
      </w:r>
      <w:r w:rsidRPr="003B208E">
        <w:rPr>
          <w:i/>
          <w:iCs/>
        </w:rPr>
        <w:t xml:space="preserve">Micropterus </w:t>
      </w:r>
      <w:proofErr w:type="spellStart"/>
      <w:r w:rsidRPr="003B208E">
        <w:rPr>
          <w:i/>
          <w:iCs/>
        </w:rPr>
        <w:t>dolomieu</w:t>
      </w:r>
      <w:proofErr w:type="spellEnd"/>
      <w:r w:rsidRPr="003B208E">
        <w:t xml:space="preserve"> (0.24 : 0.31), </w:t>
      </w:r>
      <w:proofErr w:type="spellStart"/>
      <w:r w:rsidRPr="003B208E">
        <w:rPr>
          <w:i/>
          <w:iCs/>
        </w:rPr>
        <w:t>Semotilus</w:t>
      </w:r>
      <w:proofErr w:type="spellEnd"/>
      <w:r w:rsidRPr="003B208E">
        <w:rPr>
          <w:i/>
          <w:iCs/>
        </w:rPr>
        <w:t xml:space="preserve"> </w:t>
      </w:r>
      <w:proofErr w:type="spellStart"/>
      <w:r w:rsidRPr="003B208E">
        <w:rPr>
          <w:i/>
          <w:iCs/>
        </w:rPr>
        <w:t>atromaculatus</w:t>
      </w:r>
      <w:proofErr w:type="spellEnd"/>
      <w:r w:rsidRPr="003B208E">
        <w:t xml:space="preserve"> (0.13 : 0.31), </w:t>
      </w:r>
      <w:commentRangeStart w:id="1"/>
      <w:proofErr w:type="spellStart"/>
      <w:r w:rsidRPr="003B208E">
        <w:rPr>
          <w:i/>
          <w:iCs/>
        </w:rPr>
        <w:t>Pimephales</w:t>
      </w:r>
      <w:proofErr w:type="spellEnd"/>
      <w:r w:rsidRPr="003B208E">
        <w:rPr>
          <w:i/>
          <w:iCs/>
        </w:rPr>
        <w:t xml:space="preserve"> </w:t>
      </w:r>
      <w:proofErr w:type="spellStart"/>
      <w:r w:rsidRPr="003B208E">
        <w:rPr>
          <w:i/>
          <w:iCs/>
        </w:rPr>
        <w:t>notatus</w:t>
      </w:r>
      <w:proofErr w:type="spellEnd"/>
      <w:r w:rsidRPr="003B208E">
        <w:t xml:space="preserve"> (0.06 : 0.12)</w:t>
      </w:r>
      <w:r w:rsidRPr="003B208E">
        <w:rPr>
          <w:i/>
          <w:iCs/>
        </w:rPr>
        <w:t xml:space="preserve"> </w:t>
      </w:r>
      <w:r w:rsidRPr="003B208E">
        <w:t xml:space="preserve">and </w:t>
      </w:r>
      <w:proofErr w:type="spellStart"/>
      <w:r w:rsidRPr="003B208E">
        <w:rPr>
          <w:i/>
          <w:iCs/>
        </w:rPr>
        <w:t>Pimephales</w:t>
      </w:r>
      <w:proofErr w:type="spellEnd"/>
      <w:r w:rsidRPr="003B208E">
        <w:rPr>
          <w:i/>
          <w:iCs/>
        </w:rPr>
        <w:t xml:space="preserve"> </w:t>
      </w:r>
      <w:proofErr w:type="spellStart"/>
      <w:r w:rsidRPr="003B208E">
        <w:rPr>
          <w:i/>
          <w:iCs/>
        </w:rPr>
        <w:t>promelas</w:t>
      </w:r>
      <w:proofErr w:type="spellEnd"/>
      <w:r w:rsidRPr="003B208E">
        <w:t xml:space="preserve"> (0.01 : 0.01).  </w:t>
      </w:r>
      <w:commentRangeEnd w:id="1"/>
      <w:r w:rsidRPr="003B208E">
        <w:rPr>
          <w:rStyle w:val="Marquedecommentaire"/>
        </w:rPr>
        <w:commentReference w:id="1"/>
      </w:r>
      <w:r w:rsidRPr="003B208E">
        <w:t>(</w:t>
      </w:r>
      <w:proofErr w:type="spellStart"/>
      <w:r w:rsidRPr="003B208E">
        <w:t>Annexe</w:t>
      </w:r>
      <w:proofErr w:type="spellEnd"/>
      <w:r w:rsidRPr="003B208E">
        <w:t xml:space="preserve"> prevalence).</w:t>
      </w:r>
    </w:p>
    <w:p w14:paraId="338115E5" w14:textId="77777777" w:rsidR="007E58DE" w:rsidRPr="003B208E" w:rsidRDefault="007E58DE" w:rsidP="00347A0E"/>
    <w:p w14:paraId="7A31B70C" w14:textId="77777777" w:rsidR="007E58DE" w:rsidRDefault="007E58DE" w:rsidP="00347A0E">
      <w:r w:rsidRPr="003B208E">
        <w:br w:type="page"/>
      </w:r>
    </w:p>
    <w:p w14:paraId="6D7171D9" w14:textId="77777777" w:rsidR="00915BB9" w:rsidRDefault="00915BB9" w:rsidP="00347A0E"/>
    <w:p w14:paraId="3F27B4A1" w14:textId="77777777" w:rsidR="00915BB9" w:rsidRDefault="00915BB9" w:rsidP="00347A0E">
      <w:pPr>
        <w:pStyle w:val="NormalWeb"/>
      </w:pPr>
    </w:p>
    <w:p w14:paraId="7149642B" w14:textId="77777777" w:rsidR="00915BB9" w:rsidRDefault="00915BB9" w:rsidP="00347A0E">
      <w:pPr>
        <w:pStyle w:val="NormalWeb"/>
      </w:pPr>
    </w:p>
    <w:p w14:paraId="2794C41A" w14:textId="77777777" w:rsidR="00915BB9" w:rsidRDefault="00915BB9" w:rsidP="00347A0E">
      <w:pPr>
        <w:pStyle w:val="NormalWeb"/>
      </w:pPr>
      <w:r w:rsidRPr="003B208E">
        <w:t xml:space="preserve">in the historical indigenous lands of </w:t>
      </w:r>
      <w:proofErr w:type="spellStart"/>
      <w:r w:rsidRPr="003B208E">
        <w:t>Anishinabewaki</w:t>
      </w:r>
      <w:proofErr w:type="spellEnd"/>
      <w:r w:rsidRPr="003B208E">
        <w:t xml:space="preserve"> </w:t>
      </w:r>
      <w:proofErr w:type="spellStart"/>
      <w:r w:rsidRPr="003B208E">
        <w:rPr>
          <w:rFonts w:ascii="Euphemia UCAS" w:hAnsi="Euphemia UCAS" w:cs="Euphemia UCAS"/>
        </w:rPr>
        <w:t>ᐊᓂᔑᓈᐯᐗᑭ</w:t>
      </w:r>
      <w:proofErr w:type="spellEnd"/>
      <w:r w:rsidRPr="003B208E">
        <w:t xml:space="preserve"> and </w:t>
      </w:r>
      <w:proofErr w:type="spellStart"/>
      <w:r w:rsidRPr="003B208E">
        <w:t>Omàmìwininìwag</w:t>
      </w:r>
      <w:proofErr w:type="spellEnd"/>
      <w:r w:rsidRPr="003B208E">
        <w:t xml:space="preserve"> (Algonquin) </w:t>
      </w:r>
      <w:r w:rsidRPr="003B208E">
        <w:rPr>
          <w:highlight w:val="cyan"/>
        </w:rPr>
        <w:t>**https://native-land.ca/*</w:t>
      </w:r>
      <w:r w:rsidRPr="003B208E">
        <w:t xml:space="preserve">. </w:t>
      </w:r>
    </w:p>
    <w:p w14:paraId="35C0C3E3" w14:textId="77777777" w:rsidR="00915BB9" w:rsidRPr="003B208E" w:rsidRDefault="00915BB9" w:rsidP="00347A0E"/>
    <w:p w14:paraId="59EDB87D" w14:textId="7FC157AA" w:rsidR="001301AB" w:rsidRPr="003B208E" w:rsidRDefault="001301AB" w:rsidP="00347A0E">
      <w:pPr>
        <w:rPr>
          <w:rStyle w:val="Numrodepage"/>
          <w:kern w:val="0"/>
        </w:rPr>
      </w:pPr>
      <w:r w:rsidRPr="003B208E">
        <w:rPr>
          <w:rStyle w:val="Numrodepage"/>
          <w:highlight w:val="yellow"/>
        </w:rPr>
        <w:br w:type="page"/>
      </w:r>
    </w:p>
    <w:p w14:paraId="7498367F" w14:textId="77777777" w:rsidR="001301AB" w:rsidRPr="003B208E" w:rsidRDefault="001301AB" w:rsidP="00347A0E"/>
    <w:sectPr w:rsidR="001301AB" w:rsidRPr="003B208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09-04T14:23:00Z" w:initials="JV">
    <w:p w14:paraId="604844CA" w14:textId="77777777" w:rsidR="007E58DE" w:rsidRDefault="007E58DE" w:rsidP="00347A0E">
      <w:r>
        <w:rPr>
          <w:rStyle w:val="Marquedecommentaire"/>
        </w:rPr>
        <w:annotationRef/>
      </w:r>
      <w:r>
        <w:t>Should we separate fishing methods as we do so in the simulations?</w:t>
      </w:r>
    </w:p>
  </w:comment>
  <w:comment w:id="1" w:author="Juliane Vigneault" w:date="2023-08-31T07:13:00Z" w:initials="JV">
    <w:p w14:paraId="4F83D5C5" w14:textId="77777777" w:rsidR="007E58DE" w:rsidRDefault="007E58DE" w:rsidP="00347A0E">
      <w:r>
        <w:rPr>
          <w:rStyle w:val="Marquedecommentaire"/>
        </w:rPr>
        <w:annotationRef/>
      </w:r>
      <w:r>
        <w:t>Should we mentioned all infected species or should we consider a threshold of infection?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4844CA" w15:done="0"/>
  <w15:commentEx w15:paraId="4F83D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3DF505" w16cex:dateUtc="2023-09-04T18:23:00Z"/>
  <w16cex:commentExtensible w16cex:durableId="1D9C2235" w16cex:dateUtc="2023-08-31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4844CA" w16cid:durableId="413DF505"/>
  <w16cid:commentId w16cid:paraId="4F83D5C5" w16cid:durableId="1D9C2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Euphemia UCAS">
    <w:panose1 w:val="020B0503040102020104"/>
    <w:charset w:val="B1"/>
    <w:family w:val="swiss"/>
    <w:pitch w:val="variable"/>
    <w:sig w:usb0="80000863" w:usb1="00000000" w:usb2="00002000" w:usb3="00000000" w:csb0="000001F3"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AB"/>
    <w:rsid w:val="001301AB"/>
    <w:rsid w:val="002627C2"/>
    <w:rsid w:val="00347A0E"/>
    <w:rsid w:val="003B208E"/>
    <w:rsid w:val="00526650"/>
    <w:rsid w:val="0054496A"/>
    <w:rsid w:val="00545449"/>
    <w:rsid w:val="00593839"/>
    <w:rsid w:val="00655D21"/>
    <w:rsid w:val="006D608E"/>
    <w:rsid w:val="006F56FE"/>
    <w:rsid w:val="00777BC0"/>
    <w:rsid w:val="007E58DE"/>
    <w:rsid w:val="008615CA"/>
    <w:rsid w:val="00865D3C"/>
    <w:rsid w:val="00915BB9"/>
    <w:rsid w:val="00923A2B"/>
    <w:rsid w:val="00A75EFE"/>
    <w:rsid w:val="00A76DB0"/>
    <w:rsid w:val="00AE41D8"/>
    <w:rsid w:val="00B57BCB"/>
    <w:rsid w:val="00B654E6"/>
    <w:rsid w:val="00BC285F"/>
    <w:rsid w:val="00CD6953"/>
    <w:rsid w:val="00D70826"/>
    <w:rsid w:val="00ED24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81739C6"/>
  <w15:chartTrackingRefBased/>
  <w15:docId w15:val="{1984D47A-3ADE-014A-B445-F6CA87D6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0E"/>
    <w:pPr>
      <w:spacing w:line="276" w:lineRule="auto"/>
      <w:jc w:val="both"/>
    </w:pPr>
    <w:rPr>
      <w:rFonts w:asciiTheme="majorHAnsi" w:hAnsiTheme="majorHAnsi" w:cstheme="majorHAnsi"/>
      <w:lang w:val="en-US"/>
    </w:rPr>
  </w:style>
  <w:style w:type="paragraph" w:styleId="Titre1">
    <w:name w:val="heading 1"/>
    <w:basedOn w:val="Normal"/>
    <w:next w:val="Normal"/>
    <w:link w:val="Titre1Car"/>
    <w:uiPriority w:val="9"/>
    <w:qFormat/>
    <w:rsid w:val="00593839"/>
    <w:pPr>
      <w:outlineLvl w:val="0"/>
    </w:pPr>
    <w:rPr>
      <w:b/>
      <w:bCs/>
      <w:kern w:val="0"/>
    </w:rPr>
  </w:style>
  <w:style w:type="paragraph" w:styleId="Titre2">
    <w:name w:val="heading 2"/>
    <w:basedOn w:val="Normal"/>
    <w:next w:val="Normal"/>
    <w:link w:val="Titre2Car"/>
    <w:uiPriority w:val="9"/>
    <w:unhideWhenUsed/>
    <w:qFormat/>
    <w:rsid w:val="00593839"/>
    <w:pPr>
      <w:outlineLvl w:val="1"/>
    </w:pPr>
    <w:rPr>
      <w:b/>
      <w:bCs/>
      <w:i/>
      <w:iCs/>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1301AB"/>
  </w:style>
  <w:style w:type="character" w:styleId="Marquedecommentaire">
    <w:name w:val="annotation reference"/>
    <w:basedOn w:val="Policepardfaut"/>
    <w:uiPriority w:val="99"/>
    <w:semiHidden/>
    <w:unhideWhenUsed/>
    <w:rsid w:val="001301AB"/>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styleId="Paragraphedeliste">
    <w:name w:val="List Paragraph"/>
    <w:basedOn w:val="Normal"/>
    <w:uiPriority w:val="34"/>
    <w:qFormat/>
    <w:rsid w:val="00593839"/>
    <w:pPr>
      <w:ind w:left="720"/>
      <w:contextualSpacing/>
    </w:pPr>
  </w:style>
  <w:style w:type="character" w:customStyle="1" w:styleId="Titre2Car">
    <w:name w:val="Titre 2 Car"/>
    <w:basedOn w:val="Policepardfaut"/>
    <w:link w:val="Titre2"/>
    <w:uiPriority w:val="9"/>
    <w:rsid w:val="00593839"/>
    <w:rPr>
      <w:rFonts w:asciiTheme="majorHAnsi" w:hAnsiTheme="majorHAnsi" w:cstheme="majorHAnsi"/>
      <w:b/>
      <w:bCs/>
      <w:i/>
      <w:iCs/>
      <w:kern w:val="0"/>
      <w:lang w:val="en-US"/>
    </w:rPr>
  </w:style>
  <w:style w:type="character" w:customStyle="1" w:styleId="Titre1Car">
    <w:name w:val="Titre 1 Car"/>
    <w:basedOn w:val="Policepardfaut"/>
    <w:link w:val="Titre1"/>
    <w:uiPriority w:val="9"/>
    <w:rsid w:val="00593839"/>
    <w:rPr>
      <w:rFonts w:asciiTheme="majorHAnsi" w:hAnsiTheme="majorHAnsi" w:cstheme="majorHAnsi"/>
      <w:b/>
      <w:bCs/>
      <w:kern w:val="0"/>
      <w:lang w:val="en-US"/>
    </w:rPr>
  </w:style>
  <w:style w:type="paragraph" w:styleId="NormalWeb">
    <w:name w:val="Normal (Web)"/>
    <w:basedOn w:val="Normal"/>
    <w:uiPriority w:val="99"/>
    <w:unhideWhenUsed/>
    <w:rsid w:val="00593839"/>
    <w:pPr>
      <w:spacing w:before="100" w:beforeAutospacing="1" w:after="100" w:afterAutospacing="1"/>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4267</Words>
  <Characters>23471</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13</cp:revision>
  <dcterms:created xsi:type="dcterms:W3CDTF">2023-07-07T16:34:00Z</dcterms:created>
  <dcterms:modified xsi:type="dcterms:W3CDTF">2023-09-21T14:53:00Z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id="a6n1evzN"/&gt;&lt;style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