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6F35" w14:textId="7DEFF2C3" w:rsidR="00393C8C" w:rsidRPr="00F7730B" w:rsidRDefault="00393C8C">
      <w:pPr>
        <w:rPr>
          <w:rFonts w:asciiTheme="majorHAnsi" w:hAnsiTheme="majorHAnsi" w:cstheme="majorHAnsi"/>
          <w:b/>
          <w:bCs/>
          <w:lang w:val="en-US"/>
        </w:rPr>
      </w:pPr>
      <w:r w:rsidRPr="00F7730B">
        <w:rPr>
          <w:rFonts w:asciiTheme="majorHAnsi" w:hAnsiTheme="majorHAnsi" w:cstheme="majorHAnsi"/>
          <w:b/>
          <w:bCs/>
          <w:lang w:val="en-US"/>
        </w:rPr>
        <w:t>3 | RESULTS</w:t>
      </w:r>
    </w:p>
    <w:p w14:paraId="4FBF9336" w14:textId="77777777" w:rsidR="00393C8C" w:rsidRPr="00F7730B" w:rsidRDefault="00393C8C">
      <w:pPr>
        <w:rPr>
          <w:rFonts w:asciiTheme="majorHAnsi" w:hAnsiTheme="majorHAnsi" w:cstheme="majorHAnsi"/>
          <w:b/>
          <w:bCs/>
          <w:lang w:val="en-US"/>
        </w:rPr>
      </w:pPr>
    </w:p>
    <w:p w14:paraId="60353D34" w14:textId="77777777" w:rsidR="00CC538E" w:rsidRPr="00CC538E" w:rsidRDefault="00CC538E" w:rsidP="00CC538E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>3.1. General patterns and host specificity</w:t>
      </w:r>
    </w:p>
    <w:p w14:paraId="2147F6FC" w14:textId="77777777" w:rsidR="007C6745" w:rsidRDefault="007C6745" w:rsidP="005849A5">
      <w:pPr>
        <w:rPr>
          <w:rFonts w:asciiTheme="majorHAnsi" w:hAnsiTheme="majorHAnsi" w:cstheme="majorHAnsi"/>
          <w:lang w:val="en-US"/>
        </w:rPr>
      </w:pPr>
    </w:p>
    <w:p w14:paraId="7D1BAE35" w14:textId="21770A3C" w:rsidR="00CC538E" w:rsidRDefault="00CC538E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total of</w:t>
      </w:r>
      <w:r w:rsidR="005C25BB">
        <w:rPr>
          <w:rFonts w:asciiTheme="majorHAnsi" w:hAnsiTheme="majorHAnsi" w:cstheme="majorHAnsi"/>
          <w:lang w:val="en-US"/>
        </w:rPr>
        <w:t xml:space="preserve"> </w:t>
      </w:r>
      <w:r w:rsidR="00AF26A1">
        <w:rPr>
          <w:rFonts w:asciiTheme="majorHAnsi" w:hAnsiTheme="majorHAnsi" w:cstheme="majorHAnsi"/>
          <w:lang w:val="en-US"/>
        </w:rPr>
        <w:t xml:space="preserve">11 295 fishes were recorded - </w:t>
      </w:r>
      <w:r w:rsidR="005C25BB">
        <w:rPr>
          <w:rFonts w:asciiTheme="majorHAnsi" w:hAnsiTheme="majorHAnsi" w:cstheme="majorHAnsi"/>
          <w:lang w:val="en-US"/>
        </w:rPr>
        <w:t>4324</w:t>
      </w:r>
      <w:r>
        <w:rPr>
          <w:rFonts w:asciiTheme="majorHAnsi" w:hAnsiTheme="majorHAnsi" w:cstheme="majorHAnsi"/>
          <w:lang w:val="en-US"/>
        </w:rPr>
        <w:t xml:space="preserve"> </w:t>
      </w:r>
      <w:r w:rsidR="005C25BB">
        <w:rPr>
          <w:rFonts w:asciiTheme="majorHAnsi" w:hAnsiTheme="majorHAnsi" w:cstheme="majorHAnsi"/>
          <w:lang w:val="en-US"/>
        </w:rPr>
        <w:t>fishes</w:t>
      </w:r>
      <w:r>
        <w:rPr>
          <w:rFonts w:asciiTheme="majorHAnsi" w:hAnsiTheme="majorHAnsi" w:cstheme="majorHAnsi"/>
          <w:lang w:val="en-US"/>
        </w:rPr>
        <w:t xml:space="preserve">, belonging to </w:t>
      </w:r>
      <w:r w:rsidR="005C25BB">
        <w:rPr>
          <w:rFonts w:asciiTheme="majorHAnsi" w:hAnsiTheme="majorHAnsi" w:cstheme="majorHAnsi"/>
          <w:lang w:val="en-US"/>
        </w:rPr>
        <w:t>15</w:t>
      </w:r>
      <w:r>
        <w:rPr>
          <w:rFonts w:asciiTheme="majorHAnsi" w:hAnsiTheme="majorHAnsi" w:cstheme="majorHAnsi"/>
          <w:lang w:val="en-US"/>
        </w:rPr>
        <w:t xml:space="preserve"> species were sampled through fishing methods (</w:t>
      </w:r>
      <w:commentRangeStart w:id="0"/>
      <w:r>
        <w:rPr>
          <w:rFonts w:asciiTheme="majorHAnsi" w:hAnsiTheme="majorHAnsi" w:cstheme="majorHAnsi"/>
          <w:lang w:val="en-US"/>
        </w:rPr>
        <w:t>minnow traps and seine net</w:t>
      </w:r>
      <w:commentRangeEnd w:id="0"/>
      <w:r w:rsidR="00E91647">
        <w:rPr>
          <w:rStyle w:val="Marquedecommentaire"/>
        </w:rPr>
        <w:commentReference w:id="0"/>
      </w:r>
      <w:r>
        <w:rPr>
          <w:rFonts w:asciiTheme="majorHAnsi" w:hAnsiTheme="majorHAnsi" w:cstheme="majorHAnsi"/>
          <w:lang w:val="en-US"/>
        </w:rPr>
        <w:t>)</w:t>
      </w:r>
      <w:r w:rsidR="005C25BB">
        <w:rPr>
          <w:rFonts w:asciiTheme="majorHAnsi" w:hAnsiTheme="majorHAnsi" w:cstheme="majorHAnsi"/>
          <w:lang w:val="en-US"/>
        </w:rPr>
        <w:t xml:space="preserve"> and 6964 fishes, belonging to 5 taxonomic groups (4 species and 1 family) were observed in snorkeling transects</w:t>
      </w:r>
      <w:r w:rsidR="003600A8">
        <w:rPr>
          <w:rFonts w:asciiTheme="majorHAnsi" w:hAnsiTheme="majorHAnsi" w:cstheme="majorHAnsi"/>
          <w:lang w:val="en-US"/>
        </w:rPr>
        <w:t xml:space="preserve"> (</w:t>
      </w:r>
      <w:r w:rsidR="003600A8" w:rsidRPr="003600A8">
        <w:rPr>
          <w:rFonts w:asciiTheme="majorHAnsi" w:hAnsiTheme="majorHAnsi" w:cstheme="majorHAnsi"/>
          <w:highlight w:val="yellow"/>
          <w:lang w:val="en-US"/>
        </w:rPr>
        <w:t xml:space="preserve">see Table X et X in </w:t>
      </w:r>
      <w:proofErr w:type="spellStart"/>
      <w:r w:rsidR="003600A8" w:rsidRPr="003600A8">
        <w:rPr>
          <w:rFonts w:asciiTheme="majorHAnsi" w:hAnsiTheme="majorHAnsi" w:cstheme="majorHAnsi"/>
          <w:highlight w:val="yellow"/>
          <w:lang w:val="en-US"/>
        </w:rPr>
        <w:t>annexe</w:t>
      </w:r>
      <w:proofErr w:type="spellEnd"/>
      <w:r w:rsidR="003600A8" w:rsidRPr="003600A8">
        <w:rPr>
          <w:rFonts w:asciiTheme="majorHAnsi" w:hAnsiTheme="majorHAnsi" w:cstheme="majorHAnsi"/>
          <w:highlight w:val="yellow"/>
          <w:lang w:val="en-US"/>
        </w:rPr>
        <w:t xml:space="preserve"> X for more details</w:t>
      </w:r>
      <w:r w:rsidR="003600A8">
        <w:rPr>
          <w:rFonts w:asciiTheme="majorHAnsi" w:hAnsiTheme="majorHAnsi" w:cstheme="majorHAnsi"/>
          <w:lang w:val="en-US"/>
        </w:rPr>
        <w:t>).</w:t>
      </w:r>
      <w:r w:rsidR="005C25BB">
        <w:rPr>
          <w:rFonts w:asciiTheme="majorHAnsi" w:hAnsiTheme="majorHAnsi" w:cstheme="majorHAnsi"/>
          <w:lang w:val="en-US"/>
        </w:rPr>
        <w:t xml:space="preserve"> </w:t>
      </w:r>
      <w:r w:rsidR="00880655">
        <w:rPr>
          <w:rFonts w:asciiTheme="majorHAnsi" w:hAnsiTheme="majorHAnsi" w:cstheme="majorHAnsi"/>
          <w:lang w:val="en-US"/>
        </w:rPr>
        <w:t xml:space="preserve">The mean length of all fish captured was </w:t>
      </w:r>
      <w:r w:rsidR="005C25BB" w:rsidRPr="005C25BB">
        <w:rPr>
          <w:rFonts w:asciiTheme="majorHAnsi" w:hAnsiTheme="majorHAnsi" w:cstheme="majorHAnsi"/>
          <w:lang w:val="en-US"/>
        </w:rPr>
        <w:t>5.59</w:t>
      </w:r>
      <w:r w:rsidR="00880655">
        <w:rPr>
          <w:rFonts w:asciiTheme="majorHAnsi" w:hAnsiTheme="majorHAnsi" w:cstheme="majorHAnsi"/>
          <w:lang w:val="en-US"/>
        </w:rPr>
        <w:t xml:space="preserve"> </w:t>
      </w:r>
      <w:r w:rsidR="00880655">
        <w:rPr>
          <w:rFonts w:asciiTheme="majorHAnsi" w:hAnsiTheme="majorHAnsi" w:cstheme="majorHAnsi"/>
          <w:lang w:val="en-US"/>
        </w:rPr>
        <w:sym w:font="Symbol" w:char="F0B1"/>
      </w:r>
      <w:r w:rsidR="005C25BB" w:rsidRPr="005C25BB">
        <w:rPr>
          <w:rFonts w:asciiTheme="majorHAnsi" w:hAnsiTheme="majorHAnsi" w:cstheme="majorHAnsi"/>
          <w:lang w:val="en-US"/>
        </w:rPr>
        <w:t xml:space="preserve"> 2.9</w:t>
      </w:r>
      <w:r w:rsidR="00880655">
        <w:rPr>
          <w:rFonts w:asciiTheme="majorHAnsi" w:hAnsiTheme="majorHAnsi" w:cstheme="majorHAnsi"/>
          <w:lang w:val="en-US"/>
        </w:rPr>
        <w:t>6 cm</w:t>
      </w:r>
      <w:r w:rsidR="003600A8">
        <w:rPr>
          <w:rFonts w:asciiTheme="majorHAnsi" w:hAnsiTheme="majorHAnsi" w:cstheme="majorHAnsi"/>
          <w:lang w:val="en-US"/>
        </w:rPr>
        <w:t xml:space="preserve"> (</w:t>
      </w:r>
      <w:r w:rsidR="003600A8" w:rsidRPr="003600A8">
        <w:rPr>
          <w:rFonts w:asciiTheme="majorHAnsi" w:hAnsiTheme="majorHAnsi" w:cstheme="majorHAnsi"/>
          <w:highlight w:val="yellow"/>
          <w:lang w:val="en-US"/>
        </w:rPr>
        <w:t xml:space="preserve">see Table X in </w:t>
      </w:r>
      <w:proofErr w:type="spellStart"/>
      <w:r w:rsidR="003600A8" w:rsidRPr="003600A8">
        <w:rPr>
          <w:rFonts w:asciiTheme="majorHAnsi" w:hAnsiTheme="majorHAnsi" w:cstheme="majorHAnsi"/>
          <w:highlight w:val="yellow"/>
          <w:lang w:val="en-US"/>
        </w:rPr>
        <w:t>annexe</w:t>
      </w:r>
      <w:proofErr w:type="spellEnd"/>
      <w:r w:rsidR="003600A8" w:rsidRPr="003600A8">
        <w:rPr>
          <w:rFonts w:asciiTheme="majorHAnsi" w:hAnsiTheme="majorHAnsi" w:cstheme="majorHAnsi"/>
          <w:highlight w:val="yellow"/>
          <w:lang w:val="en-US"/>
        </w:rPr>
        <w:t xml:space="preserve"> X for more details</w:t>
      </w:r>
      <w:r w:rsidR="003600A8">
        <w:rPr>
          <w:rFonts w:asciiTheme="majorHAnsi" w:hAnsiTheme="majorHAnsi" w:cstheme="majorHAnsi"/>
          <w:lang w:val="en-US"/>
        </w:rPr>
        <w:t>)</w:t>
      </w:r>
      <w:r w:rsidR="00880655">
        <w:rPr>
          <w:rFonts w:asciiTheme="majorHAnsi" w:hAnsiTheme="majorHAnsi" w:cstheme="majorHAnsi"/>
          <w:lang w:val="en-US"/>
        </w:rPr>
        <w:t xml:space="preserve">. </w:t>
      </w:r>
    </w:p>
    <w:p w14:paraId="1544B3BF" w14:textId="77777777" w:rsidR="00880655" w:rsidRDefault="00880655" w:rsidP="005C25BB">
      <w:pPr>
        <w:jc w:val="both"/>
        <w:rPr>
          <w:rFonts w:asciiTheme="majorHAnsi" w:hAnsiTheme="majorHAnsi" w:cstheme="majorHAnsi"/>
          <w:lang w:val="en-US"/>
        </w:rPr>
      </w:pPr>
    </w:p>
    <w:p w14:paraId="15E408E5" w14:textId="5459106F" w:rsidR="00880655" w:rsidRDefault="00880655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main host for the black spot disease in our system (</w:t>
      </w:r>
      <w:r w:rsidR="003600A8">
        <w:rPr>
          <w:rFonts w:asciiTheme="majorHAnsi" w:hAnsiTheme="majorHAnsi" w:cstheme="majorHAnsi"/>
          <w:lang w:val="en-US"/>
        </w:rPr>
        <w:t xml:space="preserve">all lakes – </w:t>
      </w:r>
      <w:r>
        <w:rPr>
          <w:rFonts w:asciiTheme="majorHAnsi" w:hAnsiTheme="majorHAnsi" w:cstheme="majorHAnsi"/>
          <w:lang w:val="en-US"/>
        </w:rPr>
        <w:t xml:space="preserve">regional scale) is </w:t>
      </w:r>
      <w:r>
        <w:rPr>
          <w:rFonts w:asciiTheme="majorHAnsi" w:hAnsiTheme="majorHAnsi" w:cstheme="majorHAnsi"/>
          <w:i/>
          <w:iCs/>
          <w:lang w:val="en-US"/>
        </w:rPr>
        <w:t>Lepomis gibbosus</w:t>
      </w:r>
      <w:r w:rsidR="00534252">
        <w:rPr>
          <w:rFonts w:asciiTheme="majorHAnsi" w:hAnsiTheme="majorHAnsi" w:cstheme="majorHAnsi"/>
          <w:lang w:val="en-US"/>
        </w:rPr>
        <w:t xml:space="preserve"> </w:t>
      </w:r>
      <w:r w:rsidR="0021630C">
        <w:rPr>
          <w:rFonts w:asciiTheme="majorHAnsi" w:hAnsiTheme="majorHAnsi" w:cstheme="majorHAnsi"/>
          <w:lang w:val="en-US"/>
        </w:rPr>
        <w:t>(</w:t>
      </w:r>
      <w:proofErr w:type="gramStart"/>
      <w:r w:rsidR="0021630C">
        <w:rPr>
          <w:rFonts w:asciiTheme="majorHAnsi" w:hAnsiTheme="majorHAnsi" w:cstheme="majorHAnsi"/>
          <w:lang w:val="en-US"/>
        </w:rPr>
        <w:t>0.73 :</w:t>
      </w:r>
      <w:proofErr w:type="gramEnd"/>
      <w:r w:rsidR="0021630C">
        <w:rPr>
          <w:rFonts w:asciiTheme="majorHAnsi" w:hAnsiTheme="majorHAnsi" w:cstheme="majorHAnsi"/>
          <w:lang w:val="en-US"/>
        </w:rPr>
        <w:t xml:space="preserve"> 0.36)</w:t>
      </w:r>
      <w:r>
        <w:rPr>
          <w:rFonts w:asciiTheme="majorHAnsi" w:hAnsiTheme="majorHAnsi" w:cstheme="majorHAnsi"/>
          <w:lang w:val="en-US"/>
        </w:rPr>
        <w:t xml:space="preserve"> followed by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Ambloplites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ruspestris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(0.47 : 0.46)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Perca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flavescens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(0.39 : 0.41)</w:t>
      </w:r>
      <w:r>
        <w:rPr>
          <w:rFonts w:asciiTheme="majorHAnsi" w:hAnsiTheme="majorHAnsi" w:cstheme="majorHAnsi"/>
          <w:lang w:val="en-US"/>
        </w:rPr>
        <w:t xml:space="preserve">, </w:t>
      </w:r>
      <w:r>
        <w:rPr>
          <w:rFonts w:asciiTheme="majorHAnsi" w:hAnsiTheme="majorHAnsi" w:cstheme="majorHAnsi"/>
          <w:i/>
          <w:iCs/>
          <w:lang w:val="en-US"/>
        </w:rPr>
        <w:t xml:space="preserve">Micropterus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dolomieu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(0.24 : 0.31)</w:t>
      </w:r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Semotilus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atromaculatus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(0.13 : 0.31)</w:t>
      </w:r>
      <w:r>
        <w:rPr>
          <w:rFonts w:asciiTheme="majorHAnsi" w:hAnsiTheme="majorHAnsi" w:cstheme="majorHAnsi"/>
          <w:lang w:val="en-US"/>
        </w:rPr>
        <w:t xml:space="preserve">, </w:t>
      </w:r>
      <w:commentRangeStart w:id="1"/>
      <w:proofErr w:type="spellStart"/>
      <w:r>
        <w:rPr>
          <w:rFonts w:asciiTheme="majorHAnsi" w:hAnsiTheme="majorHAnsi" w:cstheme="majorHAnsi"/>
          <w:i/>
          <w:iCs/>
          <w:lang w:val="en-US"/>
        </w:rPr>
        <w:t>Pimephales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notatus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(0.06 : 0.12)</w:t>
      </w:r>
      <w:r>
        <w:rPr>
          <w:rFonts w:asciiTheme="majorHAnsi" w:hAnsiTheme="majorHAnsi" w:cstheme="majorHAnsi"/>
          <w:i/>
          <w:iCs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and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Pimephales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promela</w:t>
      </w:r>
      <w:r w:rsidR="0021630C">
        <w:rPr>
          <w:rFonts w:asciiTheme="majorHAnsi" w:hAnsiTheme="majorHAnsi" w:cstheme="majorHAnsi"/>
          <w:i/>
          <w:iCs/>
          <w:lang w:val="en-US"/>
        </w:rPr>
        <w:t>s</w:t>
      </w:r>
      <w:proofErr w:type="spellEnd"/>
      <w:r w:rsidR="0021630C">
        <w:rPr>
          <w:rFonts w:asciiTheme="majorHAnsi" w:hAnsiTheme="majorHAnsi" w:cstheme="majorHAnsi"/>
          <w:lang w:val="en-US"/>
        </w:rPr>
        <w:t xml:space="preserve"> (0.01 : 0.01)</w:t>
      </w:r>
      <w:r w:rsidR="003600A8">
        <w:rPr>
          <w:rFonts w:asciiTheme="majorHAnsi" w:hAnsiTheme="majorHAnsi" w:cstheme="majorHAnsi"/>
          <w:lang w:val="en-US"/>
        </w:rPr>
        <w:t xml:space="preserve">. </w:t>
      </w:r>
      <w:r>
        <w:rPr>
          <w:rFonts w:asciiTheme="majorHAnsi" w:hAnsiTheme="majorHAnsi" w:cstheme="majorHAnsi"/>
          <w:lang w:val="en-US"/>
        </w:rPr>
        <w:t xml:space="preserve"> </w:t>
      </w:r>
      <w:commentRangeEnd w:id="1"/>
      <w:r w:rsidR="0022093C">
        <w:rPr>
          <w:rStyle w:val="Marquedecommentaire"/>
        </w:rPr>
        <w:commentReference w:id="1"/>
      </w:r>
      <w:r w:rsidR="00F71DB4">
        <w:rPr>
          <w:rFonts w:asciiTheme="majorHAnsi" w:hAnsiTheme="majorHAnsi" w:cstheme="majorHAnsi"/>
          <w:lang w:val="en-US"/>
        </w:rPr>
        <w:t>(</w:t>
      </w:r>
      <w:proofErr w:type="spellStart"/>
      <w:r w:rsidR="00F71DB4">
        <w:rPr>
          <w:rFonts w:asciiTheme="majorHAnsi" w:hAnsiTheme="majorHAnsi" w:cstheme="majorHAnsi"/>
          <w:lang w:val="en-US"/>
        </w:rPr>
        <w:t>Annexe</w:t>
      </w:r>
      <w:proofErr w:type="spellEnd"/>
      <w:r w:rsidR="00F71DB4">
        <w:rPr>
          <w:rFonts w:asciiTheme="majorHAnsi" w:hAnsiTheme="majorHAnsi" w:cstheme="majorHAnsi"/>
          <w:lang w:val="en-US"/>
        </w:rPr>
        <w:t xml:space="preserve"> prevalence)</w:t>
      </w:r>
      <w:r w:rsidR="004A79B7">
        <w:rPr>
          <w:rFonts w:asciiTheme="majorHAnsi" w:hAnsiTheme="majorHAnsi" w:cstheme="majorHAnsi"/>
          <w:lang w:val="en-US"/>
        </w:rPr>
        <w:t>.</w:t>
      </w:r>
    </w:p>
    <w:p w14:paraId="56E67375" w14:textId="77777777" w:rsidR="00534252" w:rsidRDefault="00534252" w:rsidP="005C25BB">
      <w:pPr>
        <w:jc w:val="both"/>
        <w:rPr>
          <w:rFonts w:asciiTheme="majorHAnsi" w:hAnsiTheme="majorHAnsi" w:cstheme="majorHAnsi"/>
          <w:lang w:val="en-US"/>
        </w:rPr>
      </w:pPr>
    </w:p>
    <w:p w14:paraId="790DE51B" w14:textId="77777777" w:rsidR="00311C0F" w:rsidRDefault="00311C0F">
      <w:pPr>
        <w:rPr>
          <w:rFonts w:asciiTheme="majorHAnsi" w:hAnsiTheme="majorHAnsi" w:cstheme="majorHAnsi"/>
          <w:b/>
          <w:bCs/>
          <w:i/>
          <w:iCs/>
          <w:lang w:val="en-US"/>
        </w:rPr>
      </w:pPr>
      <w:r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5A545C0E" w14:textId="70654B7D" w:rsidR="00E91647" w:rsidRDefault="00E91647" w:rsidP="00E91647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Regional scale</w:t>
      </w:r>
    </w:p>
    <w:p w14:paraId="7593238C" w14:textId="77777777" w:rsidR="00E91647" w:rsidRPr="00E91647" w:rsidRDefault="00E91647" w:rsidP="00E91647">
      <w:pPr>
        <w:rPr>
          <w:rFonts w:asciiTheme="majorHAnsi" w:hAnsiTheme="majorHAnsi" w:cstheme="majorHAnsi"/>
          <w:lang w:val="en-US"/>
        </w:rPr>
      </w:pPr>
    </w:p>
    <w:p w14:paraId="23DA1762" w14:textId="754C50DB" w:rsidR="00534252" w:rsidRDefault="00AE1ACB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BC6D7B9" wp14:editId="58297C14">
            <wp:extent cx="3088922" cy="7722305"/>
            <wp:effectExtent l="0" t="0" r="0" b="0"/>
            <wp:docPr id="15535596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59642" name="Image 15535596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654" cy="773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8372" w14:textId="070C1496" w:rsidR="00AE1ACB" w:rsidRDefault="00AE1ACB" w:rsidP="00AE1ACB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Local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 xml:space="preserve"> scale</w:t>
      </w:r>
    </w:p>
    <w:p w14:paraId="68ECDC4E" w14:textId="77777777" w:rsidR="00AE1ACB" w:rsidRDefault="00AE1ACB" w:rsidP="005C25BB">
      <w:pPr>
        <w:jc w:val="both"/>
        <w:rPr>
          <w:rFonts w:asciiTheme="majorHAnsi" w:hAnsiTheme="majorHAnsi" w:cstheme="majorHAnsi"/>
          <w:lang w:val="en-US"/>
        </w:rPr>
      </w:pPr>
    </w:p>
    <w:p w14:paraId="0E0F7278" w14:textId="1C6B4875" w:rsidR="00AE1ACB" w:rsidRDefault="00DE2940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AC762C8" wp14:editId="112975B7">
            <wp:extent cx="5486400" cy="5486400"/>
            <wp:effectExtent l="0" t="0" r="0" b="0"/>
            <wp:docPr id="66466695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66958" name="Image 6646669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0348" w14:textId="77777777" w:rsidR="00311C0F" w:rsidRDefault="00311C0F" w:rsidP="005C25BB">
      <w:pPr>
        <w:jc w:val="both"/>
        <w:rPr>
          <w:rFonts w:asciiTheme="majorHAnsi" w:hAnsiTheme="majorHAnsi" w:cstheme="majorHAnsi"/>
          <w:lang w:val="en-US"/>
        </w:rPr>
      </w:pPr>
    </w:p>
    <w:p w14:paraId="1D5F69A9" w14:textId="77777777" w:rsidR="00311C0F" w:rsidRDefault="00311C0F">
      <w:pPr>
        <w:rPr>
          <w:rFonts w:asciiTheme="majorHAnsi" w:hAnsiTheme="majorHAnsi" w:cstheme="majorHAnsi"/>
          <w:b/>
          <w:bCs/>
          <w:i/>
          <w:iCs/>
          <w:lang w:val="en-US"/>
        </w:rPr>
      </w:pPr>
      <w:r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6CA3739C" w14:textId="6F72ACE3" w:rsidR="00311C0F" w:rsidRDefault="00311C0F" w:rsidP="00311C0F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Fine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 xml:space="preserve"> scale</w:t>
      </w:r>
    </w:p>
    <w:p w14:paraId="03888794" w14:textId="77777777" w:rsidR="00311C0F" w:rsidRDefault="00311C0F" w:rsidP="005C25BB">
      <w:pPr>
        <w:jc w:val="both"/>
        <w:rPr>
          <w:rFonts w:asciiTheme="majorHAnsi" w:hAnsiTheme="majorHAnsi" w:cstheme="majorHAnsi"/>
          <w:lang w:val="en-US"/>
        </w:rPr>
      </w:pPr>
    </w:p>
    <w:p w14:paraId="4CF9A6CB" w14:textId="77777777" w:rsidR="00311C0F" w:rsidRDefault="00311C0F" w:rsidP="005C25BB">
      <w:pPr>
        <w:jc w:val="both"/>
        <w:rPr>
          <w:rFonts w:asciiTheme="majorHAnsi" w:hAnsiTheme="majorHAnsi" w:cstheme="majorHAnsi"/>
          <w:lang w:val="en-US"/>
        </w:rPr>
      </w:pPr>
    </w:p>
    <w:p w14:paraId="0455ED06" w14:textId="6CF3CA52" w:rsidR="00311C0F" w:rsidRPr="00880655" w:rsidRDefault="00311C0F" w:rsidP="005C25BB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FA5A818" wp14:editId="0FE826E9">
            <wp:extent cx="5486400" cy="2743200"/>
            <wp:effectExtent l="0" t="0" r="0" b="0"/>
            <wp:docPr id="36911929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19293" name="Image 3691192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C0F" w:rsidRPr="008806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liane Vigneault" w:date="2023-09-04T14:23:00Z" w:initials="JV">
    <w:p w14:paraId="69767B39" w14:textId="77777777" w:rsidR="00E91647" w:rsidRDefault="00E91647" w:rsidP="004526DF">
      <w:r>
        <w:rPr>
          <w:rStyle w:val="Marquedecommentaire"/>
        </w:rPr>
        <w:annotationRef/>
      </w:r>
      <w:r>
        <w:rPr>
          <w:sz w:val="20"/>
          <w:szCs w:val="20"/>
        </w:rPr>
        <w:t>Should we separate fishing methods as we do so in the simulations?</w:t>
      </w:r>
    </w:p>
  </w:comment>
  <w:comment w:id="1" w:author="Juliane Vigneault" w:date="2023-08-31T07:13:00Z" w:initials="JV">
    <w:p w14:paraId="1A14C14F" w14:textId="38C27845" w:rsidR="0022093C" w:rsidRDefault="0022093C" w:rsidP="00B939DB">
      <w:r>
        <w:rPr>
          <w:rStyle w:val="Marquedecommentaire"/>
        </w:rPr>
        <w:annotationRef/>
      </w:r>
      <w:r>
        <w:rPr>
          <w:sz w:val="20"/>
          <w:szCs w:val="20"/>
        </w:rPr>
        <w:t>Should we mentioned all infected species or should we consider a threshold of infection?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767B39" w15:done="0"/>
  <w15:commentEx w15:paraId="1A14C1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13DF505" w16cex:dateUtc="2023-09-04T18:23:00Z"/>
  <w16cex:commentExtensible w16cex:durableId="1D9C2235" w16cex:dateUtc="2023-08-31T1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767B39" w16cid:durableId="413DF505"/>
  <w16cid:commentId w16cid:paraId="1A14C14F" w16cid:durableId="1D9C22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84C"/>
    <w:multiLevelType w:val="hybridMultilevel"/>
    <w:tmpl w:val="023AE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7897"/>
    <w:multiLevelType w:val="hybridMultilevel"/>
    <w:tmpl w:val="767603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4FD0"/>
    <w:multiLevelType w:val="hybridMultilevel"/>
    <w:tmpl w:val="536EF4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5814"/>
    <w:multiLevelType w:val="hybridMultilevel"/>
    <w:tmpl w:val="A1B06842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907957">
    <w:abstractNumId w:val="0"/>
  </w:num>
  <w:num w:numId="2" w16cid:durableId="1160392130">
    <w:abstractNumId w:val="1"/>
  </w:num>
  <w:num w:numId="3" w16cid:durableId="1230263884">
    <w:abstractNumId w:val="3"/>
  </w:num>
  <w:num w:numId="4" w16cid:durableId="16577993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ane Vigneault">
    <w15:presenceInfo w15:providerId="AD" w15:userId="S::juliane.vigneault@umontreal.ca::e9c5a2bf-ae4a-401c-a124-f1d6467fb5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8C"/>
    <w:rsid w:val="0021630C"/>
    <w:rsid w:val="0022093C"/>
    <w:rsid w:val="00311C0F"/>
    <w:rsid w:val="003600A8"/>
    <w:rsid w:val="00393C8C"/>
    <w:rsid w:val="004A79B7"/>
    <w:rsid w:val="00534252"/>
    <w:rsid w:val="005849A5"/>
    <w:rsid w:val="005C25BB"/>
    <w:rsid w:val="007C6745"/>
    <w:rsid w:val="00880655"/>
    <w:rsid w:val="00912E79"/>
    <w:rsid w:val="009C2A7A"/>
    <w:rsid w:val="00AE1ACB"/>
    <w:rsid w:val="00AF26A1"/>
    <w:rsid w:val="00CC538E"/>
    <w:rsid w:val="00D670CD"/>
    <w:rsid w:val="00DC7426"/>
    <w:rsid w:val="00DE2940"/>
    <w:rsid w:val="00E91647"/>
    <w:rsid w:val="00F6595E"/>
    <w:rsid w:val="00F71DB4"/>
    <w:rsid w:val="00F7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A75B1"/>
  <w15:chartTrackingRefBased/>
  <w15:docId w15:val="{FD7FEFED-8255-1143-BE33-170E3D2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30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2093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2093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2093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209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209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emf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4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9</cp:revision>
  <dcterms:created xsi:type="dcterms:W3CDTF">2023-07-07T19:07:00Z</dcterms:created>
  <dcterms:modified xsi:type="dcterms:W3CDTF">2023-09-07T20:25:00Z</dcterms:modified>
</cp:coreProperties>
</file>