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38CA" w14:textId="2BA12ADF" w:rsidR="00E82A13" w:rsidRPr="00C6369F" w:rsidRDefault="002C5136" w:rsidP="001C3E7B">
      <w:pPr>
        <w:spacing w:line="360" w:lineRule="auto"/>
        <w:jc w:val="both"/>
        <w:rPr>
          <w:rStyle w:val="PageNumber"/>
          <w:rFonts w:asciiTheme="majorHAnsi" w:hAnsiTheme="majorHAnsi" w:cstheme="majorHAnsi"/>
          <w:b/>
          <w:bCs/>
          <w:lang w:val="en-US"/>
        </w:rPr>
      </w:pPr>
      <w:r>
        <w:rPr>
          <w:rStyle w:val="PageNumber"/>
          <w:rFonts w:asciiTheme="majorHAnsi" w:hAnsiTheme="majorHAnsi" w:cstheme="majorHAnsi"/>
          <w:b/>
          <w:bCs/>
          <w:lang w:val="en-US"/>
        </w:rPr>
        <w:t xml:space="preserve">1 | </w:t>
      </w:r>
      <w:r w:rsidR="00C6369F" w:rsidRPr="00C6369F">
        <w:rPr>
          <w:rStyle w:val="PageNumber"/>
          <w:rFonts w:asciiTheme="majorHAnsi" w:hAnsiTheme="majorHAnsi" w:cstheme="majorHAnsi"/>
          <w:b/>
          <w:bCs/>
          <w:lang w:val="en-US"/>
        </w:rPr>
        <w:t>INTRODUCTION</w:t>
      </w:r>
    </w:p>
    <w:p w14:paraId="51EEB5B9" w14:textId="77777777" w:rsidR="00C53B2A" w:rsidRDefault="00C53B2A" w:rsidP="001C3E7B">
      <w:pPr>
        <w:autoSpaceDE w:val="0"/>
        <w:autoSpaceDN w:val="0"/>
        <w:adjustRightInd w:val="0"/>
        <w:spacing w:line="360" w:lineRule="auto"/>
        <w:jc w:val="both"/>
        <w:rPr>
          <w:rStyle w:val="PageNumber"/>
          <w:rFonts w:asciiTheme="majorHAnsi" w:hAnsiTheme="majorHAnsi" w:cstheme="majorHAnsi"/>
          <w:b/>
          <w:bCs/>
          <w:lang w:val="en-US"/>
        </w:rPr>
      </w:pPr>
    </w:p>
    <w:p w14:paraId="0F02CB95" w14:textId="4F3D9F95" w:rsidR="00C53B2A" w:rsidRDefault="00951D33" w:rsidP="00D32325">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 xml:space="preserve">Despite often being </w:t>
      </w:r>
      <w:r w:rsidR="00AC3BEF">
        <w:rPr>
          <w:rFonts w:asciiTheme="majorHAnsi" w:hAnsiTheme="majorHAnsi" w:cstheme="majorHAnsi"/>
          <w:kern w:val="0"/>
          <w:lang w:val="en-US"/>
        </w:rPr>
        <w:t>neglected in ecolog</w:t>
      </w:r>
      <w:r w:rsidR="00486181">
        <w:rPr>
          <w:rFonts w:asciiTheme="majorHAnsi" w:hAnsiTheme="majorHAnsi" w:cstheme="majorHAnsi"/>
          <w:kern w:val="0"/>
          <w:lang w:val="en-US"/>
        </w:rPr>
        <w:t>ical</w:t>
      </w:r>
      <w:r w:rsidR="00AC3BEF">
        <w:rPr>
          <w:rFonts w:asciiTheme="majorHAnsi" w:hAnsiTheme="majorHAnsi" w:cstheme="majorHAnsi"/>
          <w:kern w:val="0"/>
          <w:lang w:val="en-US"/>
        </w:rPr>
        <w:t xml:space="preserve"> studies </w:t>
      </w:r>
      <w:r w:rsidR="000B6062">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{"citationID":"QKYWozFe","properties":{"formattedCitation":"(Morley, 2012; Scholz &amp; Choudhury, 2014)","plainCitation":"(Morley, 2012; Scholz &amp; Choudhury, 2014)","noteIndex":0},"citationItems":[{"id":6503,"uris":["http://zotero.org/groups/2585270/items/YT224RV7"],"itemData":{"id":6503,"type":"article-journal","abstract":"Zooplanktonic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000B6062">
        <w:rPr>
          <w:rFonts w:asciiTheme="majorHAnsi" w:hAnsiTheme="majorHAnsi" w:cstheme="majorHAnsi"/>
          <w:kern w:val="0"/>
          <w:lang w:val="en-US"/>
        </w:rPr>
        <w:fldChar w:fldCharType="separate"/>
      </w:r>
      <w:r w:rsidR="000B6062">
        <w:rPr>
          <w:rFonts w:asciiTheme="majorHAnsi" w:hAnsiTheme="majorHAnsi" w:cstheme="majorHAnsi"/>
          <w:noProof/>
          <w:kern w:val="0"/>
          <w:lang w:val="en-US"/>
        </w:rPr>
        <w:t>(Morley, 2012; Scholz &amp; Choudhury, 2014)</w:t>
      </w:r>
      <w:r w:rsidR="000B6062">
        <w:rPr>
          <w:rFonts w:asciiTheme="majorHAnsi" w:hAnsiTheme="majorHAnsi" w:cstheme="majorHAnsi"/>
          <w:kern w:val="0"/>
          <w:lang w:val="en-US"/>
        </w:rPr>
        <w:fldChar w:fldCharType="end"/>
      </w:r>
      <w:r w:rsidR="00BB4202">
        <w:rPr>
          <w:rFonts w:asciiTheme="majorHAnsi" w:hAnsiTheme="majorHAnsi" w:cstheme="majorHAnsi"/>
          <w:kern w:val="0"/>
          <w:lang w:val="en-US"/>
        </w:rPr>
        <w:t xml:space="preserve">, </w:t>
      </w:r>
      <w:r>
        <w:rPr>
          <w:rFonts w:asciiTheme="majorHAnsi" w:hAnsiTheme="majorHAnsi" w:cstheme="majorHAnsi"/>
          <w:kern w:val="0"/>
          <w:lang w:val="en-US"/>
        </w:rPr>
        <w:t xml:space="preserve">parasites </w:t>
      </w:r>
      <w:r w:rsidR="00AC3BEF">
        <w:rPr>
          <w:rFonts w:asciiTheme="majorHAnsi" w:hAnsiTheme="majorHAnsi" w:cstheme="majorHAnsi"/>
          <w:kern w:val="0"/>
          <w:lang w:val="en-US"/>
        </w:rPr>
        <w:t>are</w:t>
      </w:r>
      <w:r w:rsidR="00F915C7">
        <w:rPr>
          <w:rFonts w:asciiTheme="majorHAnsi" w:hAnsiTheme="majorHAnsi" w:cstheme="majorHAnsi"/>
          <w:kern w:val="0"/>
          <w:lang w:val="en-US"/>
        </w:rPr>
        <w:t xml:space="preserve"> key </w:t>
      </w:r>
      <w:r w:rsidR="00AC3BEF">
        <w:rPr>
          <w:rFonts w:asciiTheme="majorHAnsi" w:hAnsiTheme="majorHAnsi" w:cstheme="majorHAnsi"/>
          <w:kern w:val="0"/>
          <w:lang w:val="en-US"/>
        </w:rPr>
        <w:t>component</w:t>
      </w:r>
      <w:r>
        <w:rPr>
          <w:rFonts w:asciiTheme="majorHAnsi" w:hAnsiTheme="majorHAnsi" w:cstheme="majorHAnsi"/>
          <w:kern w:val="0"/>
          <w:lang w:val="en-US"/>
        </w:rPr>
        <w:t>s</w:t>
      </w:r>
      <w:r w:rsidR="00AC3BEF">
        <w:rPr>
          <w:rFonts w:asciiTheme="majorHAnsi" w:hAnsiTheme="majorHAnsi" w:cstheme="majorHAnsi"/>
          <w:kern w:val="0"/>
          <w:lang w:val="en-US"/>
        </w:rPr>
        <w:t xml:space="preserve"> of </w:t>
      </w:r>
      <w:r w:rsidR="004435EC">
        <w:rPr>
          <w:rFonts w:asciiTheme="majorHAnsi" w:hAnsiTheme="majorHAnsi" w:cstheme="majorHAnsi"/>
          <w:kern w:val="0"/>
          <w:lang w:val="en-US"/>
        </w:rPr>
        <w:t>nat</w:t>
      </w:r>
      <w:r w:rsidR="00F915C7">
        <w:rPr>
          <w:rFonts w:asciiTheme="majorHAnsi" w:hAnsiTheme="majorHAnsi" w:cstheme="majorHAnsi"/>
          <w:kern w:val="0"/>
          <w:lang w:val="en-US"/>
        </w:rPr>
        <w:t>u</w:t>
      </w:r>
      <w:r w:rsidR="004435EC">
        <w:rPr>
          <w:rFonts w:asciiTheme="majorHAnsi" w:hAnsiTheme="majorHAnsi" w:cstheme="majorHAnsi"/>
          <w:kern w:val="0"/>
          <w:lang w:val="en-US"/>
        </w:rPr>
        <w:t>ral</w:t>
      </w:r>
      <w:r w:rsidR="00850911">
        <w:rPr>
          <w:rFonts w:asciiTheme="majorHAnsi" w:hAnsiTheme="majorHAnsi" w:cstheme="majorHAnsi"/>
          <w:kern w:val="0"/>
          <w:lang w:val="en-US"/>
        </w:rPr>
        <w:t xml:space="preserve"> communities</w:t>
      </w:r>
      <w:r w:rsidR="00AC3BEF">
        <w:rPr>
          <w:rFonts w:asciiTheme="majorHAnsi" w:hAnsiTheme="majorHAnsi" w:cstheme="majorHAnsi"/>
          <w:kern w:val="0"/>
          <w:lang w:val="en-US"/>
        </w:rPr>
        <w:t xml:space="preserve"> and </w:t>
      </w:r>
      <w:r w:rsidR="0098633F">
        <w:rPr>
          <w:rFonts w:asciiTheme="majorHAnsi" w:hAnsiTheme="majorHAnsi" w:cstheme="majorHAnsi"/>
          <w:kern w:val="0"/>
          <w:lang w:val="en-US"/>
        </w:rPr>
        <w:t>e</w:t>
      </w:r>
      <w:r w:rsidR="004435EC">
        <w:rPr>
          <w:rFonts w:asciiTheme="majorHAnsi" w:hAnsiTheme="majorHAnsi" w:cstheme="majorHAnsi"/>
          <w:kern w:val="0"/>
          <w:lang w:val="en-US"/>
        </w:rPr>
        <w:t>cosystem</w:t>
      </w:r>
      <w:r w:rsidR="00C53B2A">
        <w:rPr>
          <w:rFonts w:asciiTheme="majorHAnsi" w:hAnsiTheme="majorHAnsi" w:cstheme="majorHAnsi"/>
          <w:kern w:val="0"/>
          <w:lang w:val="en-US"/>
        </w:rPr>
        <w:t xml:space="preserve"> </w:t>
      </w:r>
      <w:r w:rsidR="0098633F">
        <w:rPr>
          <w:rFonts w:asciiTheme="majorHAnsi" w:hAnsiTheme="majorHAnsi" w:cstheme="majorHAnsi"/>
          <w:kern w:val="0"/>
          <w:lang w:val="en-US"/>
        </w:rPr>
        <w:t>f</w:t>
      </w:r>
      <w:r w:rsidR="004435EC">
        <w:rPr>
          <w:rFonts w:asciiTheme="majorHAnsi" w:hAnsiTheme="majorHAnsi" w:cstheme="majorHAnsi"/>
          <w:kern w:val="0"/>
          <w:lang w:val="en-US"/>
        </w:rPr>
        <w:t>unctioning</w:t>
      </w:r>
      <w:r w:rsidR="00AC3BEF">
        <w:rPr>
          <w:rFonts w:asciiTheme="majorHAnsi" w:hAnsiTheme="majorHAnsi" w:cstheme="majorHAnsi"/>
          <w:kern w:val="0"/>
          <w:lang w:val="en-US"/>
        </w:rPr>
        <w:t xml:space="preserve"> </w:t>
      </w:r>
      <w:r w:rsidR="000D4F13">
        <w:rPr>
          <w:rFonts w:asciiTheme="majorHAnsi" w:hAnsiTheme="majorHAnsi" w:cstheme="majorHAnsi"/>
          <w:kern w:val="0"/>
          <w:lang w:val="en-US"/>
        </w:rPr>
        <w:fldChar w:fldCharType="begin"/>
      </w:r>
      <w:r w:rsidR="004435EC">
        <w:rPr>
          <w:rFonts w:asciiTheme="majorHAnsi" w:hAnsiTheme="majorHAnsi" w:cstheme="majorHAnsi"/>
          <w:kern w:val="0"/>
          <w:lang w:val="en-US"/>
        </w:rPr>
        <w:instrText xml:space="preserve"> ADDIN ZOTERO_ITEM CSL_CITATION {"citationID":"NX711Mm1","properties":{"formattedCitation":"(Dobson &amp; Hudson, 1986; Frainer et al., 2018; Lafferty et al., 2008; Marcogliese, 2004; Minchella &amp; Scott, 1991; Pascal et al., 2020; Poulin, 1999)","plainCitation":"(Dobson &amp; Hudson, 1986; Frainer et al., 2018; Lafferty et al., 2008; Marcogliese, 2004; Minchella &amp; Scott, 1991; Pascal et al., 2020;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w:instrText>
      </w:r>
      <w:r w:rsidR="004435EC" w:rsidRPr="0053061F">
        <w:rPr>
          <w:rFonts w:asciiTheme="majorHAnsi" w:hAnsiTheme="majorHAnsi" w:cstheme="majorHAnsi"/>
          <w:kern w:val="0"/>
        </w:rPr>
        <w:instrText xml:space="preserve">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0D4F13">
        <w:rPr>
          <w:rFonts w:asciiTheme="majorHAnsi" w:hAnsiTheme="majorHAnsi" w:cstheme="majorHAnsi"/>
          <w:kern w:val="0"/>
          <w:lang w:val="en-US"/>
        </w:rPr>
        <w:fldChar w:fldCharType="separate"/>
      </w:r>
      <w:r w:rsidR="004435EC" w:rsidRPr="0053061F">
        <w:rPr>
          <w:rFonts w:asciiTheme="majorHAnsi" w:hAnsiTheme="majorHAnsi" w:cstheme="majorHAnsi"/>
          <w:noProof/>
          <w:kern w:val="0"/>
        </w:rPr>
        <w:t>(Dobson &amp; Hudson, 1986; Frainer et al., 2018; Lafferty et al., 2008; Marcogliese, 2004; Minchella &amp; Scott, 1991; Pascal et al., 2020; Poulin, 1999)</w:t>
      </w:r>
      <w:r w:rsidR="000D4F13">
        <w:rPr>
          <w:rFonts w:asciiTheme="majorHAnsi" w:hAnsiTheme="majorHAnsi" w:cstheme="majorHAnsi"/>
          <w:kern w:val="0"/>
          <w:lang w:val="en-US"/>
        </w:rPr>
        <w:fldChar w:fldCharType="end"/>
      </w:r>
      <w:r w:rsidR="004435EC" w:rsidRPr="0053061F">
        <w:rPr>
          <w:rFonts w:asciiTheme="majorHAnsi" w:hAnsiTheme="majorHAnsi" w:cstheme="majorHAnsi"/>
          <w:kern w:val="0"/>
        </w:rPr>
        <w:t>.</w:t>
      </w:r>
      <w:r w:rsidR="00F915C7" w:rsidRPr="0053061F">
        <w:rPr>
          <w:rFonts w:asciiTheme="majorHAnsi" w:hAnsiTheme="majorHAnsi" w:cstheme="majorHAnsi"/>
          <w:kern w:val="0"/>
        </w:rPr>
        <w:t xml:space="preserve"> </w:t>
      </w:r>
      <w:r w:rsidR="00FF4D80" w:rsidRPr="00FF4D80">
        <w:rPr>
          <w:rFonts w:asciiTheme="majorHAnsi" w:hAnsiTheme="majorHAnsi" w:cstheme="majorHAnsi"/>
          <w:kern w:val="0"/>
          <w:lang w:val="en-US"/>
        </w:rPr>
        <w:t xml:space="preserve">They </w:t>
      </w:r>
      <w:r w:rsidR="00FF4D80">
        <w:rPr>
          <w:rFonts w:asciiTheme="majorHAnsi" w:hAnsiTheme="majorHAnsi" w:cstheme="majorHAnsi"/>
          <w:kern w:val="0"/>
          <w:lang w:val="en-US"/>
        </w:rPr>
        <w:t xml:space="preserve">often </w:t>
      </w:r>
      <w:r w:rsidR="006F5BC6">
        <w:rPr>
          <w:rFonts w:asciiTheme="majorHAnsi" w:hAnsiTheme="majorHAnsi" w:cstheme="majorHAnsi"/>
          <w:kern w:val="0"/>
          <w:lang w:val="en-US"/>
        </w:rPr>
        <w:t xml:space="preserve">involve </w:t>
      </w:r>
      <w:r w:rsidR="00FF4D80">
        <w:rPr>
          <w:rFonts w:asciiTheme="majorHAnsi" w:hAnsiTheme="majorHAnsi" w:cstheme="majorHAnsi"/>
          <w:kern w:val="0"/>
          <w:lang w:val="en-US"/>
        </w:rPr>
        <w:t xml:space="preserve">physiological and behavioral </w:t>
      </w:r>
      <w:r w:rsidR="0070134C">
        <w:rPr>
          <w:rFonts w:asciiTheme="majorHAnsi" w:hAnsiTheme="majorHAnsi" w:cstheme="majorHAnsi"/>
          <w:kern w:val="0"/>
          <w:lang w:val="en-US"/>
        </w:rPr>
        <w:t>changes</w:t>
      </w:r>
      <w:r w:rsidR="00FF4D80">
        <w:rPr>
          <w:rFonts w:asciiTheme="majorHAnsi" w:hAnsiTheme="majorHAnsi" w:cstheme="majorHAnsi"/>
          <w:kern w:val="0"/>
          <w:lang w:val="en-US"/>
        </w:rPr>
        <w:t xml:space="preserve"> </w:t>
      </w:r>
      <w:r w:rsidR="0070134C">
        <w:rPr>
          <w:rFonts w:asciiTheme="majorHAnsi" w:hAnsiTheme="majorHAnsi" w:cstheme="majorHAnsi"/>
          <w:kern w:val="0"/>
          <w:lang w:val="en-US"/>
        </w:rPr>
        <w:t>o</w:t>
      </w:r>
      <w:r w:rsidR="0054191E">
        <w:rPr>
          <w:rFonts w:asciiTheme="majorHAnsi" w:hAnsiTheme="majorHAnsi" w:cstheme="majorHAnsi"/>
          <w:kern w:val="0"/>
          <w:lang w:val="en-US"/>
        </w:rPr>
        <w:t>f</w:t>
      </w:r>
      <w:r w:rsidR="00FF4D80">
        <w:rPr>
          <w:rFonts w:asciiTheme="majorHAnsi" w:hAnsiTheme="majorHAnsi" w:cstheme="majorHAnsi"/>
          <w:kern w:val="0"/>
          <w:lang w:val="en-US"/>
        </w:rPr>
        <w:t xml:space="preserve"> their hosts </w:t>
      </w:r>
      <w:r w:rsidR="0070134C">
        <w:rPr>
          <w:rFonts w:asciiTheme="majorHAnsi" w:hAnsiTheme="majorHAnsi" w:cstheme="majorHAnsi"/>
          <w:kern w:val="0"/>
          <w:lang w:val="en-US"/>
        </w:rPr>
        <w:fldChar w:fldCharType="begin"/>
      </w:r>
      <w:r w:rsidR="0070134C">
        <w:rPr>
          <w:rFonts w:asciiTheme="majorHAnsi" w:hAnsiTheme="majorHAnsi" w:cstheme="majorHAnsi"/>
          <w:kern w:val="0"/>
          <w:lang w:val="en-US"/>
        </w:rPr>
        <w:instrText xml:space="preserve"> ADDIN ZOTERO_ITEM CSL_CITATION {"citationID":"GSmW4h4v","properties":{"formattedCitation":"(Barber et al., 2000; Iwanowicz, 2011)","plainCitation":"(Barber et al., 2000; Iwanowicz, 2011)","noteIndex":0},"citationItems":[{"id":1982,"uris":["http://zotero.org/groups/2585270/items/WHJ3TRHP"],"itemData":{"id":1982,"type":"article-journal","abstract":"Fish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1693,"uris":["http://zotero.org/groups/2585270/items/H3AKLURA"],"itemData":{"id":1693,"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0070134C">
        <w:rPr>
          <w:rFonts w:asciiTheme="majorHAnsi" w:hAnsiTheme="majorHAnsi" w:cstheme="majorHAnsi"/>
          <w:kern w:val="0"/>
          <w:lang w:val="en-US"/>
        </w:rPr>
        <w:fldChar w:fldCharType="separate"/>
      </w:r>
      <w:r w:rsidR="0070134C">
        <w:rPr>
          <w:rFonts w:asciiTheme="majorHAnsi" w:hAnsiTheme="majorHAnsi" w:cstheme="majorHAnsi"/>
          <w:noProof/>
          <w:kern w:val="0"/>
          <w:lang w:val="en-US"/>
        </w:rPr>
        <w:t>(Barber et al., 2000; Iwanowicz, 2011)</w:t>
      </w:r>
      <w:r w:rsidR="0070134C">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w:t>
      </w:r>
      <w:r w:rsidR="0054191E">
        <w:rPr>
          <w:rFonts w:asciiTheme="majorHAnsi" w:hAnsiTheme="majorHAnsi" w:cstheme="majorHAnsi"/>
          <w:kern w:val="0"/>
          <w:lang w:val="en-US"/>
        </w:rPr>
        <w:t xml:space="preserve">are </w:t>
      </w:r>
      <w:r w:rsidR="009E3596">
        <w:rPr>
          <w:rFonts w:asciiTheme="majorHAnsi" w:hAnsiTheme="majorHAnsi" w:cstheme="majorHAnsi"/>
          <w:kern w:val="0"/>
          <w:lang w:val="en-US"/>
        </w:rPr>
        <w:t xml:space="preserve">major </w:t>
      </w:r>
      <w:r w:rsidR="0054191E">
        <w:rPr>
          <w:rFonts w:asciiTheme="majorHAnsi" w:hAnsiTheme="majorHAnsi" w:cstheme="majorHAnsi"/>
          <w:kern w:val="0"/>
          <w:lang w:val="en-US"/>
        </w:rPr>
        <w:t>elements</w:t>
      </w:r>
      <w:r w:rsidR="009E3596">
        <w:rPr>
          <w:rFonts w:asciiTheme="majorHAnsi" w:hAnsiTheme="majorHAnsi" w:cstheme="majorHAnsi"/>
          <w:kern w:val="0"/>
          <w:lang w:val="en-US"/>
        </w:rPr>
        <w:t xml:space="preserve"> of</w:t>
      </w:r>
      <w:r w:rsidR="00FF4D80">
        <w:rPr>
          <w:rFonts w:asciiTheme="majorHAnsi" w:hAnsiTheme="majorHAnsi" w:cstheme="majorHAnsi"/>
          <w:kern w:val="0"/>
          <w:lang w:val="en-US"/>
        </w:rPr>
        <w:t xml:space="preserve"> food webs</w:t>
      </w:r>
      <w:r w:rsidR="00EC7F0D">
        <w:rPr>
          <w:rFonts w:asciiTheme="majorHAnsi" w:hAnsiTheme="majorHAnsi" w:cstheme="majorHAnsi"/>
          <w:kern w:val="0"/>
          <w:lang w:val="en-US"/>
        </w:rPr>
        <w:t xml:space="preserve"> </w:t>
      </w:r>
      <w:r w:rsidR="001563CD">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{"citationID":"myR0zK0b","properties":{"formattedCitation":"(Lafferty et al., 2006, 2008; Marcogliese &amp; Cone, 1997a)","plainCitation":"(Lafferty et al., 2006, 2008; Marcogliese &amp; Cone, 1997a)","noteIndex":0},"citationItems":[{"id":1734,"uris":["http://zotero.org/groups/2585270/items/45JBHYE4"],"itemData":{"id":1734,"type":"article-journal","abstract":"Parasitism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1563CD">
        <w:rPr>
          <w:rFonts w:asciiTheme="majorHAnsi" w:hAnsiTheme="majorHAnsi" w:cstheme="majorHAnsi"/>
          <w:kern w:val="0"/>
          <w:lang w:val="en-US"/>
        </w:rPr>
        <w:fldChar w:fldCharType="separate"/>
      </w:r>
      <w:r w:rsidR="00EC7F0D">
        <w:rPr>
          <w:rFonts w:asciiTheme="majorHAnsi" w:hAnsiTheme="majorHAnsi" w:cstheme="majorHAnsi"/>
          <w:noProof/>
          <w:kern w:val="0"/>
          <w:lang w:val="en-US"/>
        </w:rPr>
        <w:t>(Lafferty et al., 2006, 2008; Marcogliese &amp; Cone, 1997a)</w:t>
      </w:r>
      <w:r w:rsidR="001563CD">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and respond to </w:t>
      </w:r>
      <w:r w:rsidR="00984BB8">
        <w:rPr>
          <w:rFonts w:asciiTheme="majorHAnsi" w:hAnsiTheme="majorHAnsi" w:cstheme="majorHAnsi"/>
          <w:kern w:val="0"/>
          <w:lang w:val="en-US"/>
        </w:rPr>
        <w:t xml:space="preserve">global </w:t>
      </w:r>
      <w:r w:rsidR="001563CD">
        <w:rPr>
          <w:rFonts w:asciiTheme="majorHAnsi" w:hAnsiTheme="majorHAnsi" w:cstheme="majorHAnsi"/>
          <w:kern w:val="0"/>
          <w:lang w:val="en-US"/>
        </w:rPr>
        <w:t>changes</w:t>
      </w:r>
      <w:r w:rsidR="00984BB8">
        <w:rPr>
          <w:rFonts w:asciiTheme="majorHAnsi" w:hAnsiTheme="majorHAnsi" w:cstheme="majorHAnsi"/>
          <w:kern w:val="0"/>
          <w:lang w:val="en-US"/>
        </w:rPr>
        <w:t xml:space="preserve"> </w:t>
      </w:r>
      <w:r w:rsidR="00984BB8">
        <w:rPr>
          <w:rFonts w:asciiTheme="majorHAnsi" w:hAnsiTheme="majorHAnsi" w:cstheme="majorHAnsi"/>
          <w:kern w:val="0"/>
          <w:lang w:val="en-US"/>
        </w:rPr>
        <w:fldChar w:fldCharType="begin"/>
      </w:r>
      <w:r w:rsidR="00984BB8">
        <w:rPr>
          <w:rFonts w:asciiTheme="majorHAnsi" w:hAnsiTheme="majorHAnsi" w:cstheme="majorHAnsi"/>
          <w:kern w:val="0"/>
          <w:lang w:val="en-US"/>
        </w:rPr>
        <w:instrText xml:space="preserve"> ADDIN ZOTERO_ITEM CSL_CITATION {"citationID":"oz5nQf3h","properties":{"formattedCitation":"(Brooks &amp; Hoberg, 2007; Cable et al., 2017; Carlson et al., 2020; Mostowy &amp; Engelst\\uc0\\u228{}dter, 2010)","plainCitation":"(Brooks &amp; Hoberg, 2007; Cable et al., 2017; Carlson et al., 2020; Mostowy &amp; Engelstädter, 2010)","noteIndex":0},"citationItems":[{"id":7740,"uris":["http://zotero.org/groups/2585270/items/FL5SIPS4"],"itemData":{"id":7740,"type":"article-journal","container-title":"Trends in Parasitology","DOI":"10.1016/j.pt.2007.08.016","ISSN":"1471-4922, 1471-5007","issue":"12","journalAbbreviation":"Trends in Parasitology","language":"English","note":"publisher: Elsevier\nPMID: 17962073","page":"571-574","source":"www.cell.com","title":"How will global climate change affect parasite–host assemblages?","volume":"23","author":[{"family":"Brooks","given":"Daniel R."},{"family":"Hoberg","given":"Eric P."}],"issued":{"date-parts":[["2007",12,1]]}}},{"id":7736,"uris":["http://zotero.org/groups/2585270/items/96ZJE8AJ"],"itemData":{"id":7736,"type":"article-journal","abstract":"Parasitic infections are ubiquitous in wildlife, livestock and human populations, and healthy ecosystems are often parasite rich. Yet, their negative impacts can be extreme. Understanding how both anticipated and cryptic changes in a system might affect parasite transmission at an individual, local and global level is critical for sustainable control in humans and livestock. Here we highlight and synthesize evidence regarding potential effects of ‘system changes’ (both climatic and anthropogenic) on parasite transmission from wild host–parasite systems. Such information could inform more efficient and sustainable parasite control programmes in domestic animals or humans. Many examples from diverse terrestrial and aquatic natural systems show how abiotic and biotic factors affected by system changes can interact additively, multiplicatively or antagonistically to influence parasite transmission, including through altered habitat structure, biodiversity, host demographics and evolution. Despite this, few studies of managed systems explicitly consider these higher-order interactions, or the subsequent effects of parasite evolution, which can conceal or exaggerate measured impacts of control actions. We call for a more integrated approach to investigating transmission dynamics, which recognizes these complexities and makes use of new technologies for data capture and monitoring, and to support robust predictions of altered parasite dynamics in a rapidly changing world.\n\nThis article is part of the themed issue ‘Opening the black box: re-examining the ecology and evolution of parasite transmission’.","container-title":"Philosophical Transactions of the Royal Society B: Biological Sciences","DOI":"10.1098/rstb.2016.0088","issue":"1719","note":"publisher: Royal Society","page":"20160088","source":"royalsocietypublishing.org (Atypon)","title":"Global change, parasite transmission and disease control: lessons from ecology","title-short":"Global change, parasite transmission and disease control","volume":"372","author":[{"family":"Cable","given":"Joanne"},{"family":"Barber","given":"Iain"},{"family":"Boag","given":"Brian"},{"family":"Ellison","given":"Amy R."},{"family":"Morgan","given":"Eric R."},{"family":"Murray","given":"Kris"},{"family":"Pascoe","given":"Emily L."},{"family":"Sait","given":"Steven M."},{"family":"Wilson","given":"Anthony J."},{"family":"Booth","given":"Mark"}],"issued":{"date-parts":[["2017",3,13]]}}},{"id":7554,"uris":["http://zotero.org/groups/2585270/items/C2AGJC4M"],"itemData":{"id":7554,"type":"article-journal","abstract":"Found throughout the tree of life and in every ecosystem, parasites are some of the most diverse, ecologically important animals on Earth—but in almost all cases, the least protected by wildlife or ecosystem conservation efforts. For decades, ecologists have been calling for research to understand parasites' important ecological role, and increasingly, to protect as many species from extinction as possible. However, most conservationists still work within priority systems for funding and effort that exclude or ignore parasites, or treat parasites as an obstacle to be overcome. Our working group identified 12 goals for the next decade that could advance parasite biodiversity conservation through an ambitious mix of research, advocacy, and management.","container-title":"Biological Conservation","DOI":"10.1016/j.biocon.2020.108596","ISSN":"0006-3207","journalAbbreviation":"Biological Conservation","language":"en","page":"108596","source":"ScienceDirect","title":"A global parasite conservation plan","volume":"250","author":[{"family":"Carlson","given":"Colin J."},{"family":"Hopkins","given":"Skylar"},{"family":"Bell","given":"Kayce C."},{"family":"Doña","given":"Jorge"},{"family":"Godfrey","given":"Stephanie S."},{"family":"Kwak","given":"Mackenzie L."},{"family":"Lafferty","given":"Kevin D."},{"family":"Moir","given":"Melinda L."},{"family":"Speer","given":"Kelly A."},{"family":"Strona","given":"Giovanni"},{"family":"Torchin","given":"Mark"},{"family":"Wood","given":"Chelsea L."}],"issued":{"date-parts":[["2020",10,1]]}}},{"id":7107,"uris":["http://zotero.org/groups/2585270/items/4NEYWFGP"],"itemData":{"id":7107,"type":"article-journal","abstract":"Environmental factors are known to affect the strength and the specificity of interactions between hosts and parasites. However, how this shapes patterns of coevolutionary dynamics is not clear. Here, we construc</w:instrText>
      </w:r>
      <w:r w:rsidR="00984BB8" w:rsidRPr="00984BB8">
        <w:rPr>
          <w:rFonts w:asciiTheme="majorHAnsi" w:hAnsiTheme="majorHAnsi" w:cstheme="majorHAnsi"/>
          <w:kern w:val="0"/>
        </w:rPr>
        <w:instrText xml:space="preserve">t a simple mathematical model to study the effect of environmental change on host–parasite coevolutionary outcome when interactions are of the matching-alleles or the gene-for-gene type. Environmental changes may effectively alter the selective pressure and the level of specialism in the population. Our results suggest that environmental change altering the specificity of selection in antagonistic interactions can produce alternating time windows of cyclical allele-frequency dynamics and cessation thereof. This type of environmental impact can also explain the maintenance of polymorphism in gene-for-gene interactions without costs. Overall, our study points to the potential consequences of environmental variation in coevolution, and thus the importance of characterizing genotype-by-genotype-by-environment interactions in natural host–parasite systems, especially those that change the direction of selection acting between the two species.","container-title":"Proceedings of the Royal Society B: Biological Sciences","DOI":"10.1098/rspb.2010.2359","issue":"1716","note":"publisher: Royal Society","page":"2283-2292","source":"royalsocietypublishing.org (Atypon)","title":"The impact of environmental change on host–parasite coevolutionary dynamics","volume":"278","author":[{"family":"Mostowy","given":"Rafal"},{"family":"Engelstädter","given":"Jan"}],"issued":{"date-parts":[["2010",12,22]]}}}],"schema":"https://github.com/citation-style-language/schema/raw/master/csl-citation.json"} </w:instrText>
      </w:r>
      <w:r w:rsidR="00984BB8">
        <w:rPr>
          <w:rFonts w:asciiTheme="majorHAnsi" w:hAnsiTheme="majorHAnsi" w:cstheme="majorHAnsi"/>
          <w:kern w:val="0"/>
          <w:lang w:val="en-US"/>
        </w:rPr>
        <w:fldChar w:fldCharType="separate"/>
      </w:r>
      <w:r w:rsidR="00984BB8" w:rsidRPr="00984BB8">
        <w:rPr>
          <w:rFonts w:ascii="Calibri Light" w:hAnsiTheme="majorHAnsi" w:cs="Calibri Light"/>
          <w:kern w:val="0"/>
        </w:rPr>
        <w:t>(Brooks &amp; Hoberg, 2007; Cable et al., 2017; Carlson et al., 2020; Mostowy &amp; Engelstädter, 2010)</w:t>
      </w:r>
      <w:r w:rsidR="00984BB8">
        <w:rPr>
          <w:rFonts w:asciiTheme="majorHAnsi" w:hAnsiTheme="majorHAnsi" w:cstheme="majorHAnsi"/>
          <w:kern w:val="0"/>
          <w:lang w:val="en-US"/>
        </w:rPr>
        <w:fldChar w:fldCharType="end"/>
      </w:r>
      <w:r w:rsidR="00FF4D80" w:rsidRPr="00984BB8">
        <w:rPr>
          <w:rFonts w:asciiTheme="majorHAnsi" w:hAnsiTheme="majorHAnsi" w:cstheme="majorHAnsi"/>
          <w:kern w:val="0"/>
        </w:rPr>
        <w:t xml:space="preserve">. </w:t>
      </w:r>
      <w:r w:rsidR="006F5BC6">
        <w:rPr>
          <w:rFonts w:asciiTheme="majorHAnsi" w:hAnsiTheme="majorHAnsi" w:cstheme="majorHAnsi"/>
          <w:kern w:val="0"/>
          <w:lang w:val="en-US"/>
        </w:rPr>
        <w:t xml:space="preserve">Thus, </w:t>
      </w:r>
      <w:r w:rsidR="00C667EE">
        <w:rPr>
          <w:rFonts w:asciiTheme="majorHAnsi" w:hAnsiTheme="majorHAnsi" w:cstheme="majorHAnsi"/>
          <w:kern w:val="0"/>
          <w:lang w:val="en-US"/>
        </w:rPr>
        <w:t xml:space="preserve">host-parasite association dynamics are </w:t>
      </w:r>
      <w:r w:rsidR="00205DD7">
        <w:rPr>
          <w:rFonts w:asciiTheme="majorHAnsi" w:hAnsiTheme="majorHAnsi" w:cstheme="majorHAnsi"/>
          <w:kern w:val="0"/>
          <w:lang w:val="en-US"/>
        </w:rPr>
        <w:t xml:space="preserve">crucial to understand as parasite are </w:t>
      </w:r>
      <w:r w:rsidR="00C667EE">
        <w:rPr>
          <w:rFonts w:asciiTheme="majorHAnsi" w:hAnsiTheme="majorHAnsi" w:cstheme="majorHAnsi"/>
          <w:kern w:val="0"/>
          <w:lang w:val="en-US"/>
        </w:rPr>
        <w:t xml:space="preserve">ubiquitous in </w:t>
      </w:r>
      <w:r w:rsidR="00E00ADD">
        <w:rPr>
          <w:rFonts w:asciiTheme="majorHAnsi" w:hAnsiTheme="majorHAnsi" w:cstheme="majorHAnsi"/>
          <w:kern w:val="0"/>
          <w:lang w:val="en-US"/>
        </w:rPr>
        <w:t xml:space="preserve">ecological </w:t>
      </w:r>
      <w:r w:rsidR="00C667EE">
        <w:rPr>
          <w:rFonts w:asciiTheme="majorHAnsi" w:hAnsiTheme="majorHAnsi" w:cstheme="majorHAnsi"/>
          <w:kern w:val="0"/>
          <w:lang w:val="en-US"/>
        </w:rPr>
        <w:t xml:space="preserve">systems </w:t>
      </w:r>
      <w:r w:rsidR="00053309">
        <w:rPr>
          <w:rFonts w:asciiTheme="majorHAnsi" w:hAnsiTheme="majorHAnsi" w:cstheme="majorHAnsi"/>
          <w:kern w:val="0"/>
          <w:lang w:val="en-US"/>
        </w:rPr>
        <w:fldChar w:fldCharType="begin"/>
      </w:r>
      <w:r w:rsidR="00053309">
        <w:rPr>
          <w:rFonts w:asciiTheme="majorHAnsi" w:hAnsiTheme="majorHAnsi" w:cstheme="majorHAnsi"/>
          <w:kern w:val="0"/>
          <w:lang w:val="en-US"/>
        </w:rPr>
        <w:instrText xml:space="preserve"> ADDIN ZOTERO_ITEM CSL_CITATION {"citationID":"XmB2kHRw","properties":{"formattedCitation":"(Windsor, 1998)","plainCitation":"(Windsor, 1998)","noteIndex":0},"citationItems":[{"id":7745,"uris":["http://zotero.org/groups/2585270/items/GXVHNJ7Y"],"itemData":{"id":7745,"type":"article-journal","container-title":"International Journal for Parasitology","DOI":"10.1016/s0020-7519(98)00153-2","ISSN":"0020-7519","issue":"12","journalAbbreviation":"Int J Parasitol","language":"eng","note":"PMID: 9925276","page":"1939-1941","source":"PubMed","title":"Most of the species on Earth are parasites","volume":"28","author":[{"family":"Windsor","given":"D. A."}],"issued":{"date-parts":[["1998",12]]}}}],"schema":"https://github.com/citation-style-language/schema/raw/master/csl-citation.json"} </w:instrText>
      </w:r>
      <w:r w:rsidR="00053309">
        <w:rPr>
          <w:rFonts w:asciiTheme="majorHAnsi" w:hAnsiTheme="majorHAnsi" w:cstheme="majorHAnsi"/>
          <w:kern w:val="0"/>
          <w:lang w:val="en-US"/>
        </w:rPr>
        <w:fldChar w:fldCharType="separate"/>
      </w:r>
      <w:r w:rsidR="00053309">
        <w:rPr>
          <w:rFonts w:asciiTheme="majorHAnsi" w:hAnsiTheme="majorHAnsi" w:cstheme="majorHAnsi"/>
          <w:noProof/>
          <w:kern w:val="0"/>
          <w:lang w:val="en-US"/>
        </w:rPr>
        <w:t>(Windsor, 1998)</w:t>
      </w:r>
      <w:r w:rsidR="00053309">
        <w:rPr>
          <w:rFonts w:asciiTheme="majorHAnsi" w:hAnsiTheme="majorHAnsi" w:cstheme="majorHAnsi"/>
          <w:kern w:val="0"/>
          <w:lang w:val="en-US"/>
        </w:rPr>
        <w:fldChar w:fldCharType="end"/>
      </w:r>
      <w:r w:rsidR="00C667EE">
        <w:rPr>
          <w:rFonts w:asciiTheme="majorHAnsi" w:hAnsiTheme="majorHAnsi" w:cstheme="majorHAnsi"/>
          <w:kern w:val="0"/>
          <w:lang w:val="en-US"/>
        </w:rPr>
        <w:t>.</w:t>
      </w:r>
      <w:r w:rsidR="003F2F84">
        <w:rPr>
          <w:rFonts w:asciiTheme="majorHAnsi" w:hAnsiTheme="majorHAnsi" w:cstheme="majorHAnsi"/>
          <w:kern w:val="0"/>
          <w:lang w:val="en-US"/>
        </w:rPr>
        <w:t xml:space="preserve"> </w:t>
      </w:r>
      <w:r w:rsidR="006F5BC6">
        <w:rPr>
          <w:rFonts w:asciiTheme="majorHAnsi" w:hAnsiTheme="majorHAnsi" w:cstheme="majorHAnsi"/>
          <w:kern w:val="0"/>
          <w:lang w:val="en-US"/>
        </w:rPr>
        <w:t>Despite that recognition, i</w:t>
      </w:r>
      <w:r w:rsidR="00AF5D48">
        <w:rPr>
          <w:rFonts w:asciiTheme="majorHAnsi" w:hAnsiTheme="majorHAnsi" w:cstheme="majorHAnsi"/>
          <w:kern w:val="0"/>
          <w:lang w:val="en-US"/>
        </w:rPr>
        <w:t xml:space="preserve">nfection patterns within a population or community can vary across taxa, time and/or space making it difficult to understand and model the drivers of infection within ecological systems </w:t>
      </w:r>
      <w:r w:rsidR="00AF5D48">
        <w:rPr>
          <w:rFonts w:asciiTheme="majorHAnsi" w:hAnsiTheme="majorHAnsi" w:cstheme="majorHAnsi"/>
          <w:kern w:val="0"/>
          <w:lang w:val="en-US"/>
        </w:rPr>
        <w:fldChar w:fldCharType="begin"/>
      </w:r>
      <w:r w:rsidR="00AF5D48">
        <w:rPr>
          <w:rFonts w:asciiTheme="majorHAnsi" w:hAnsiTheme="majorHAnsi" w:cstheme="majorHAnsi"/>
          <w:kern w:val="0"/>
          <w:lang w:val="en-US"/>
        </w:rPr>
        <w:instrText xml:space="preserve"> ADDIN ZOTERO_ITEM CSL_CITATION {"citationID":"nOgMqi0L","properties":{"formattedCitation":"(Happel, 2019; Poulin, 2006; Poulin &amp; Dick, 2007; Thieltges &amp; Reise, 2007; Villalba-Vasquez et al., 2018; Young &amp; Maccoll, 2017)","plainCitation":"(Happel, 2019; Poulin, 2006; Poulin &amp; Dick, 2007; Thieltges &amp; Reise, 2007; Villalba-Vasquez et al., 2018; Young &amp;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species","volume":"36","author":[{"family":"Poulin","given":"Robert"}],"issued":{"date-parts":[["2006",7,1]]}},"label":"page"},{"id":5795,"uris":["http://zotero.org/groups/2585270/items/DX6VZCYM"],"itemData":{"id":5795,"type":"article-journal","abstract":"The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AF5D48">
        <w:rPr>
          <w:rFonts w:asciiTheme="majorHAnsi" w:hAnsiTheme="majorHAnsi" w:cstheme="majorHAnsi"/>
          <w:kern w:val="0"/>
          <w:lang w:val="en-US"/>
        </w:rPr>
        <w:fldChar w:fldCharType="separate"/>
      </w:r>
      <w:r w:rsidR="00AF5D48" w:rsidRPr="00793606">
        <w:rPr>
          <w:rFonts w:asciiTheme="majorHAnsi" w:hAnsiTheme="majorHAnsi" w:cstheme="majorHAnsi"/>
          <w:noProof/>
          <w:kern w:val="0"/>
          <w:lang w:val="en-US"/>
        </w:rPr>
        <w:t>(Happel, 2019; Poulin, 2006; Poulin &amp; Dick, 2007; Thieltges &amp; Reise, 2007; Villalba-Vasquez et al., 2018; Young &amp; Maccoll, 2017)</w:t>
      </w:r>
      <w:r w:rsidR="00AF5D48">
        <w:rPr>
          <w:rFonts w:asciiTheme="majorHAnsi" w:hAnsiTheme="majorHAnsi" w:cstheme="majorHAnsi"/>
          <w:kern w:val="0"/>
          <w:lang w:val="en-US"/>
        </w:rPr>
        <w:fldChar w:fldCharType="end"/>
      </w:r>
      <w:r w:rsidR="00AF5D48">
        <w:rPr>
          <w:rFonts w:asciiTheme="majorHAnsi" w:hAnsiTheme="majorHAnsi" w:cstheme="majorHAnsi"/>
          <w:kern w:val="0"/>
          <w:lang w:val="en-US"/>
        </w:rPr>
        <w:t xml:space="preserve">. </w:t>
      </w:r>
      <w:r w:rsidR="00205DD7">
        <w:rPr>
          <w:rFonts w:asciiTheme="majorHAnsi" w:hAnsiTheme="majorHAnsi" w:cstheme="majorHAnsi"/>
          <w:kern w:val="0"/>
          <w:lang w:val="en-US"/>
        </w:rPr>
        <w:t>Consequently</w:t>
      </w:r>
      <w:r w:rsidR="006F5BC6">
        <w:rPr>
          <w:rFonts w:asciiTheme="majorHAnsi" w:hAnsiTheme="majorHAnsi" w:cstheme="majorHAnsi"/>
          <w:kern w:val="0"/>
          <w:lang w:val="en-US"/>
        </w:rPr>
        <w:t xml:space="preserve">, our understanding of </w:t>
      </w:r>
      <w:r w:rsidR="001743D1" w:rsidRPr="00F22CD6">
        <w:rPr>
          <w:rFonts w:asciiTheme="majorHAnsi" w:hAnsiTheme="majorHAnsi" w:cstheme="majorHAnsi"/>
          <w:kern w:val="0"/>
          <w:lang w:val="en-US"/>
        </w:rPr>
        <w:t>the processes explaining variation in parasit</w:t>
      </w:r>
      <w:r w:rsidR="001743D1">
        <w:rPr>
          <w:rFonts w:asciiTheme="majorHAnsi" w:hAnsiTheme="majorHAnsi" w:cstheme="majorHAnsi"/>
          <w:kern w:val="0"/>
          <w:lang w:val="en-US"/>
        </w:rPr>
        <w:t>e</w:t>
      </w:r>
      <w:r w:rsidR="001743D1" w:rsidRPr="00F22CD6">
        <w:rPr>
          <w:rFonts w:asciiTheme="majorHAnsi" w:hAnsiTheme="majorHAnsi" w:cstheme="majorHAnsi"/>
          <w:kern w:val="0"/>
          <w:lang w:val="en-US"/>
        </w:rPr>
        <w:t xml:space="preserve"> infection across </w:t>
      </w:r>
      <w:r w:rsidR="001743D1">
        <w:rPr>
          <w:rFonts w:asciiTheme="majorHAnsi" w:hAnsiTheme="majorHAnsi" w:cstheme="majorHAnsi"/>
          <w:kern w:val="0"/>
          <w:lang w:val="en-US"/>
        </w:rPr>
        <w:t xml:space="preserve">spatial </w:t>
      </w:r>
      <w:r w:rsidR="001743D1" w:rsidRPr="00F22CD6">
        <w:rPr>
          <w:rFonts w:asciiTheme="majorHAnsi" w:hAnsiTheme="majorHAnsi" w:cstheme="majorHAnsi"/>
          <w:kern w:val="0"/>
          <w:lang w:val="en-US"/>
        </w:rPr>
        <w:t>scale</w:t>
      </w:r>
      <w:r w:rsidR="001743D1">
        <w:rPr>
          <w:rFonts w:asciiTheme="majorHAnsi" w:hAnsiTheme="majorHAnsi" w:cstheme="majorHAnsi"/>
          <w:kern w:val="0"/>
          <w:lang w:val="en-US"/>
        </w:rPr>
        <w:t>s</w:t>
      </w:r>
      <w:r w:rsidR="001743D1" w:rsidRPr="00F22CD6">
        <w:rPr>
          <w:rFonts w:asciiTheme="majorHAnsi" w:hAnsiTheme="majorHAnsi" w:cstheme="majorHAnsi"/>
          <w:kern w:val="0"/>
          <w:lang w:val="en-US"/>
        </w:rPr>
        <w:t xml:space="preserve"> </w:t>
      </w:r>
      <w:r w:rsidR="006F5BC6">
        <w:rPr>
          <w:rFonts w:asciiTheme="majorHAnsi" w:hAnsiTheme="majorHAnsi" w:cstheme="majorHAnsi"/>
          <w:kern w:val="0"/>
          <w:lang w:val="en-US"/>
        </w:rPr>
        <w:t xml:space="preserve">is still poor </w:t>
      </w:r>
      <w:r w:rsidR="001743D1" w:rsidRPr="00F22CD6">
        <w:rPr>
          <w:rFonts w:asciiTheme="majorHAnsi" w:hAnsiTheme="majorHAnsi" w:cstheme="majorHAnsi"/>
          <w:kern w:val="0"/>
          <w:lang w:val="en-US"/>
        </w:rPr>
        <w:fldChar w:fldCharType="begin"/>
      </w:r>
      <w:r w:rsidR="001743D1">
        <w:rPr>
          <w:rFonts w:asciiTheme="majorHAnsi" w:hAnsiTheme="majorHAnsi" w:cstheme="majorHAnsi"/>
          <w:kern w:val="0"/>
          <w:lang w:val="en-US"/>
        </w:rPr>
        <w:instrText xml:space="preserve"> ADDIN ZOTERO_ITEM CSL_CITATION {"citationID":"qB1E5LIn","properties":{"formattedCitation":"(Bolnick et al., 2020; Poulin, 1998)","plainCitation":"(Bolnick et al., 2020; Poulin, 1998)","noteIndex":0},"citationItems":[{"id":1356,"uris":["http://zotero.org/groups/2585270/items/UXFK2ZJ7"],"itemData":{"id":1356,"type":"article-journal","abstract":"A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E."}],"issued":{"date-parts":[["2020"]]}}},{"id":7011,"uris":["http://zotero.org/groups/2585270/items/TSVPKTRJ"],"itemData":{"id":7011,"type":"article-journal","abstract":"Organisms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hosts.","container-title":"Ecology Letters","DOI":"10.1046/j.1461-0248.1998.00022.x","ISSN":"1461-0248","issue":"2","language":"en","license":"Blackwell Science Ltd","note":"_eprint: https://onlinelibrary.wiley.com/doi/pdf/10.1046/j.1461-0248.1998.00022.x","page":"118-128","source":"Wiley Online Library","title":"Large-scale patterns of host use by parasites of freshwater fishes","volume":"1","author":[{"literal":"Poulin"}],"issued":{"date-parts":[["1998"]]}}}],"schema":"https://github.com/citation-style-language/schema/raw/master/csl-citation.json"} </w:instrText>
      </w:r>
      <w:r w:rsidR="001743D1" w:rsidRPr="00F22CD6">
        <w:rPr>
          <w:rFonts w:asciiTheme="majorHAnsi" w:hAnsiTheme="majorHAnsi" w:cstheme="majorHAnsi"/>
          <w:kern w:val="0"/>
          <w:lang w:val="en-US"/>
        </w:rPr>
        <w:fldChar w:fldCharType="separate"/>
      </w:r>
      <w:r w:rsidR="001743D1">
        <w:rPr>
          <w:rFonts w:asciiTheme="majorHAnsi" w:hAnsiTheme="majorHAnsi" w:cstheme="majorHAnsi"/>
          <w:noProof/>
          <w:kern w:val="0"/>
          <w:lang w:val="en-US"/>
        </w:rPr>
        <w:t>(Bolnick et al., 2020; Poulin, 1998)</w:t>
      </w:r>
      <w:r w:rsidR="001743D1" w:rsidRPr="00F22CD6">
        <w:rPr>
          <w:rFonts w:asciiTheme="majorHAnsi" w:hAnsiTheme="majorHAnsi" w:cstheme="majorHAnsi"/>
          <w:kern w:val="0"/>
          <w:lang w:val="en-US"/>
        </w:rPr>
        <w:fldChar w:fldCharType="end"/>
      </w:r>
      <w:r w:rsidR="001743D1">
        <w:rPr>
          <w:rFonts w:asciiTheme="majorHAnsi" w:hAnsiTheme="majorHAnsi" w:cstheme="majorHAnsi"/>
          <w:kern w:val="0"/>
          <w:lang w:val="en-US"/>
        </w:rPr>
        <w:t>. S</w:t>
      </w:r>
      <w:r w:rsidR="00E00ADD">
        <w:rPr>
          <w:rFonts w:asciiTheme="majorHAnsi" w:hAnsiTheme="majorHAnsi" w:cstheme="majorHAnsi"/>
          <w:kern w:val="0"/>
          <w:lang w:val="en-US"/>
        </w:rPr>
        <w:t xml:space="preserve">tudies are constraint by context-dependencies such as </w:t>
      </w:r>
      <w:r w:rsidR="00922149">
        <w:rPr>
          <w:rFonts w:asciiTheme="majorHAnsi" w:hAnsiTheme="majorHAnsi" w:cstheme="majorHAnsi"/>
          <w:kern w:val="0"/>
          <w:lang w:val="en-US"/>
        </w:rPr>
        <w:t xml:space="preserve">spatial scaling, biological </w:t>
      </w:r>
      <w:r w:rsidR="001743D1">
        <w:rPr>
          <w:rFonts w:asciiTheme="majorHAnsi" w:hAnsiTheme="majorHAnsi" w:cstheme="majorHAnsi"/>
          <w:kern w:val="0"/>
          <w:lang w:val="en-US"/>
        </w:rPr>
        <w:t>scaling,</w:t>
      </w:r>
      <w:r w:rsidR="00922149">
        <w:rPr>
          <w:rFonts w:asciiTheme="majorHAnsi" w:hAnsiTheme="majorHAnsi" w:cstheme="majorHAnsi"/>
          <w:kern w:val="0"/>
          <w:lang w:val="en-US"/>
        </w:rPr>
        <w:t xml:space="preserve"> and sampling </w:t>
      </w:r>
      <w:r w:rsidR="001743D1">
        <w:rPr>
          <w:rFonts w:asciiTheme="majorHAnsi" w:hAnsiTheme="majorHAnsi" w:cstheme="majorHAnsi"/>
          <w:kern w:val="0"/>
          <w:lang w:val="en-US"/>
        </w:rPr>
        <w:t>design</w:t>
      </w:r>
      <w:r w:rsidR="00922149">
        <w:rPr>
          <w:rFonts w:asciiTheme="majorHAnsi" w:hAnsiTheme="majorHAnsi" w:cstheme="majorHAnsi"/>
          <w:kern w:val="0"/>
          <w:lang w:val="en-US"/>
        </w:rPr>
        <w:t xml:space="preserve">. In this context, multi-scale approach to host-parasite ecology is imperative. </w:t>
      </w:r>
      <w:r w:rsidR="00C53B2A">
        <w:rPr>
          <w:rFonts w:asciiTheme="majorHAnsi" w:hAnsiTheme="majorHAnsi" w:cstheme="majorHAnsi"/>
          <w:kern w:val="0"/>
          <w:lang w:val="en-US"/>
        </w:rPr>
        <w:t xml:space="preserve">As humans modify </w:t>
      </w:r>
      <w:r w:rsidR="00984BB8">
        <w:rPr>
          <w:rFonts w:asciiTheme="majorHAnsi" w:hAnsiTheme="majorHAnsi" w:cstheme="majorHAnsi"/>
          <w:kern w:val="0"/>
          <w:lang w:val="en-US"/>
        </w:rPr>
        <w:t>ecosystems</w:t>
      </w:r>
      <w:r w:rsidR="00C53B2A">
        <w:rPr>
          <w:rFonts w:asciiTheme="majorHAnsi" w:hAnsiTheme="majorHAnsi" w:cstheme="majorHAnsi"/>
          <w:kern w:val="0"/>
          <w:lang w:val="en-US"/>
        </w:rPr>
        <w:t xml:space="preserve"> (physically and biologically) it is essential to understand the full extent of complexity of disease dynamics to improve future predictions and select appropriate scale for management and conservation strategies </w:t>
      </w:r>
      <w:r w:rsidR="00C53B2A">
        <w:rPr>
          <w:rFonts w:asciiTheme="majorHAnsi" w:hAnsiTheme="majorHAnsi" w:cstheme="majorHAnsi"/>
          <w:kern w:val="0"/>
          <w:lang w:val="en-US"/>
        </w:rPr>
        <w:fldChar w:fldCharType="begin"/>
      </w:r>
      <w:r w:rsidR="00C53B2A">
        <w:rPr>
          <w:rFonts w:asciiTheme="majorHAnsi" w:hAnsiTheme="majorHAnsi" w:cstheme="majorHAnsi"/>
          <w:kern w:val="0"/>
          <w:lang w:val="en-US"/>
        </w:rPr>
        <w:instrText xml:space="preserve"> ADDIN ZOTERO_ITEM CSL_CITATION {"citationID":"qmin7fKv","properties":{"formattedCitation":"(Cohen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C53B2A">
        <w:rPr>
          <w:rFonts w:ascii="Cambria Math" w:hAnsi="Cambria Math" w:cs="Cambria Math"/>
          <w:kern w:val="0"/>
          <w:lang w:val="en-US"/>
        </w:rPr>
        <w:instrText>∼</w:instrText>
      </w:r>
      <w:r w:rsidR="00C53B2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C53B2A">
        <w:rPr>
          <w:rFonts w:asciiTheme="majorHAnsi" w:hAnsiTheme="majorHAnsi" w:cstheme="majorHAnsi"/>
          <w:kern w:val="0"/>
          <w:lang w:val="en-US"/>
        </w:rPr>
        <w:fldChar w:fldCharType="separate"/>
      </w:r>
      <w:r w:rsidR="00C53B2A">
        <w:rPr>
          <w:rFonts w:asciiTheme="majorHAnsi" w:hAnsiTheme="majorHAnsi" w:cstheme="majorHAnsi"/>
          <w:noProof/>
          <w:kern w:val="0"/>
          <w:lang w:val="en-US"/>
        </w:rPr>
        <w:t>(Cohen et al., 2016)</w:t>
      </w:r>
      <w:r w:rsidR="00C53B2A">
        <w:rPr>
          <w:rFonts w:asciiTheme="majorHAnsi" w:hAnsiTheme="majorHAnsi" w:cstheme="majorHAnsi"/>
          <w:kern w:val="0"/>
          <w:lang w:val="en-US"/>
        </w:rPr>
        <w:fldChar w:fldCharType="end"/>
      </w:r>
      <w:r w:rsidR="00C53B2A">
        <w:rPr>
          <w:rFonts w:asciiTheme="majorHAnsi" w:hAnsiTheme="majorHAnsi" w:cstheme="majorHAnsi"/>
          <w:kern w:val="0"/>
          <w:lang w:val="en-US"/>
        </w:rPr>
        <w:t>.</w:t>
      </w:r>
    </w:p>
    <w:p w14:paraId="420658CD" w14:textId="77777777" w:rsidR="00AF5D48" w:rsidRDefault="00AF5D48" w:rsidP="001C3E7B">
      <w:pPr>
        <w:autoSpaceDE w:val="0"/>
        <w:autoSpaceDN w:val="0"/>
        <w:adjustRightInd w:val="0"/>
        <w:spacing w:line="360" w:lineRule="auto"/>
        <w:jc w:val="both"/>
        <w:rPr>
          <w:rFonts w:asciiTheme="majorHAnsi" w:hAnsiTheme="majorHAnsi" w:cstheme="majorHAnsi"/>
          <w:kern w:val="0"/>
          <w:lang w:val="en-US"/>
        </w:rPr>
      </w:pPr>
    </w:p>
    <w:p w14:paraId="7DB679BC" w14:textId="1DFA78DF" w:rsidR="008D1947" w:rsidRDefault="00CA4FBD"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The d</w:t>
      </w:r>
      <w:r w:rsidR="00CD1FD6">
        <w:rPr>
          <w:rFonts w:asciiTheme="majorHAnsi" w:hAnsiTheme="majorHAnsi" w:cstheme="majorHAnsi"/>
          <w:kern w:val="0"/>
          <w:lang w:val="en-US"/>
        </w:rPr>
        <w:t>istribution of organisms</w:t>
      </w:r>
      <w:r>
        <w:rPr>
          <w:rFonts w:asciiTheme="majorHAnsi" w:hAnsiTheme="majorHAnsi" w:cstheme="majorHAnsi"/>
          <w:kern w:val="0"/>
          <w:lang w:val="en-US"/>
        </w:rPr>
        <w:t xml:space="preserve"> in space</w:t>
      </w:r>
      <w:r w:rsidR="00CD1FD6">
        <w:rPr>
          <w:rFonts w:asciiTheme="majorHAnsi" w:hAnsiTheme="majorHAnsi" w:cstheme="majorHAnsi"/>
          <w:kern w:val="0"/>
          <w:lang w:val="en-US"/>
        </w:rPr>
        <w:t xml:space="preserve"> is </w:t>
      </w:r>
      <w:r w:rsidR="006A2F1D">
        <w:rPr>
          <w:rFonts w:asciiTheme="majorHAnsi" w:hAnsiTheme="majorHAnsi" w:cstheme="majorHAnsi"/>
          <w:kern w:val="0"/>
          <w:lang w:val="en-US"/>
        </w:rPr>
        <w:t>constrained</w:t>
      </w:r>
      <w:r w:rsidR="00CD1FD6">
        <w:rPr>
          <w:rFonts w:asciiTheme="majorHAnsi" w:hAnsiTheme="majorHAnsi" w:cstheme="majorHAnsi"/>
          <w:kern w:val="0"/>
          <w:lang w:val="en-US"/>
        </w:rPr>
        <w:t xml:space="preserve"> by environmental filtering (</w:t>
      </w:r>
      <w:r w:rsidR="006D6EC9">
        <w:rPr>
          <w:rFonts w:asciiTheme="majorHAnsi" w:hAnsiTheme="majorHAnsi" w:cstheme="majorHAnsi"/>
          <w:kern w:val="0"/>
          <w:lang w:val="en-US"/>
        </w:rPr>
        <w:t xml:space="preserve">i.e. </w:t>
      </w:r>
      <w:r w:rsidR="006A2F1D">
        <w:rPr>
          <w:rFonts w:asciiTheme="majorHAnsi" w:hAnsiTheme="majorHAnsi" w:cstheme="majorHAnsi"/>
          <w:kern w:val="0"/>
          <w:lang w:val="en-US"/>
        </w:rPr>
        <w:t>local abiotic conditions</w:t>
      </w:r>
      <w:r w:rsidR="00315860">
        <w:rPr>
          <w:rFonts w:asciiTheme="majorHAnsi" w:hAnsiTheme="majorHAnsi" w:cstheme="majorHAnsi"/>
          <w:kern w:val="0"/>
          <w:lang w:val="en-US"/>
        </w:rPr>
        <w:t xml:space="preserve"> must be </w:t>
      </w:r>
      <w:proofErr w:type="spellStart"/>
      <w:r w:rsidR="00315860">
        <w:rPr>
          <w:rFonts w:asciiTheme="majorHAnsi" w:hAnsiTheme="majorHAnsi" w:cstheme="majorHAnsi"/>
          <w:kern w:val="0"/>
          <w:lang w:val="en-US"/>
        </w:rPr>
        <w:t>ecophysiologically</w:t>
      </w:r>
      <w:proofErr w:type="spellEnd"/>
      <w:r w:rsidR="00315860">
        <w:rPr>
          <w:rFonts w:asciiTheme="majorHAnsi" w:hAnsiTheme="majorHAnsi" w:cstheme="majorHAnsi"/>
          <w:kern w:val="0"/>
          <w:lang w:val="en-US"/>
        </w:rPr>
        <w:t xml:space="preserve"> suitable for species to occur</w:t>
      </w:r>
      <w:r w:rsidR="006A2F1D">
        <w:rPr>
          <w:rFonts w:asciiTheme="majorHAnsi" w:hAnsiTheme="majorHAnsi" w:cstheme="majorHAnsi"/>
          <w:kern w:val="0"/>
          <w:lang w:val="en-US"/>
        </w:rPr>
        <w:t>)</w:t>
      </w:r>
      <w:r w:rsidR="00CD1FD6">
        <w:rPr>
          <w:rFonts w:asciiTheme="majorHAnsi" w:hAnsiTheme="majorHAnsi" w:cstheme="majorHAnsi"/>
          <w:kern w:val="0"/>
          <w:lang w:val="en-US"/>
        </w:rPr>
        <w:t>, species interaction</w:t>
      </w:r>
      <w:r w:rsidR="00754F9A">
        <w:rPr>
          <w:rFonts w:asciiTheme="majorHAnsi" w:hAnsiTheme="majorHAnsi" w:cstheme="majorHAnsi"/>
          <w:kern w:val="0"/>
          <w:lang w:val="en-US"/>
        </w:rPr>
        <w:t>s</w:t>
      </w:r>
      <w:r w:rsidR="00CD1FD6">
        <w:rPr>
          <w:rFonts w:asciiTheme="majorHAnsi" w:hAnsiTheme="majorHAnsi" w:cstheme="majorHAnsi"/>
          <w:kern w:val="0"/>
          <w:lang w:val="en-US"/>
        </w:rPr>
        <w:t xml:space="preserve"> and dispersal</w:t>
      </w:r>
      <w:r w:rsidR="00754F9A">
        <w:rPr>
          <w:rFonts w:asciiTheme="majorHAnsi" w:hAnsiTheme="majorHAnsi" w:cstheme="majorHAnsi"/>
          <w:kern w:val="0"/>
          <w:lang w:val="en-US"/>
        </w:rPr>
        <w:t xml:space="preserve"> </w:t>
      </w:r>
      <w:r w:rsidR="00BB4202">
        <w:rPr>
          <w:rFonts w:asciiTheme="majorHAnsi" w:hAnsiTheme="majorHAnsi" w:cstheme="majorHAnsi"/>
          <w:kern w:val="0"/>
          <w:lang w:val="en-US"/>
        </w:rPr>
        <w:t xml:space="preserve">limitations </w:t>
      </w:r>
      <w:r w:rsidR="00754F9A">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{"citationID":"8CooVIzz","properties":{"formattedCitation":"(Leibold et al., 2004)","plainCitation":"(Leibold et al., 2004)","noteIndex":0},"citationItems":[{"id":639,"uris":["http://zotero.org/groups/2585270/items/IFCU2U4S"],"itemData":{"id":639,"type":"article-journal","abstract":"The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alone.","container-title":"Ecology Letters","DOI":"10.1111/j.1461-0248.2004.00608.x","ISSN":"1461-0248","issue":"7","language":"en","note":"_eprint: https://onlinelibrary.wiley.com/doi/pdf/10.1111/j.1461-0248.2004.00608.x","page":"601-613","source":"Wiley Online Library","title":"The metacommunity concept: a framework for multi-scale community ecology","title-short":"The metacommunity concept","volume":"7","author":[{"family":"Leibold","given":"M. A."},{"family":"Holyoak","given":"M."},{"family":"Mouquet","given":"N."},{"family":"Amarasekare","given":"P."},{"family":"Chase","given":"J. M."},{"family":"Hoopes","given":"M. F."},{"family":"Holt","given":"R. D."},{"family":"Shurin","given":"J. B."},{"family":"Law","given":"R."},{"family":"Tilman","given":"D."},{"family":"Loreau","given":"M."},{"family":"Gonzalez","given":"A."}],"issued":{"date-parts":[["2004"]]}}}],"schema":"https://github.com/citation-style-language/schema/raw/master/csl-citation.json"} </w:instrText>
      </w:r>
      <w:r w:rsidR="00754F9A">
        <w:rPr>
          <w:rFonts w:asciiTheme="majorHAnsi" w:hAnsiTheme="majorHAnsi" w:cstheme="majorHAnsi"/>
          <w:kern w:val="0"/>
          <w:lang w:val="en-US"/>
        </w:rPr>
        <w:fldChar w:fldCharType="separate"/>
      </w:r>
      <w:r w:rsidR="001C50FA">
        <w:rPr>
          <w:rFonts w:asciiTheme="majorHAnsi" w:hAnsiTheme="majorHAnsi" w:cstheme="majorHAnsi"/>
          <w:noProof/>
          <w:kern w:val="0"/>
          <w:lang w:val="en-US"/>
        </w:rPr>
        <w:t>(Leibold et al., 2004)</w:t>
      </w:r>
      <w:r w:rsidR="00754F9A">
        <w:rPr>
          <w:rFonts w:asciiTheme="majorHAnsi" w:hAnsiTheme="majorHAnsi" w:cstheme="majorHAnsi"/>
          <w:kern w:val="0"/>
          <w:lang w:val="en-US"/>
        </w:rPr>
        <w:fldChar w:fldCharType="end"/>
      </w:r>
      <w:r w:rsidR="00CD1FD6">
        <w:rPr>
          <w:rFonts w:asciiTheme="majorHAnsi" w:hAnsiTheme="majorHAnsi" w:cstheme="majorHAnsi"/>
          <w:kern w:val="0"/>
          <w:lang w:val="en-US"/>
        </w:rPr>
        <w:t>.</w:t>
      </w:r>
      <w:r w:rsidR="00315860">
        <w:rPr>
          <w:rFonts w:asciiTheme="majorHAnsi" w:hAnsiTheme="majorHAnsi" w:cstheme="majorHAnsi"/>
          <w:kern w:val="0"/>
          <w:lang w:val="en-US"/>
        </w:rPr>
        <w:t xml:space="preserve"> </w:t>
      </w:r>
      <w:r w:rsidR="007E4EB9">
        <w:rPr>
          <w:rFonts w:asciiTheme="majorHAnsi" w:hAnsiTheme="majorHAnsi" w:cstheme="majorHAnsi"/>
          <w:kern w:val="0"/>
          <w:lang w:val="en-US"/>
        </w:rPr>
        <w:t>S</w:t>
      </w:r>
      <w:r w:rsidR="001743D1">
        <w:rPr>
          <w:rFonts w:asciiTheme="majorHAnsi" w:hAnsiTheme="majorHAnsi" w:cstheme="majorHAnsi"/>
          <w:kern w:val="0"/>
          <w:lang w:val="en-US"/>
        </w:rPr>
        <w:t>patial s</w:t>
      </w:r>
      <w:r w:rsidR="007E4EB9">
        <w:rPr>
          <w:rFonts w:asciiTheme="majorHAnsi" w:hAnsiTheme="majorHAnsi" w:cstheme="majorHAnsi"/>
          <w:kern w:val="0"/>
          <w:lang w:val="en-US"/>
        </w:rPr>
        <w:t xml:space="preserve">cale-dependance of these processes have long been </w:t>
      </w:r>
      <w:r w:rsidR="00150B6F">
        <w:rPr>
          <w:rFonts w:asciiTheme="majorHAnsi" w:hAnsiTheme="majorHAnsi" w:cstheme="majorHAnsi"/>
          <w:kern w:val="0"/>
          <w:lang w:val="en-US"/>
        </w:rPr>
        <w:t xml:space="preserve">established </w:t>
      </w:r>
      <w:r w:rsidR="007E4EB9">
        <w:rPr>
          <w:rFonts w:asciiTheme="majorHAnsi" w:hAnsiTheme="majorHAnsi" w:cstheme="majorHAnsi"/>
          <w:kern w:val="0"/>
          <w:lang w:val="en-US"/>
        </w:rPr>
        <w:t>in ecology</w:t>
      </w:r>
      <w:r w:rsidR="00533EB7">
        <w:rPr>
          <w:rFonts w:asciiTheme="majorHAnsi" w:hAnsiTheme="majorHAnsi" w:cstheme="majorHAnsi"/>
          <w:kern w:val="0"/>
          <w:lang w:val="en-US"/>
        </w:rPr>
        <w:t xml:space="preserve"> </w:t>
      </w:r>
      <w:r w:rsidR="00533EB7">
        <w:rPr>
          <w:rFonts w:asciiTheme="majorHAnsi" w:hAnsiTheme="majorHAnsi" w:cstheme="majorHAnsi"/>
          <w:kern w:val="0"/>
          <w:lang w:val="en-US"/>
        </w:rPr>
        <w:fldChar w:fldCharType="begin"/>
      </w:r>
      <w:r w:rsidR="00533EB7">
        <w:rPr>
          <w:rFonts w:asciiTheme="majorHAnsi" w:hAnsiTheme="majorHAnsi" w:cstheme="majorHAnsi"/>
          <w:kern w:val="0"/>
          <w:lang w:val="en-US"/>
        </w:rPr>
        <w:instrText xml:space="preserve"> ADDIN ZOTERO_ITEM CSL_CITATION {"citationID":"zbFTMUO5","properties":{"formattedCitation":"(Rietkerk et al., 2002; Viana &amp; Chase, 2019)","plainCitation":"(Rietkerk et al., 2002; Viana &amp;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00533EB7">
        <w:rPr>
          <w:rFonts w:asciiTheme="majorHAnsi" w:hAnsiTheme="majorHAnsi" w:cstheme="majorHAnsi"/>
          <w:kern w:val="0"/>
          <w:lang w:val="en-US"/>
        </w:rPr>
        <w:fldChar w:fldCharType="separate"/>
      </w:r>
      <w:r w:rsidR="00533EB7">
        <w:rPr>
          <w:rFonts w:asciiTheme="majorHAnsi" w:hAnsiTheme="majorHAnsi" w:cstheme="majorHAnsi"/>
          <w:noProof/>
          <w:kern w:val="0"/>
          <w:lang w:val="en-US"/>
        </w:rPr>
        <w:t>(Rietkerk et al., 2002; Viana &amp; Chase, 2019)</w:t>
      </w:r>
      <w:r w:rsidR="00533EB7">
        <w:rPr>
          <w:rFonts w:asciiTheme="majorHAnsi" w:hAnsiTheme="majorHAnsi" w:cstheme="majorHAnsi"/>
          <w:kern w:val="0"/>
          <w:lang w:val="en-US"/>
        </w:rPr>
        <w:fldChar w:fldCharType="end"/>
      </w:r>
      <w:r w:rsidR="007E4EB9">
        <w:rPr>
          <w:rFonts w:asciiTheme="majorHAnsi" w:hAnsiTheme="majorHAnsi" w:cstheme="majorHAnsi"/>
          <w:kern w:val="0"/>
          <w:lang w:val="en-US"/>
        </w:rPr>
        <w:t xml:space="preserve">. </w:t>
      </w:r>
      <w:r w:rsidR="00150B6F">
        <w:rPr>
          <w:rFonts w:asciiTheme="majorHAnsi" w:hAnsiTheme="majorHAnsi" w:cstheme="majorHAnsi"/>
          <w:kern w:val="0"/>
          <w:lang w:val="en-US"/>
        </w:rPr>
        <w:t>In this regard</w:t>
      </w:r>
      <w:r w:rsidR="004A5A90">
        <w:rPr>
          <w:rFonts w:asciiTheme="majorHAnsi" w:hAnsiTheme="majorHAnsi" w:cstheme="majorHAnsi"/>
          <w:kern w:val="0"/>
          <w:lang w:val="en-US"/>
        </w:rPr>
        <w:t>, s</w:t>
      </w:r>
      <w:r w:rsidR="00C400D2">
        <w:rPr>
          <w:rFonts w:asciiTheme="majorHAnsi" w:hAnsiTheme="majorHAnsi" w:cstheme="majorHAnsi"/>
          <w:kern w:val="0"/>
          <w:lang w:val="en-US"/>
        </w:rPr>
        <w:t xml:space="preserve">ingle-scale studies </w:t>
      </w:r>
      <w:r w:rsidR="00150B6F">
        <w:rPr>
          <w:rFonts w:asciiTheme="majorHAnsi" w:hAnsiTheme="majorHAnsi" w:cstheme="majorHAnsi"/>
          <w:kern w:val="0"/>
          <w:lang w:val="en-US"/>
        </w:rPr>
        <w:t xml:space="preserve">tend to overlook </w:t>
      </w:r>
      <w:r w:rsidR="00C400D2">
        <w:rPr>
          <w:rFonts w:asciiTheme="majorHAnsi" w:hAnsiTheme="majorHAnsi" w:cstheme="majorHAnsi"/>
          <w:kern w:val="0"/>
          <w:lang w:val="en-US"/>
        </w:rPr>
        <w:t>the full extent of ecological processes shaping species distribution and interactions</w:t>
      </w:r>
      <w:r w:rsidR="00150B6F">
        <w:rPr>
          <w:rFonts w:asciiTheme="majorHAnsi" w:hAnsiTheme="majorHAnsi" w:cstheme="majorHAnsi"/>
          <w:kern w:val="0"/>
          <w:lang w:val="en-US"/>
        </w:rPr>
        <w:t>,</w:t>
      </w:r>
      <w:r w:rsidR="007B6BBA">
        <w:rPr>
          <w:rFonts w:asciiTheme="majorHAnsi" w:hAnsiTheme="majorHAnsi" w:cstheme="majorHAnsi"/>
          <w:kern w:val="0"/>
          <w:lang w:val="en-US"/>
        </w:rPr>
        <w:t xml:space="preserve"> </w:t>
      </w:r>
      <w:r w:rsidR="009E280D">
        <w:rPr>
          <w:rFonts w:asciiTheme="majorHAnsi" w:hAnsiTheme="majorHAnsi" w:cstheme="majorHAnsi"/>
          <w:kern w:val="0"/>
          <w:lang w:val="en-US"/>
        </w:rPr>
        <w:t>hence</w:t>
      </w:r>
      <w:r w:rsidR="007B6BBA">
        <w:rPr>
          <w:rFonts w:asciiTheme="majorHAnsi" w:hAnsiTheme="majorHAnsi" w:cstheme="majorHAnsi"/>
          <w:kern w:val="0"/>
          <w:lang w:val="en-US"/>
        </w:rPr>
        <w:t xml:space="preserve"> drawing biased conclusions </w:t>
      </w:r>
      <w:r w:rsidR="00C400D2">
        <w:rPr>
          <w:rFonts w:asciiTheme="majorHAnsi" w:hAnsiTheme="majorHAnsi" w:cstheme="majorHAnsi"/>
          <w:kern w:val="0"/>
          <w:lang w:val="en-US"/>
        </w:rPr>
        <w:fldChar w:fldCharType="begin"/>
      </w:r>
      <w:r w:rsidR="007B6BBA">
        <w:rPr>
          <w:rFonts w:asciiTheme="majorHAnsi" w:hAnsiTheme="majorHAnsi" w:cstheme="majorHAnsi"/>
          <w:kern w:val="0"/>
          <w:lang w:val="en-US"/>
        </w:rPr>
        <w:instrText xml:space="preserve"> ADDIN ZOTERO_ITEM CSL_CITATION {"citationID":"vzsX5p4j","properties":{"formattedCitation":"(Levin, 1992; Peterson &amp; Parker, 1998)","plainCitation":"(Levin, 1992; Peterson &amp; Parker, 1998)","noteIndex":0},"citationItems":[{"id":1608,"uris":["http://zotero.org/groups/2585270/items/ES4PP298"],"itemData":{"id":1608,"type":"article-journal","abstract":"It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A."}],"issued":{"date-parts":[["1992"]]}}},{"id":7603,"uris":["http://zotero.org/groups/2585270/items/89CUWM4H"],"itemData":{"id":7603,"type":"book","abstract":"Ferret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00C400D2">
        <w:rPr>
          <w:rFonts w:asciiTheme="majorHAnsi" w:hAnsiTheme="majorHAnsi" w:cstheme="majorHAnsi"/>
          <w:kern w:val="0"/>
          <w:lang w:val="en-US"/>
        </w:rPr>
        <w:fldChar w:fldCharType="separate"/>
      </w:r>
      <w:r w:rsidR="007B6BBA">
        <w:rPr>
          <w:rFonts w:asciiTheme="majorHAnsi" w:hAnsiTheme="majorHAnsi" w:cstheme="majorHAnsi"/>
          <w:noProof/>
          <w:kern w:val="0"/>
          <w:lang w:val="en-US"/>
        </w:rPr>
        <w:t>(Levin, 1992; Peterson &amp; Parker, 1998)</w:t>
      </w:r>
      <w:r w:rsidR="00C400D2">
        <w:rPr>
          <w:rFonts w:asciiTheme="majorHAnsi" w:hAnsiTheme="majorHAnsi" w:cstheme="majorHAnsi"/>
          <w:kern w:val="0"/>
          <w:lang w:val="en-US"/>
        </w:rPr>
        <w:fldChar w:fldCharType="end"/>
      </w:r>
      <w:r w:rsidR="00C400D2">
        <w:rPr>
          <w:rFonts w:asciiTheme="majorHAnsi" w:hAnsiTheme="majorHAnsi" w:cstheme="majorHAnsi"/>
          <w:kern w:val="0"/>
          <w:lang w:val="en-US"/>
        </w:rPr>
        <w:t>.</w:t>
      </w:r>
      <w:r w:rsidR="004A5A90">
        <w:rPr>
          <w:rFonts w:asciiTheme="majorHAnsi" w:hAnsiTheme="majorHAnsi" w:cstheme="majorHAnsi"/>
          <w:kern w:val="0"/>
          <w:lang w:val="en-US"/>
        </w:rPr>
        <w:t xml:space="preserve"> This ha</w:t>
      </w:r>
      <w:r w:rsidR="00C03B35">
        <w:rPr>
          <w:rFonts w:asciiTheme="majorHAnsi" w:hAnsiTheme="majorHAnsi" w:cstheme="majorHAnsi"/>
          <w:kern w:val="0"/>
          <w:lang w:val="en-US"/>
        </w:rPr>
        <w:t>s</w:t>
      </w:r>
      <w:r w:rsidR="004A5A90">
        <w:rPr>
          <w:rFonts w:asciiTheme="majorHAnsi" w:hAnsiTheme="majorHAnsi" w:cstheme="majorHAnsi"/>
          <w:kern w:val="0"/>
          <w:lang w:val="en-US"/>
        </w:rPr>
        <w:t xml:space="preserve"> also been addressed in disease ecology.</w:t>
      </w:r>
      <w:r w:rsidR="00C400D2">
        <w:rPr>
          <w:rFonts w:asciiTheme="majorHAnsi" w:hAnsiTheme="majorHAnsi" w:cstheme="majorHAnsi"/>
          <w:kern w:val="0"/>
          <w:lang w:val="en-US"/>
        </w:rPr>
        <w:t xml:space="preserve"> </w:t>
      </w:r>
      <w:r w:rsidR="00150B6F">
        <w:rPr>
          <w:rFonts w:asciiTheme="majorHAnsi" w:hAnsiTheme="majorHAnsi" w:cstheme="majorHAnsi"/>
          <w:kern w:val="0"/>
          <w:lang w:val="en-US"/>
        </w:rPr>
        <w:t xml:space="preserve">For example, </w:t>
      </w:r>
      <w:r w:rsidR="005A2736">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{"citationID":"rVgA2BNw","properties":{"formattedCitation":"(Cohen et al., 2016)","plainCitation":"(Cohen et al., 2016)","dontUpdate":true,"noteIndex":0},"citationItems":[{"id":1904,"uris":["http://zotero.org/groups/2585270/items/HDNF5AP3"],"itemData":{"id":1904,"type":"article-journal","abstract":"Humans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1C50FA">
        <w:rPr>
          <w:rFonts w:ascii="Cambria Math" w:hAnsi="Cambria Math" w:cs="Cambria Math"/>
          <w:kern w:val="0"/>
          <w:lang w:val="en-US"/>
        </w:rPr>
        <w:instrText>∼</w:instrText>
      </w:r>
      <w:r w:rsidR="001C50F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5A2736">
        <w:rPr>
          <w:rFonts w:asciiTheme="majorHAnsi" w:hAnsiTheme="majorHAnsi" w:cstheme="majorHAnsi"/>
          <w:kern w:val="0"/>
          <w:lang w:val="en-US"/>
        </w:rPr>
        <w:fldChar w:fldCharType="separate"/>
      </w:r>
      <w:r w:rsidR="005A2736">
        <w:rPr>
          <w:rFonts w:asciiTheme="majorHAnsi" w:hAnsiTheme="majorHAnsi" w:cstheme="majorHAnsi"/>
          <w:noProof/>
          <w:kern w:val="0"/>
          <w:lang w:val="en-US"/>
        </w:rPr>
        <w:t>Cohen et al., (2016)</w:t>
      </w:r>
      <w:r w:rsidR="005A2736">
        <w:rPr>
          <w:rFonts w:asciiTheme="majorHAnsi" w:hAnsiTheme="majorHAnsi" w:cstheme="majorHAnsi"/>
          <w:kern w:val="0"/>
          <w:lang w:val="en-US"/>
        </w:rPr>
        <w:fldChar w:fldCharType="end"/>
      </w:r>
      <w:r w:rsidR="005A2736">
        <w:rPr>
          <w:rFonts w:asciiTheme="majorHAnsi" w:hAnsiTheme="majorHAnsi" w:cstheme="majorHAnsi"/>
          <w:kern w:val="0"/>
          <w:lang w:val="en-US"/>
        </w:rPr>
        <w:t xml:space="preserve"> </w:t>
      </w:r>
      <w:r w:rsidR="00150B6F">
        <w:rPr>
          <w:rFonts w:asciiTheme="majorHAnsi" w:hAnsiTheme="majorHAnsi" w:cstheme="majorHAnsi"/>
          <w:kern w:val="0"/>
          <w:lang w:val="en-US"/>
        </w:rPr>
        <w:t>found that</w:t>
      </w:r>
      <w:r w:rsidR="00150B6F" w:rsidRPr="00FE6B1A">
        <w:rPr>
          <w:rFonts w:asciiTheme="majorHAnsi" w:hAnsiTheme="majorHAnsi" w:cstheme="majorHAnsi"/>
          <w:kern w:val="0"/>
          <w:lang w:val="en-US"/>
        </w:rPr>
        <w:t xml:space="preserve"> the </w:t>
      </w:r>
      <w:r w:rsidR="00150B6F">
        <w:rPr>
          <w:rFonts w:asciiTheme="majorHAnsi" w:hAnsiTheme="majorHAnsi" w:cstheme="majorHAnsi"/>
          <w:kern w:val="0"/>
          <w:lang w:val="en-US"/>
        </w:rPr>
        <w:lastRenderedPageBreak/>
        <w:t xml:space="preserve">relative importance of </w:t>
      </w:r>
      <w:r w:rsidR="00150B6F" w:rsidRPr="00FE6B1A">
        <w:rPr>
          <w:rFonts w:asciiTheme="majorHAnsi" w:hAnsiTheme="majorHAnsi" w:cstheme="majorHAnsi"/>
          <w:kern w:val="0"/>
          <w:lang w:val="en-US"/>
        </w:rPr>
        <w:t xml:space="preserve">processes driving </w:t>
      </w:r>
      <w:r w:rsidR="00150B6F">
        <w:rPr>
          <w:rFonts w:asciiTheme="majorHAnsi" w:hAnsiTheme="majorHAnsi" w:cstheme="majorHAnsi"/>
          <w:kern w:val="0"/>
          <w:lang w:val="en-US"/>
        </w:rPr>
        <w:t xml:space="preserve">the distribution of </w:t>
      </w:r>
      <w:r w:rsidR="00150B6F" w:rsidRPr="00F307D0">
        <w:rPr>
          <w:rFonts w:asciiTheme="majorHAnsi" w:hAnsiTheme="majorHAnsi" w:cstheme="majorHAnsi"/>
          <w:kern w:val="0"/>
          <w:lang w:val="en-US"/>
        </w:rPr>
        <w:t>disease emergence</w:t>
      </w:r>
      <w:r w:rsidR="00150B6F">
        <w:rPr>
          <w:rFonts w:asciiTheme="majorHAnsi" w:hAnsiTheme="majorHAnsi" w:cstheme="majorHAnsi"/>
          <w:kern w:val="0"/>
          <w:lang w:val="en-US"/>
        </w:rPr>
        <w:t xml:space="preserve"> </w:t>
      </w:r>
      <w:r w:rsidR="00150B6F" w:rsidRPr="00FE6B1A">
        <w:rPr>
          <w:rFonts w:asciiTheme="majorHAnsi" w:hAnsiTheme="majorHAnsi" w:cstheme="majorHAnsi"/>
          <w:kern w:val="0"/>
          <w:lang w:val="en-US"/>
        </w:rPr>
        <w:t xml:space="preserve"> (host richness, abiotic factors, and human population density) varied with the s</w:t>
      </w:r>
      <w:r w:rsidR="001C50FA">
        <w:rPr>
          <w:rFonts w:asciiTheme="majorHAnsi" w:hAnsiTheme="majorHAnsi" w:cstheme="majorHAnsi"/>
          <w:kern w:val="0"/>
          <w:lang w:val="en-US"/>
        </w:rPr>
        <w:t>patial extent of the study.</w:t>
      </w:r>
      <w:r w:rsidR="00150B6F">
        <w:rPr>
          <w:rFonts w:asciiTheme="majorHAnsi" w:hAnsiTheme="majorHAnsi" w:cstheme="majorHAnsi"/>
          <w:kern w:val="0"/>
          <w:lang w:val="en-US"/>
        </w:rPr>
        <w:t xml:space="preserve"> </w:t>
      </w:r>
      <w:r w:rsidR="0000784C">
        <w:rPr>
          <w:rFonts w:asciiTheme="majorHAnsi" w:hAnsiTheme="majorHAnsi" w:cstheme="majorHAnsi"/>
          <w:kern w:val="0"/>
          <w:lang w:val="en-US"/>
        </w:rPr>
        <w:t>S</w:t>
      </w:r>
      <w:r w:rsidR="00D93C3B" w:rsidRPr="00F16859">
        <w:rPr>
          <w:rFonts w:asciiTheme="majorHAnsi" w:hAnsiTheme="majorHAnsi" w:cstheme="majorHAnsi"/>
          <w:kern w:val="0"/>
          <w:lang w:val="en-US"/>
        </w:rPr>
        <w:t>ca</w:t>
      </w:r>
      <w:r w:rsidR="00502C9F" w:rsidRPr="00F16859">
        <w:rPr>
          <w:rFonts w:asciiTheme="majorHAnsi" w:hAnsiTheme="majorHAnsi" w:cstheme="majorHAnsi"/>
          <w:kern w:val="0"/>
          <w:lang w:val="en-US"/>
        </w:rPr>
        <w:t>ling-level on which empirical data</w:t>
      </w:r>
      <w:r w:rsidR="00931FF9" w:rsidRPr="00F16859">
        <w:rPr>
          <w:rFonts w:asciiTheme="majorHAnsi" w:hAnsiTheme="majorHAnsi" w:cstheme="majorHAnsi"/>
          <w:kern w:val="0"/>
          <w:lang w:val="en-US"/>
        </w:rPr>
        <w:t xml:space="preserve"> </w:t>
      </w:r>
      <w:r w:rsidR="005A1103">
        <w:rPr>
          <w:rFonts w:asciiTheme="majorHAnsi" w:hAnsiTheme="majorHAnsi" w:cstheme="majorHAnsi"/>
          <w:kern w:val="0"/>
          <w:lang w:val="en-US"/>
        </w:rPr>
        <w:t xml:space="preserve">is scoped </w:t>
      </w:r>
      <w:r w:rsidR="00931FF9" w:rsidRPr="00F16859">
        <w:rPr>
          <w:rFonts w:asciiTheme="majorHAnsi" w:hAnsiTheme="majorHAnsi" w:cstheme="majorHAnsi"/>
          <w:kern w:val="0"/>
          <w:lang w:val="en-US"/>
        </w:rPr>
        <w:t>for</w:t>
      </w:r>
      <w:r w:rsidR="00502C9F" w:rsidRPr="00F16859">
        <w:rPr>
          <w:rFonts w:asciiTheme="majorHAnsi" w:hAnsiTheme="majorHAnsi" w:cstheme="majorHAnsi"/>
          <w:kern w:val="0"/>
          <w:lang w:val="en-US"/>
        </w:rPr>
        <w:t xml:space="preserve"> </w:t>
      </w:r>
      <w:r w:rsidR="009E280D">
        <w:rPr>
          <w:rFonts w:asciiTheme="majorHAnsi" w:hAnsiTheme="majorHAnsi" w:cstheme="majorHAnsi"/>
          <w:kern w:val="0"/>
          <w:lang w:val="en-US"/>
        </w:rPr>
        <w:t xml:space="preserve">estimating </w:t>
      </w:r>
      <w:r w:rsidR="00931FF9" w:rsidRPr="00F16859">
        <w:rPr>
          <w:rFonts w:asciiTheme="majorHAnsi" w:hAnsiTheme="majorHAnsi" w:cstheme="majorHAnsi"/>
          <w:kern w:val="0"/>
          <w:lang w:val="en-US"/>
        </w:rPr>
        <w:t>infection parameter</w:t>
      </w:r>
      <w:r w:rsidR="007510CE">
        <w:rPr>
          <w:rFonts w:asciiTheme="majorHAnsi" w:hAnsiTheme="majorHAnsi" w:cstheme="majorHAnsi"/>
          <w:kern w:val="0"/>
          <w:lang w:val="en-US"/>
        </w:rPr>
        <w:t>s</w:t>
      </w:r>
      <w:r w:rsidR="00502C9F" w:rsidRPr="00F16859">
        <w:rPr>
          <w:rFonts w:asciiTheme="majorHAnsi" w:hAnsiTheme="majorHAnsi" w:cstheme="majorHAnsi"/>
          <w:kern w:val="0"/>
          <w:lang w:val="en-US"/>
        </w:rPr>
        <w:t xml:space="preserve"> </w:t>
      </w:r>
      <w:r w:rsidR="00931FF9" w:rsidRPr="00F16859">
        <w:rPr>
          <w:rFonts w:asciiTheme="majorHAnsi" w:hAnsiTheme="majorHAnsi" w:cstheme="majorHAnsi"/>
          <w:kern w:val="0"/>
          <w:lang w:val="en-US"/>
        </w:rPr>
        <w:t xml:space="preserve">can </w:t>
      </w:r>
      <w:r w:rsidR="001E38C0" w:rsidRPr="00F16859">
        <w:rPr>
          <w:rFonts w:asciiTheme="majorHAnsi" w:hAnsiTheme="majorHAnsi" w:cstheme="majorHAnsi"/>
          <w:kern w:val="0"/>
          <w:lang w:val="en-US"/>
        </w:rPr>
        <w:t xml:space="preserve">mislead conclusions </w:t>
      </w:r>
      <w:r w:rsidR="00931FF9" w:rsidRPr="00F16859">
        <w:rPr>
          <w:rFonts w:asciiTheme="majorHAnsi" w:hAnsiTheme="majorHAnsi" w:cstheme="majorHAnsi"/>
          <w:kern w:val="0"/>
          <w:lang w:val="en-US"/>
        </w:rPr>
        <w:t xml:space="preserve">if cross-scale </w:t>
      </w:r>
      <w:r w:rsidR="00F16859" w:rsidRPr="00F16859">
        <w:rPr>
          <w:rFonts w:asciiTheme="majorHAnsi" w:hAnsiTheme="majorHAnsi" w:cstheme="majorHAnsi"/>
          <w:kern w:val="0"/>
          <w:lang w:val="en-US"/>
        </w:rPr>
        <w:t>dependencies are unknown</w:t>
      </w:r>
      <w:r w:rsidR="001E38C0" w:rsidRPr="0000784C">
        <w:rPr>
          <w:rFonts w:asciiTheme="majorHAnsi" w:hAnsiTheme="majorHAnsi" w:cstheme="majorHAnsi"/>
          <w:kern w:val="0"/>
          <w:lang w:val="en-US"/>
        </w:rPr>
        <w:t>.</w:t>
      </w:r>
      <w:r w:rsidR="0000784C">
        <w:rPr>
          <w:rFonts w:asciiTheme="majorHAnsi" w:hAnsiTheme="majorHAnsi" w:cstheme="majorHAnsi"/>
          <w:kern w:val="0"/>
          <w:lang w:val="en-US"/>
        </w:rPr>
        <w:t xml:space="preserve"> For instance, in a study on nematodes infecting alfalfa (</w:t>
      </w:r>
      <w:r w:rsidR="0000784C" w:rsidRPr="0000784C">
        <w:rPr>
          <w:rFonts w:asciiTheme="majorHAnsi" w:hAnsiTheme="majorHAnsi" w:cstheme="majorHAnsi"/>
          <w:i/>
          <w:iCs/>
          <w:kern w:val="0"/>
          <w:lang w:val="en-US"/>
        </w:rPr>
        <w:t>Medicago sativa</w:t>
      </w:r>
      <w:r w:rsidR="0000784C">
        <w:rPr>
          <w:rFonts w:asciiTheme="majorHAnsi" w:hAnsiTheme="majorHAnsi" w:cstheme="majorHAnsi"/>
          <w:kern w:val="0"/>
          <w:lang w:val="en-US"/>
        </w:rPr>
        <w:t xml:space="preserve">) at three scale levels (river basin, field and microhabitat), the abundance of parasites </w:t>
      </w:r>
      <w:r w:rsidR="0000784C" w:rsidRPr="00160A45">
        <w:rPr>
          <w:rFonts w:asciiTheme="majorHAnsi" w:hAnsiTheme="majorHAnsi" w:cstheme="majorHAnsi"/>
          <w:kern w:val="0"/>
          <w:lang w:val="en-US"/>
        </w:rPr>
        <w:t>at one scale</w:t>
      </w:r>
      <w:r w:rsidR="0000784C">
        <w:rPr>
          <w:rFonts w:asciiTheme="majorHAnsi" w:hAnsiTheme="majorHAnsi" w:cstheme="majorHAnsi"/>
          <w:kern w:val="0"/>
          <w:lang w:val="en-US"/>
        </w:rPr>
        <w:t xml:space="preserve"> did not </w:t>
      </w:r>
      <w:r w:rsidR="00523755">
        <w:rPr>
          <w:rFonts w:asciiTheme="majorHAnsi" w:hAnsiTheme="majorHAnsi" w:cstheme="majorHAnsi"/>
          <w:kern w:val="0"/>
          <w:lang w:val="en-US"/>
        </w:rPr>
        <w:t>explain the abundance</w:t>
      </w:r>
      <w:r w:rsidR="007510CE">
        <w:rPr>
          <w:rFonts w:asciiTheme="majorHAnsi" w:hAnsiTheme="majorHAnsi" w:cstheme="majorHAnsi"/>
          <w:kern w:val="0"/>
          <w:lang w:val="en-US"/>
        </w:rPr>
        <w:t xml:space="preserve"> at</w:t>
      </w:r>
      <w:r w:rsidR="00523755">
        <w:rPr>
          <w:rFonts w:asciiTheme="majorHAnsi" w:hAnsiTheme="majorHAnsi" w:cstheme="majorHAnsi"/>
          <w:kern w:val="0"/>
          <w:lang w:val="en-US"/>
        </w:rPr>
        <w:t xml:space="preserve"> another scale revealing the importance of cross-scale processes </w:t>
      </w:r>
      <w:r w:rsidR="00160A45">
        <w:rPr>
          <w:rFonts w:asciiTheme="majorHAnsi" w:hAnsiTheme="majorHAnsi" w:cstheme="majorHAnsi"/>
          <w:kern w:val="0"/>
          <w:lang w:val="en-US"/>
        </w:rPr>
        <w:t xml:space="preserve">(e.g., dispersion by irrigation water) </w:t>
      </w:r>
      <w:r w:rsidR="00523755">
        <w:rPr>
          <w:rFonts w:asciiTheme="majorHAnsi" w:hAnsiTheme="majorHAnsi" w:cstheme="majorHAnsi"/>
          <w:kern w:val="0"/>
          <w:lang w:val="en-US"/>
        </w:rPr>
        <w:fldChar w:fldCharType="begin"/>
      </w:r>
      <w:r w:rsidR="00523755">
        <w:rPr>
          <w:rFonts w:asciiTheme="majorHAnsi" w:hAnsiTheme="majorHAnsi" w:cstheme="majorHAnsi"/>
          <w:kern w:val="0"/>
          <w:lang w:val="en-US"/>
        </w:rPr>
        <w:instrText xml:space="preserve"> ADDIN ZOTERO_ITEM CSL_CITATION {"citationID":"WtJYGRM6","properties":{"formattedCitation":"(Simmons et al., 2008)","plainCitation":"(Simmons et al., 2008)","noteIndex":0},"citationItems":[{"id":7726,"uris":["http://zotero.org/groups/2585270/items/SJMHGBY2"],"itemData":{"id":7726,"type":"article-journal","abstract":"Stem nematode disease of alfalfa (Medicago sativa) is an economically important issue facing agriculture in the western United States. A better understanding of the ecology of Ditylenchus dipsaci, the nematode that causes stem disease can help to improve survey techniques and management plans for this pathogen. Microhabitats (above- and below-ground), individual fields and regions (river basins) were investigated to determine the importance of scale dependency for D. dipsaci, Aphelenchoides ritzemabosi (an associated plant parasite), and other nematodes inhabiting fields of alfalfa in Colorado, United States. Nematode groups were assayed from microhabitats including aboveground plant, surface litter and soil substrates. At the regional scale of river basins, nematode communities were similar, and D. dispsaci and A. ritzemabosi were prominent members of a diverse community dominated by Panagrolaimus sp., a free-living nematode found mostly in the litter microhabitat in all three fields. At the field scale, a moisture gradient occurred in three of the four sites where the water content of the bulk soil increased with distance from the irrigation source. Certain nematode groups responded positively to this moisture gradient. This may indicate that nematodes are being relocated across the field in irrigation water or that conditions in the tail end of the field are more favorable for reproduction. At the scale of microhabitats, A. ritzemabosi functioned as a generalist by occupying more microhabitats than D. dipsaci, which functioned as a specialist in alfalfa crowns and crown soils. Bulk litter also supported both D. dipsaci and A. ritzemabosi, indicating that this microhabitat could serve as a refuge. Examining nematode distribution and abundance at various spatial scales verified that nematode ecology is scale-dependant, and this may have important implications for monitoring and management in agricultural systems.","container-title":"Applied Soil Ecology","DOI":"10.1016/j.apsoil.2007.10.011","ISSN":"0929-1393","issue":"3","journalAbbreviation":"Applied Soil Ecology","page":"211-222","source":"ScienceDirect","title":"Distribution and abundance of alfalfa-field nematodes at various spatial scales","volume":"38","author":[{"family":"Simmons","given":"B. L."},{"family":"Niles","given":"R. K."},{"family":"Wall","given":"D. H."}],"issued":{"date-parts":[["2008",3,1]]}}}],"schema":"https://github.com/citation-style-language/schema/raw/master/csl-citation.json"} </w:instrText>
      </w:r>
      <w:r w:rsidR="00523755">
        <w:rPr>
          <w:rFonts w:asciiTheme="majorHAnsi" w:hAnsiTheme="majorHAnsi" w:cstheme="majorHAnsi"/>
          <w:kern w:val="0"/>
          <w:lang w:val="en-US"/>
        </w:rPr>
        <w:fldChar w:fldCharType="separate"/>
      </w:r>
      <w:r w:rsidR="00523755">
        <w:rPr>
          <w:rFonts w:asciiTheme="majorHAnsi" w:hAnsiTheme="majorHAnsi" w:cstheme="majorHAnsi"/>
          <w:noProof/>
          <w:kern w:val="0"/>
          <w:lang w:val="en-US"/>
        </w:rPr>
        <w:t>(Simmons et al., 2008)</w:t>
      </w:r>
      <w:r w:rsidR="00523755">
        <w:rPr>
          <w:rFonts w:asciiTheme="majorHAnsi" w:hAnsiTheme="majorHAnsi" w:cstheme="majorHAnsi"/>
          <w:kern w:val="0"/>
          <w:lang w:val="en-US"/>
        </w:rPr>
        <w:fldChar w:fldCharType="end"/>
      </w:r>
      <w:r w:rsidR="00523755">
        <w:rPr>
          <w:rFonts w:asciiTheme="majorHAnsi" w:hAnsiTheme="majorHAnsi" w:cstheme="majorHAnsi"/>
          <w:kern w:val="0"/>
          <w:lang w:val="en-US"/>
        </w:rPr>
        <w:t xml:space="preserve">. </w:t>
      </w:r>
      <w:r w:rsidR="005026FA">
        <w:rPr>
          <w:rFonts w:asciiTheme="majorHAnsi" w:hAnsiTheme="majorHAnsi" w:cstheme="majorHAnsi"/>
          <w:kern w:val="0"/>
          <w:lang w:val="en-US"/>
        </w:rPr>
        <w:t>One of t</w:t>
      </w:r>
      <w:r w:rsidR="0075667C">
        <w:rPr>
          <w:rFonts w:asciiTheme="majorHAnsi" w:hAnsiTheme="majorHAnsi" w:cstheme="majorHAnsi"/>
          <w:kern w:val="0"/>
          <w:lang w:val="en-US"/>
        </w:rPr>
        <w:t>he first step</w:t>
      </w:r>
      <w:r w:rsidR="005026FA">
        <w:rPr>
          <w:rFonts w:asciiTheme="majorHAnsi" w:hAnsiTheme="majorHAnsi" w:cstheme="majorHAnsi"/>
          <w:kern w:val="0"/>
          <w:lang w:val="en-US"/>
        </w:rPr>
        <w:t>s</w:t>
      </w:r>
      <w:r w:rsidR="0075667C">
        <w:rPr>
          <w:rFonts w:asciiTheme="majorHAnsi" w:hAnsiTheme="majorHAnsi" w:cstheme="majorHAnsi"/>
          <w:kern w:val="0"/>
          <w:lang w:val="en-US"/>
        </w:rPr>
        <w:t xml:space="preserve"> to </w:t>
      </w:r>
      <w:r w:rsidR="00DF49B6">
        <w:rPr>
          <w:rFonts w:asciiTheme="majorHAnsi" w:hAnsiTheme="majorHAnsi" w:cstheme="majorHAnsi"/>
          <w:kern w:val="0"/>
          <w:lang w:val="en-US"/>
        </w:rPr>
        <w:t>c</w:t>
      </w:r>
      <w:r w:rsidR="005B740B">
        <w:rPr>
          <w:rFonts w:asciiTheme="majorHAnsi" w:hAnsiTheme="majorHAnsi" w:cstheme="majorHAnsi"/>
          <w:kern w:val="0"/>
          <w:lang w:val="en-US"/>
        </w:rPr>
        <w:t>l</w:t>
      </w:r>
      <w:r w:rsidR="00DF49B6">
        <w:rPr>
          <w:rFonts w:asciiTheme="majorHAnsi" w:hAnsiTheme="majorHAnsi" w:cstheme="majorHAnsi"/>
          <w:kern w:val="0"/>
          <w:lang w:val="en-US"/>
        </w:rPr>
        <w:t>arify</w:t>
      </w:r>
      <w:r w:rsidR="0075667C">
        <w:rPr>
          <w:rFonts w:asciiTheme="majorHAnsi" w:hAnsiTheme="majorHAnsi" w:cstheme="majorHAnsi"/>
          <w:kern w:val="0"/>
          <w:lang w:val="en-US"/>
        </w:rPr>
        <w:t xml:space="preserve"> </w:t>
      </w:r>
      <w:r w:rsidR="003C4A96">
        <w:rPr>
          <w:rFonts w:asciiTheme="majorHAnsi" w:hAnsiTheme="majorHAnsi" w:cstheme="majorHAnsi"/>
          <w:kern w:val="0"/>
          <w:lang w:val="en-US"/>
        </w:rPr>
        <w:t xml:space="preserve">these </w:t>
      </w:r>
      <w:r w:rsidR="005026FA">
        <w:rPr>
          <w:rFonts w:asciiTheme="majorHAnsi" w:hAnsiTheme="majorHAnsi" w:cstheme="majorHAnsi"/>
          <w:kern w:val="0"/>
          <w:lang w:val="en-US"/>
        </w:rPr>
        <w:t xml:space="preserve">context-dependencies </w:t>
      </w:r>
      <w:r w:rsidR="00770472">
        <w:rPr>
          <w:rFonts w:asciiTheme="majorHAnsi" w:hAnsiTheme="majorHAnsi" w:cstheme="majorHAnsi"/>
          <w:kern w:val="0"/>
          <w:lang w:val="en-US"/>
        </w:rPr>
        <w:t xml:space="preserve">in infection dynamics </w:t>
      </w:r>
      <w:r w:rsidR="005026FA">
        <w:rPr>
          <w:rFonts w:asciiTheme="majorHAnsi" w:hAnsiTheme="majorHAnsi" w:cstheme="majorHAnsi"/>
          <w:kern w:val="0"/>
          <w:lang w:val="en-US"/>
        </w:rPr>
        <w:t xml:space="preserve">is to address the importance of spatial scaling for the estimation </w:t>
      </w:r>
      <w:r w:rsidR="003E4D0E">
        <w:rPr>
          <w:rFonts w:asciiTheme="majorHAnsi" w:hAnsiTheme="majorHAnsi" w:cstheme="majorHAnsi"/>
          <w:kern w:val="0"/>
          <w:lang w:val="en-US"/>
        </w:rPr>
        <w:t xml:space="preserve">of infection </w:t>
      </w:r>
      <w:r w:rsidR="005026FA">
        <w:rPr>
          <w:rFonts w:asciiTheme="majorHAnsi" w:hAnsiTheme="majorHAnsi" w:cstheme="majorHAnsi"/>
          <w:kern w:val="0"/>
          <w:lang w:val="en-US"/>
        </w:rPr>
        <w:t>parameters</w:t>
      </w:r>
      <w:r w:rsidR="003C4A96">
        <w:rPr>
          <w:rFonts w:asciiTheme="majorHAnsi" w:hAnsiTheme="majorHAnsi" w:cstheme="majorHAnsi"/>
          <w:kern w:val="0"/>
          <w:lang w:val="en-US"/>
        </w:rPr>
        <w:t xml:space="preserve"> such as the prevalence of infection</w:t>
      </w:r>
      <w:r w:rsidR="005026FA">
        <w:rPr>
          <w:rFonts w:asciiTheme="majorHAnsi" w:hAnsiTheme="majorHAnsi" w:cstheme="majorHAnsi"/>
          <w:kern w:val="0"/>
          <w:lang w:val="en-US"/>
        </w:rPr>
        <w:t xml:space="preserve"> in biotic communities.</w:t>
      </w:r>
      <w:r w:rsidR="00CE6E97">
        <w:rPr>
          <w:rFonts w:asciiTheme="majorHAnsi" w:hAnsiTheme="majorHAnsi" w:cstheme="majorHAnsi"/>
          <w:kern w:val="0"/>
          <w:lang w:val="en-US"/>
        </w:rPr>
        <w:t xml:space="preserve"> </w:t>
      </w:r>
      <w:r w:rsidR="00D74791">
        <w:rPr>
          <w:rFonts w:asciiTheme="majorHAnsi" w:hAnsiTheme="majorHAnsi" w:cstheme="majorHAnsi"/>
          <w:kern w:val="0"/>
          <w:lang w:val="en-US"/>
        </w:rPr>
        <w:t>P</w:t>
      </w:r>
      <w:r w:rsidR="00214285">
        <w:rPr>
          <w:rFonts w:asciiTheme="majorHAnsi" w:hAnsiTheme="majorHAnsi" w:cstheme="majorHAnsi"/>
          <w:kern w:val="0"/>
          <w:lang w:val="en-US"/>
        </w:rPr>
        <w:t xml:space="preserve">atterns of regional-scale </w:t>
      </w:r>
      <w:r w:rsidR="00770472">
        <w:rPr>
          <w:rFonts w:asciiTheme="majorHAnsi" w:hAnsiTheme="majorHAnsi" w:cstheme="majorHAnsi"/>
          <w:kern w:val="0"/>
          <w:lang w:val="en-US"/>
        </w:rPr>
        <w:t>infection parameter</w:t>
      </w:r>
      <w:r w:rsidR="00214285">
        <w:rPr>
          <w:rFonts w:asciiTheme="majorHAnsi" w:hAnsiTheme="majorHAnsi" w:cstheme="majorHAnsi"/>
          <w:kern w:val="0"/>
          <w:lang w:val="en-US"/>
        </w:rPr>
        <w:t xml:space="preserve"> can be caused by different underlying local patterns of infection. For instance, a regional prevalence of 20% could be caused by all sites having the same prevalence with no variance (i.e., all sites at 20%) or by the average prevalence of all sites being at 20% with large inter-site variance (e.g., half at 0% and half at 40%). </w:t>
      </w:r>
      <w:r w:rsidR="00150B6F">
        <w:rPr>
          <w:rFonts w:asciiTheme="majorHAnsi" w:hAnsiTheme="majorHAnsi" w:cstheme="majorHAnsi"/>
          <w:kern w:val="0"/>
          <w:lang w:val="en-US"/>
        </w:rPr>
        <w:t>Thus, context-dependencies might be the reason why infection patterns are still misunderstood</w:t>
      </w:r>
      <w:r w:rsidR="005A1103">
        <w:rPr>
          <w:rFonts w:asciiTheme="majorHAnsi" w:hAnsiTheme="majorHAnsi" w:cstheme="majorHAnsi"/>
          <w:kern w:val="0"/>
          <w:lang w:val="en-US"/>
        </w:rPr>
        <w:t xml:space="preserve"> across scales</w:t>
      </w:r>
      <w:r w:rsidR="00150B6F">
        <w:rPr>
          <w:rFonts w:asciiTheme="majorHAnsi" w:hAnsiTheme="majorHAnsi" w:cstheme="majorHAnsi"/>
          <w:kern w:val="0"/>
          <w:lang w:val="en-US"/>
        </w:rPr>
        <w:t>.</w:t>
      </w:r>
    </w:p>
    <w:p w14:paraId="4852E068" w14:textId="77777777" w:rsidR="00C53B2A" w:rsidRDefault="00C53B2A" w:rsidP="001C3E7B">
      <w:pPr>
        <w:autoSpaceDE w:val="0"/>
        <w:autoSpaceDN w:val="0"/>
        <w:adjustRightInd w:val="0"/>
        <w:spacing w:line="360" w:lineRule="auto"/>
        <w:jc w:val="both"/>
        <w:rPr>
          <w:rFonts w:asciiTheme="majorHAnsi" w:hAnsiTheme="majorHAnsi" w:cstheme="majorHAnsi"/>
          <w:kern w:val="0"/>
          <w:lang w:val="en-US"/>
        </w:rPr>
      </w:pPr>
    </w:p>
    <w:p w14:paraId="08352DAF" w14:textId="4E412386" w:rsidR="00ED056D" w:rsidRPr="00397A67" w:rsidRDefault="006057F5"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S</w:t>
      </w:r>
      <w:r w:rsidR="00502350">
        <w:rPr>
          <w:rFonts w:asciiTheme="majorHAnsi" w:hAnsiTheme="majorHAnsi" w:cstheme="majorHAnsi"/>
          <w:kern w:val="0"/>
          <w:lang w:val="en-US"/>
        </w:rPr>
        <w:t xml:space="preserve">caling </w:t>
      </w:r>
      <w:r>
        <w:rPr>
          <w:rFonts w:asciiTheme="majorHAnsi" w:hAnsiTheme="majorHAnsi" w:cstheme="majorHAnsi"/>
          <w:kern w:val="0"/>
          <w:lang w:val="en-US"/>
        </w:rPr>
        <w:t>is</w:t>
      </w:r>
      <w:r w:rsidR="00F73B09">
        <w:rPr>
          <w:rFonts w:asciiTheme="majorHAnsi" w:hAnsiTheme="majorHAnsi" w:cstheme="majorHAnsi"/>
          <w:kern w:val="0"/>
          <w:lang w:val="en-US"/>
        </w:rPr>
        <w:t xml:space="preserve"> especially</w:t>
      </w:r>
      <w:r>
        <w:rPr>
          <w:rFonts w:asciiTheme="majorHAnsi" w:hAnsiTheme="majorHAnsi" w:cstheme="majorHAnsi"/>
          <w:kern w:val="0"/>
          <w:lang w:val="en-US"/>
        </w:rPr>
        <w:t xml:space="preserve"> relevant in parasite ecology given the </w:t>
      </w:r>
      <w:r w:rsidR="00502350">
        <w:rPr>
          <w:rFonts w:asciiTheme="majorHAnsi" w:hAnsiTheme="majorHAnsi" w:cstheme="majorHAnsi"/>
          <w:kern w:val="0"/>
          <w:lang w:val="en-US"/>
        </w:rPr>
        <w:t xml:space="preserve">hierarchical organization of </w:t>
      </w:r>
      <w:r w:rsidR="00C97956">
        <w:rPr>
          <w:rFonts w:asciiTheme="majorHAnsi" w:hAnsiTheme="majorHAnsi" w:cstheme="majorHAnsi"/>
          <w:kern w:val="0"/>
          <w:lang w:val="en-US"/>
        </w:rPr>
        <w:t xml:space="preserve">both </w:t>
      </w:r>
      <w:r w:rsidR="00B927AE">
        <w:rPr>
          <w:rFonts w:asciiTheme="majorHAnsi" w:hAnsiTheme="majorHAnsi" w:cstheme="majorHAnsi"/>
          <w:kern w:val="0"/>
          <w:lang w:val="en-US"/>
        </w:rPr>
        <w:t xml:space="preserve">the </w:t>
      </w:r>
      <w:r w:rsidR="00C97956">
        <w:rPr>
          <w:rFonts w:asciiTheme="majorHAnsi" w:hAnsiTheme="majorHAnsi" w:cstheme="majorHAnsi"/>
          <w:kern w:val="0"/>
          <w:lang w:val="en-US"/>
        </w:rPr>
        <w:t>parasite and host component.</w:t>
      </w:r>
      <w:r w:rsidR="00BB7F1B">
        <w:rPr>
          <w:rFonts w:asciiTheme="majorHAnsi" w:hAnsiTheme="majorHAnsi" w:cstheme="majorHAnsi"/>
          <w:kern w:val="0"/>
          <w:lang w:val="en-US"/>
        </w:rPr>
        <w:t xml:space="preserve"> </w:t>
      </w:r>
      <w:r w:rsidR="007C4F37">
        <w:rPr>
          <w:rFonts w:asciiTheme="majorHAnsi" w:hAnsiTheme="majorHAnsi" w:cstheme="majorHAnsi"/>
          <w:kern w:val="0"/>
          <w:lang w:val="en-US"/>
        </w:rPr>
        <w:t>As an</w:t>
      </w:r>
      <w:r w:rsidR="005C2A02">
        <w:rPr>
          <w:rFonts w:asciiTheme="majorHAnsi" w:hAnsiTheme="majorHAnsi" w:cstheme="majorHAnsi"/>
          <w:kern w:val="0"/>
          <w:lang w:val="en-US"/>
        </w:rPr>
        <w:t xml:space="preserve"> example, the simplest clustering organization</w:t>
      </w:r>
      <w:r w:rsidR="007C4F37">
        <w:rPr>
          <w:rFonts w:asciiTheme="majorHAnsi" w:hAnsiTheme="majorHAnsi" w:cstheme="majorHAnsi"/>
          <w:kern w:val="0"/>
          <w:lang w:val="en-US"/>
        </w:rPr>
        <w:t xml:space="preserve"> of parasites</w:t>
      </w:r>
      <w:r w:rsidR="005C2A02">
        <w:rPr>
          <w:rFonts w:asciiTheme="majorHAnsi" w:hAnsiTheme="majorHAnsi" w:cstheme="majorHAnsi"/>
          <w:kern w:val="0"/>
          <w:lang w:val="en-US"/>
        </w:rPr>
        <w:t xml:space="preserve"> is called an </w:t>
      </w:r>
      <w:proofErr w:type="spellStart"/>
      <w:r w:rsidR="005C2A02">
        <w:rPr>
          <w:rFonts w:asciiTheme="majorHAnsi" w:hAnsiTheme="majorHAnsi" w:cstheme="majorHAnsi"/>
          <w:kern w:val="0"/>
          <w:lang w:val="en-US"/>
        </w:rPr>
        <w:t>infrapopulation</w:t>
      </w:r>
      <w:proofErr w:type="spellEnd"/>
      <w:r w:rsidR="005C2A02">
        <w:rPr>
          <w:rFonts w:asciiTheme="majorHAnsi" w:hAnsiTheme="majorHAnsi" w:cstheme="majorHAnsi"/>
          <w:kern w:val="0"/>
          <w:lang w:val="en-US"/>
        </w:rPr>
        <w:t xml:space="preserve"> (a parasite population within a host individual)</w:t>
      </w:r>
      <w:r w:rsidR="00F16859">
        <w:rPr>
          <w:rFonts w:asciiTheme="majorHAnsi" w:hAnsiTheme="majorHAnsi" w:cstheme="majorHAnsi"/>
          <w:kern w:val="0"/>
          <w:lang w:val="en-US"/>
        </w:rPr>
        <w:t xml:space="preserve"> but parasite species can also co-exist with other parasite species within an individual host (</w:t>
      </w:r>
      <w:proofErr w:type="spellStart"/>
      <w:r w:rsidR="00F16859">
        <w:rPr>
          <w:rFonts w:asciiTheme="majorHAnsi" w:hAnsiTheme="majorHAnsi" w:cstheme="majorHAnsi"/>
          <w:kern w:val="0"/>
          <w:lang w:val="en-US"/>
        </w:rPr>
        <w:t>infracommunity</w:t>
      </w:r>
      <w:proofErr w:type="spellEnd"/>
      <w:r w:rsidR="00F16859">
        <w:rPr>
          <w:rFonts w:asciiTheme="majorHAnsi" w:hAnsiTheme="majorHAnsi" w:cstheme="majorHAnsi"/>
          <w:kern w:val="0"/>
          <w:lang w:val="en-US"/>
        </w:rPr>
        <w:t xml:space="preserve">) or within a host population (component community) (see </w:t>
      </w:r>
      <w:r w:rsidR="00F16859">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{"citationID":"iHRw7IrV","properties":{"formattedCitation":"(Bush et al., 1997)","plainCitation":"(Bush et al., 1997)","dontUpdate":true,"noteIndex":0},"citationItems":[{"id":6752,"uris":["http://zotero.org/groups/2585270/items/8JWZHH7U"],"itemData":{"id":6752,"type":"article-journal","abstract":"We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W."}],"issued":{"date-parts":[["1997",8]]}}}],"schema":"https://github.com/citation-style-language/schema/raw/master/csl-citation.json"} </w:instrText>
      </w:r>
      <w:r w:rsidR="00F16859">
        <w:rPr>
          <w:rFonts w:asciiTheme="majorHAnsi" w:hAnsiTheme="majorHAnsi" w:cstheme="majorHAnsi"/>
          <w:kern w:val="0"/>
          <w:lang w:val="en-US"/>
        </w:rPr>
        <w:fldChar w:fldCharType="separate"/>
      </w:r>
      <w:r w:rsidR="00F16859">
        <w:rPr>
          <w:rFonts w:asciiTheme="majorHAnsi" w:hAnsiTheme="majorHAnsi" w:cstheme="majorHAnsi"/>
          <w:noProof/>
          <w:kern w:val="0"/>
          <w:lang w:val="en-US"/>
        </w:rPr>
        <w:t>Bush et al., 1997 for more extended terminology)</w:t>
      </w:r>
      <w:r w:rsidR="00F16859">
        <w:rPr>
          <w:rFonts w:asciiTheme="majorHAnsi" w:hAnsiTheme="majorHAnsi" w:cstheme="majorHAnsi"/>
          <w:kern w:val="0"/>
          <w:lang w:val="en-US"/>
        </w:rPr>
        <w:fldChar w:fldCharType="end"/>
      </w:r>
      <w:r w:rsidR="00F16859">
        <w:rPr>
          <w:rFonts w:asciiTheme="majorHAnsi" w:hAnsiTheme="majorHAnsi" w:cstheme="majorHAnsi"/>
          <w:kern w:val="0"/>
          <w:lang w:val="en-US"/>
        </w:rPr>
        <w:t>.</w:t>
      </w:r>
      <w:r w:rsidR="005C2A02">
        <w:rPr>
          <w:rFonts w:asciiTheme="majorHAnsi" w:hAnsiTheme="majorHAnsi" w:cstheme="majorHAnsi"/>
          <w:kern w:val="0"/>
          <w:lang w:val="en-US"/>
        </w:rPr>
        <w:t xml:space="preserve"> </w:t>
      </w:r>
      <w:r w:rsidR="00C97956">
        <w:rPr>
          <w:rFonts w:asciiTheme="majorHAnsi" w:hAnsiTheme="majorHAnsi" w:cstheme="majorHAnsi"/>
          <w:kern w:val="0"/>
          <w:lang w:val="en-US"/>
        </w:rPr>
        <w:t xml:space="preserve">Considering </w:t>
      </w:r>
      <w:r w:rsidR="002661AB">
        <w:rPr>
          <w:rFonts w:asciiTheme="majorHAnsi" w:hAnsiTheme="majorHAnsi" w:cstheme="majorHAnsi"/>
          <w:kern w:val="0"/>
          <w:lang w:val="en-US"/>
        </w:rPr>
        <w:t xml:space="preserve">the </w:t>
      </w:r>
      <w:r w:rsidR="001C50FA">
        <w:rPr>
          <w:rFonts w:asciiTheme="majorHAnsi" w:hAnsiTheme="majorHAnsi" w:cstheme="majorHAnsi"/>
          <w:kern w:val="0"/>
          <w:lang w:val="en-US"/>
        </w:rPr>
        <w:t xml:space="preserve">biological </w:t>
      </w:r>
      <w:r w:rsidR="00FF7483">
        <w:rPr>
          <w:rFonts w:asciiTheme="majorHAnsi" w:hAnsiTheme="majorHAnsi" w:cstheme="majorHAnsi"/>
          <w:kern w:val="0"/>
          <w:lang w:val="en-US"/>
        </w:rPr>
        <w:t>organization</w:t>
      </w:r>
      <w:r w:rsidR="00D32325">
        <w:rPr>
          <w:rFonts w:asciiTheme="majorHAnsi" w:hAnsiTheme="majorHAnsi" w:cstheme="majorHAnsi"/>
          <w:kern w:val="0"/>
          <w:lang w:val="en-US"/>
        </w:rPr>
        <w:t>al</w:t>
      </w:r>
      <w:r w:rsidR="00FF7483">
        <w:rPr>
          <w:rFonts w:asciiTheme="majorHAnsi" w:hAnsiTheme="majorHAnsi" w:cstheme="majorHAnsi"/>
          <w:kern w:val="0"/>
          <w:lang w:val="en-US"/>
        </w:rPr>
        <w:t xml:space="preserve"> </w:t>
      </w:r>
      <w:r w:rsidR="002661AB">
        <w:rPr>
          <w:rFonts w:asciiTheme="majorHAnsi" w:hAnsiTheme="majorHAnsi" w:cstheme="majorHAnsi"/>
          <w:kern w:val="0"/>
          <w:lang w:val="en-US"/>
        </w:rPr>
        <w:t>complexity of host-parasite</w:t>
      </w:r>
      <w:r w:rsidR="007C4F37">
        <w:rPr>
          <w:rFonts w:asciiTheme="majorHAnsi" w:hAnsiTheme="majorHAnsi" w:cstheme="majorHAnsi"/>
          <w:kern w:val="0"/>
          <w:lang w:val="en-US"/>
        </w:rPr>
        <w:t xml:space="preserve"> associations</w:t>
      </w:r>
      <w:r w:rsidR="002661AB">
        <w:rPr>
          <w:rFonts w:asciiTheme="majorHAnsi" w:hAnsiTheme="majorHAnsi" w:cstheme="majorHAnsi"/>
          <w:kern w:val="0"/>
          <w:lang w:val="en-US"/>
        </w:rPr>
        <w:t xml:space="preserve">, there </w:t>
      </w:r>
      <w:r w:rsidR="00425579">
        <w:rPr>
          <w:rFonts w:asciiTheme="majorHAnsi" w:hAnsiTheme="majorHAnsi" w:cstheme="majorHAnsi"/>
          <w:kern w:val="0"/>
          <w:lang w:val="en-US"/>
        </w:rPr>
        <w:t>are</w:t>
      </w:r>
      <w:r w:rsidR="002661AB">
        <w:rPr>
          <w:rFonts w:asciiTheme="majorHAnsi" w:hAnsiTheme="majorHAnsi" w:cstheme="majorHAnsi"/>
          <w:kern w:val="0"/>
          <w:lang w:val="en-US"/>
        </w:rPr>
        <w:t xml:space="preserve"> still many</w:t>
      </w:r>
      <w:r w:rsidR="000D6F28">
        <w:rPr>
          <w:rFonts w:asciiTheme="majorHAnsi" w:hAnsiTheme="majorHAnsi" w:cstheme="majorHAnsi"/>
          <w:kern w:val="0"/>
          <w:lang w:val="en-US"/>
        </w:rPr>
        <w:t xml:space="preserve"> </w:t>
      </w:r>
      <w:r w:rsidR="00FF7483">
        <w:rPr>
          <w:rFonts w:asciiTheme="majorHAnsi" w:hAnsiTheme="majorHAnsi" w:cstheme="majorHAnsi"/>
          <w:kern w:val="0"/>
          <w:lang w:val="en-US"/>
        </w:rPr>
        <w:t xml:space="preserve">biological </w:t>
      </w:r>
      <w:r w:rsidR="002661AB">
        <w:rPr>
          <w:rFonts w:asciiTheme="majorHAnsi" w:hAnsiTheme="majorHAnsi" w:cstheme="majorHAnsi"/>
          <w:kern w:val="0"/>
          <w:lang w:val="en-US"/>
        </w:rPr>
        <w:t xml:space="preserve">scale combinations </w:t>
      </w:r>
      <w:r w:rsidR="007C4F37">
        <w:rPr>
          <w:rFonts w:asciiTheme="majorHAnsi" w:hAnsiTheme="majorHAnsi" w:cstheme="majorHAnsi"/>
          <w:kern w:val="0"/>
          <w:lang w:val="en-US"/>
        </w:rPr>
        <w:t>(cons</w:t>
      </w:r>
      <w:r w:rsidR="007510CE">
        <w:rPr>
          <w:rFonts w:asciiTheme="majorHAnsi" w:hAnsiTheme="majorHAnsi" w:cstheme="majorHAnsi"/>
          <w:kern w:val="0"/>
          <w:lang w:val="en-US"/>
        </w:rPr>
        <w:t>ist</w:t>
      </w:r>
      <w:r w:rsidR="007C4F37">
        <w:rPr>
          <w:rFonts w:asciiTheme="majorHAnsi" w:hAnsiTheme="majorHAnsi" w:cstheme="majorHAnsi"/>
          <w:kern w:val="0"/>
          <w:lang w:val="en-US"/>
        </w:rPr>
        <w:t>ing of a parasite and a host element)</w:t>
      </w:r>
      <w:r w:rsidR="00F16859">
        <w:rPr>
          <w:rFonts w:asciiTheme="majorHAnsi" w:hAnsiTheme="majorHAnsi" w:cstheme="majorHAnsi"/>
          <w:kern w:val="0"/>
          <w:lang w:val="en-US"/>
        </w:rPr>
        <w:t xml:space="preserve"> </w:t>
      </w:r>
      <w:r w:rsidR="002661AB">
        <w:rPr>
          <w:rFonts w:asciiTheme="majorHAnsi" w:hAnsiTheme="majorHAnsi" w:cstheme="majorHAnsi"/>
          <w:kern w:val="0"/>
          <w:lang w:val="en-US"/>
        </w:rPr>
        <w:t>that need to be investigate</w:t>
      </w:r>
      <w:r w:rsidR="00425579">
        <w:rPr>
          <w:rFonts w:asciiTheme="majorHAnsi" w:hAnsiTheme="majorHAnsi" w:cstheme="majorHAnsi"/>
          <w:kern w:val="0"/>
          <w:lang w:val="en-US"/>
        </w:rPr>
        <w:t>d</w:t>
      </w:r>
      <w:r w:rsidR="002661AB">
        <w:rPr>
          <w:rFonts w:asciiTheme="majorHAnsi" w:hAnsiTheme="majorHAnsi" w:cstheme="majorHAnsi"/>
          <w:kern w:val="0"/>
          <w:lang w:val="en-US"/>
        </w:rPr>
        <w:t>. For</w:t>
      </w:r>
      <w:r w:rsidR="000D6F28">
        <w:rPr>
          <w:rFonts w:asciiTheme="majorHAnsi" w:hAnsiTheme="majorHAnsi" w:cstheme="majorHAnsi"/>
          <w:kern w:val="0"/>
          <w:lang w:val="en-US"/>
        </w:rPr>
        <w:t xml:space="preserve"> instance</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component communities</w:t>
      </w:r>
      <w:r w:rsidR="002661AB">
        <w:rPr>
          <w:rFonts w:asciiTheme="majorHAnsi" w:hAnsiTheme="majorHAnsi" w:cstheme="majorHAnsi"/>
          <w:kern w:val="0"/>
          <w:lang w:val="en-US"/>
        </w:rPr>
        <w:t xml:space="preserve"> of metazoan parasites in fish host-population</w:t>
      </w:r>
      <w:r w:rsidR="00425579">
        <w:rPr>
          <w:rFonts w:asciiTheme="majorHAnsi" w:hAnsiTheme="majorHAnsi" w:cstheme="majorHAnsi"/>
          <w:kern w:val="0"/>
          <w:lang w:val="en-US"/>
        </w:rPr>
        <w:t>s</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 xml:space="preserve">have been the focus </w:t>
      </w:r>
      <w:r w:rsidR="002661AB">
        <w:rPr>
          <w:rFonts w:asciiTheme="majorHAnsi" w:hAnsiTheme="majorHAnsi" w:cstheme="majorHAnsi"/>
          <w:kern w:val="0"/>
          <w:lang w:val="en-US"/>
        </w:rPr>
        <w:t>of many studies in the past decades regarding s</w:t>
      </w:r>
      <w:r w:rsidR="00184DF6">
        <w:rPr>
          <w:rFonts w:asciiTheme="majorHAnsi" w:hAnsiTheme="majorHAnsi" w:cstheme="majorHAnsi"/>
          <w:kern w:val="0"/>
          <w:lang w:val="en-US"/>
        </w:rPr>
        <w:t>pati</w:t>
      </w:r>
      <w:r w:rsidR="00F7788D">
        <w:rPr>
          <w:rFonts w:asciiTheme="majorHAnsi" w:hAnsiTheme="majorHAnsi" w:cstheme="majorHAnsi"/>
          <w:kern w:val="0"/>
          <w:lang w:val="en-US"/>
        </w:rPr>
        <w:t>o</w:t>
      </w:r>
      <w:r w:rsidR="00184DF6">
        <w:rPr>
          <w:rFonts w:asciiTheme="majorHAnsi" w:hAnsiTheme="majorHAnsi" w:cstheme="majorHAnsi"/>
          <w:kern w:val="0"/>
          <w:lang w:val="en-US"/>
        </w:rPr>
        <w:t>temporal patterns</w:t>
      </w:r>
      <w:r w:rsidR="00227995">
        <w:rPr>
          <w:rFonts w:asciiTheme="majorHAnsi" w:hAnsiTheme="majorHAnsi" w:cstheme="majorHAnsi"/>
          <w:kern w:val="0"/>
          <w:lang w:val="en-US"/>
        </w:rPr>
        <w:t xml:space="preserve"> </w:t>
      </w:r>
      <w:r w:rsidR="00227995">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{"citationID":"B1QJFvQc","properties":{"formattedCitation":"(Carney &amp; Dick, 2000; Gonz\\uc0\\u225{}lez &amp; Poulin, 2005; P\\uc0\\u233{}rez-del-Olmo et al., 2009; Villalba-Vasquez et al., 2018)","plainCitation":"(Carney &amp; Dick, 2000; González &amp; Poulin, 2005; Pérez-del-Olmo et al., 2009; Villalba-Vasquez et al., 2018)","dontUpdate":true,"noteIndex":0},"citationItems":[{"id":2722,"uris":["http://zotero.org/groups/2585270/items/DVZ2AWLV"],"itemData":{"id":2722,"type":"article-journal","container-title":"Canadian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T."},{"family":"Poulin","given":"R."}],"issued":{"date-parts":[["2005",11,1]]}}},{"id":5686,"uris":["http://zotero.org/groups/2585270/items/8PKP5I8I"],"itemData":{"id":5686,"type":"article-journal","abstract":"Aim: We test the similarity-distance decay hypothesis on a marine host-parasite system, inferring the relationships from abundance data gathered at the lowest scale of parasite community organization (i.e. that of the individual host). Location: Twenty-two seasonal samples of the bogue Boops boops (Teleostei: Sparidae) were collected at seven localities along a coastal positional gradient from the northern North-East Atlantic to the northern Mediterranean coast of Spain. Methods: We used our own, taxonomically consistent, data on parasite communities. The variations in parasite composition and structure with geographical and regional distance were examined at two spatial scales, namely local parasite faunas and component communities, using both presence-absence (neighbour joining distance) and abundance (Mahalanobis distance) data. The influence of geographical and regional distance on faunal/community divergence was assessed through the permutation of distance matrices. Results: Our results revealed that: (1) geographical and regional distances do not affect the species composition in the system under study at the higher scales; (2) geographical distance between localities contributes significantly to the decay of similarity estimated from parasite abundance at the lowest scale (i.e. the individual host); (3) the structured spatial patterns are consistent in time but not across seasons; and (4) a restricted clade of species (the 'core' species of the bogue parasite fauna) contributes substantially to the observed patterns of both community homogenization and differentiation owing to the strong relationship between local abundance and regional distribution of species. Main conclusions: The main factors that tend to homogenize the composition of parasite communities of bogue at higher regional scales are related to the dispersal of parasite colonizers across host populations, which we denote as horizontal neighbourhood colonization. In contrast, the spatial structure detectable in quantitative comparisons only, is related to a vertical neighbourhood colonization associated with larval dispersal on a local level. The stronger decline with distance in the spatial synchrony of the assemblages of the 'core' species indicates a close-echoing environmental synchrony that declines with distance. Our results emphasize the importance of the parasite supracommunity (i.e. parasites that exploit all hosts in the ecosystem) to the decay of similarity with distance.","container-title":"Journal of Biogeography","ISSN":"0305-0270","issue":"2","note":"publisher: Wiley","page":"200-209","source":"JSTOR","title":"Not Everything Is Everywhere: The Distance Decay of Similarity in a Marine Host-Parasite System","title-short":"Not Everything Is Everywhere","volume":"36","author":[{"family":"Pérez-del-Olmo","given":"Ana"},{"family":"Fernández","given":"Mercedes"},{"family":"Raga","given":"Juan Antonio"},{"family":"Kostadinova","given":"Aneta"},{"family":"Morand","given":"Serge"},{"family":"Bellwood","given":"David"}],"issued":{"date-parts":[["2009"]]}}},{"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w:instrText>
      </w:r>
      <w:r w:rsidR="00BB39F1" w:rsidRPr="00BB39F1">
        <w:rPr>
          <w:rFonts w:asciiTheme="majorHAnsi" w:hAnsiTheme="majorHAnsi" w:cstheme="majorHAnsi"/>
          <w:kern w:val="0"/>
        </w:rPr>
        <w:instrText xml:space="preserve"> similar pattern: low species numbers, low diversity, and dominance by a single parasite species. Parasite commun</w:instrText>
      </w:r>
      <w:r w:rsidR="00BB39F1" w:rsidRPr="00175304">
        <w:rPr>
          <w:rFonts w:asciiTheme="majorHAnsi" w:hAnsiTheme="majorHAnsi" w:cstheme="majorHAnsi"/>
          <w:kern w:val="0"/>
        </w:rPr>
        <w:instrText xml:space="preserve">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227995">
        <w:rPr>
          <w:rFonts w:asciiTheme="majorHAnsi" w:hAnsiTheme="majorHAnsi" w:cstheme="majorHAnsi"/>
          <w:kern w:val="0"/>
          <w:lang w:val="en-US"/>
        </w:rPr>
        <w:fldChar w:fldCharType="separate"/>
      </w:r>
      <w:r w:rsidR="00227995" w:rsidRPr="00175304">
        <w:rPr>
          <w:rFonts w:ascii="Calibri Light" w:hAnsiTheme="majorHAnsi" w:cs="Calibri Light"/>
          <w:kern w:val="0"/>
        </w:rPr>
        <w:t>(e.g. Carney &amp; Dick, 2000; González &amp; Poulin, 2005; Pérez-del-Olmo et al., 2009; Villalba-Vasquez et al., 2018)</w:t>
      </w:r>
      <w:r w:rsidR="00227995">
        <w:rPr>
          <w:rFonts w:asciiTheme="majorHAnsi" w:hAnsiTheme="majorHAnsi" w:cstheme="majorHAnsi"/>
          <w:kern w:val="0"/>
          <w:lang w:val="en-US"/>
        </w:rPr>
        <w:fldChar w:fldCharType="end"/>
      </w:r>
      <w:r w:rsidR="002661AB" w:rsidRPr="00175304">
        <w:rPr>
          <w:rFonts w:asciiTheme="majorHAnsi" w:hAnsiTheme="majorHAnsi" w:cstheme="majorHAnsi"/>
          <w:kern w:val="0"/>
        </w:rPr>
        <w:t>.</w:t>
      </w:r>
      <w:r w:rsidR="00175304" w:rsidRPr="00175304">
        <w:rPr>
          <w:rFonts w:asciiTheme="majorHAnsi" w:hAnsiTheme="majorHAnsi" w:cstheme="majorHAnsi"/>
          <w:kern w:val="0"/>
        </w:rPr>
        <w:t xml:space="preserve"> </w:t>
      </w:r>
      <w:r w:rsidR="00ED7FAD">
        <w:rPr>
          <w:rFonts w:asciiTheme="majorHAnsi" w:hAnsiTheme="majorHAnsi" w:cstheme="majorHAnsi"/>
          <w:kern w:val="0"/>
        </w:rPr>
        <w:t>For</w:t>
      </w:r>
      <w:r w:rsidR="007C4F37">
        <w:rPr>
          <w:rFonts w:asciiTheme="majorHAnsi" w:hAnsiTheme="majorHAnsi" w:cstheme="majorHAnsi"/>
          <w:kern w:val="0"/>
        </w:rPr>
        <w:t xml:space="preserve"> </w:t>
      </w:r>
      <w:r w:rsidR="00CA4FBD">
        <w:rPr>
          <w:rFonts w:asciiTheme="majorHAnsi" w:hAnsiTheme="majorHAnsi" w:cstheme="majorHAnsi"/>
          <w:kern w:val="0"/>
        </w:rPr>
        <w:t>exemple</w:t>
      </w:r>
      <w:r w:rsidR="00ED7FAD">
        <w:rPr>
          <w:rFonts w:asciiTheme="majorHAnsi" w:hAnsiTheme="majorHAnsi" w:cstheme="majorHAnsi"/>
          <w:kern w:val="0"/>
        </w:rPr>
        <w:t>,</w:t>
      </w:r>
      <w:r w:rsidR="007C4F37">
        <w:rPr>
          <w:rFonts w:asciiTheme="majorHAnsi" w:hAnsiTheme="majorHAnsi" w:cstheme="majorHAnsi"/>
          <w:kern w:val="0"/>
        </w:rPr>
        <w:t xml:space="preserve"> </w:t>
      </w:r>
      <w:r w:rsidR="00ED7FAD">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{"citationID":"YjVJmfct","properties":{"formattedCitation":"(Villalba-Vasquez et al., 2018)","plainCitation":"(Villalba-Vasquez et al., 2018)","dontUpdate":true,"noteIndex":0},"citationItems":[{"id":5081,"uris":["http://zotero.org/groups/2585270/items/IYM8D8JV"],"itemData":{"id":5081,"type":"article-journal","abstract":"In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ED7FAD">
        <w:rPr>
          <w:rFonts w:asciiTheme="majorHAnsi" w:hAnsiTheme="majorHAnsi" w:cstheme="majorHAnsi"/>
          <w:kern w:val="0"/>
          <w:lang w:val="en-US"/>
        </w:rPr>
        <w:fldChar w:fldCharType="separate"/>
      </w:r>
      <w:r w:rsidR="00ED7FAD">
        <w:rPr>
          <w:rFonts w:asciiTheme="majorHAnsi" w:hAnsiTheme="majorHAnsi" w:cstheme="majorHAnsi"/>
          <w:noProof/>
          <w:kern w:val="0"/>
          <w:lang w:val="en-US"/>
        </w:rPr>
        <w:t>Villalba-Vasquez et al. (2018)</w:t>
      </w:r>
      <w:r w:rsidR="00ED7FAD">
        <w:rPr>
          <w:rFonts w:asciiTheme="majorHAnsi" w:hAnsiTheme="majorHAnsi" w:cstheme="majorHAnsi"/>
          <w:kern w:val="0"/>
          <w:lang w:val="en-US"/>
        </w:rPr>
        <w:fldChar w:fldCharType="end"/>
      </w:r>
      <w:r w:rsidR="00ED7FAD">
        <w:rPr>
          <w:rFonts w:asciiTheme="majorHAnsi" w:hAnsiTheme="majorHAnsi" w:cstheme="majorHAnsi"/>
          <w:kern w:val="0"/>
          <w:lang w:val="en-US"/>
        </w:rPr>
        <w:t xml:space="preserve"> looked at </w:t>
      </w:r>
      <w:proofErr w:type="spellStart"/>
      <w:r w:rsidR="00ED7FAD">
        <w:rPr>
          <w:rFonts w:asciiTheme="majorHAnsi" w:hAnsiTheme="majorHAnsi" w:cstheme="majorHAnsi"/>
          <w:kern w:val="0"/>
          <w:lang w:val="en-US"/>
        </w:rPr>
        <w:t>infracommunities</w:t>
      </w:r>
      <w:proofErr w:type="spellEnd"/>
      <w:r w:rsidR="00ED7FAD">
        <w:rPr>
          <w:rFonts w:asciiTheme="majorHAnsi" w:hAnsiTheme="majorHAnsi" w:cstheme="majorHAnsi"/>
          <w:kern w:val="0"/>
          <w:lang w:val="en-US"/>
        </w:rPr>
        <w:t xml:space="preserve"> and component communities of parasites in Panama spadefish (</w:t>
      </w:r>
      <w:proofErr w:type="spellStart"/>
      <w:r w:rsidR="00ED7FAD" w:rsidRPr="00175304">
        <w:rPr>
          <w:rFonts w:asciiTheme="majorHAnsi" w:hAnsiTheme="majorHAnsi" w:cstheme="majorHAnsi"/>
          <w:i/>
          <w:iCs/>
          <w:kern w:val="0"/>
          <w:lang w:val="en-US"/>
        </w:rPr>
        <w:t>Parapsettus</w:t>
      </w:r>
      <w:proofErr w:type="spellEnd"/>
      <w:r w:rsidR="00ED7FAD" w:rsidRPr="00175304">
        <w:rPr>
          <w:rFonts w:asciiTheme="majorHAnsi" w:hAnsiTheme="majorHAnsi" w:cstheme="majorHAnsi"/>
          <w:i/>
          <w:iCs/>
          <w:kern w:val="0"/>
          <w:lang w:val="en-US"/>
        </w:rPr>
        <w:t xml:space="preserve"> </w:t>
      </w:r>
      <w:proofErr w:type="spellStart"/>
      <w:r w:rsidR="00ED7FAD" w:rsidRPr="00175304">
        <w:rPr>
          <w:rFonts w:asciiTheme="majorHAnsi" w:hAnsiTheme="majorHAnsi" w:cstheme="majorHAnsi"/>
          <w:i/>
          <w:iCs/>
          <w:kern w:val="0"/>
          <w:lang w:val="en-US"/>
        </w:rPr>
        <w:t>panamensis</w:t>
      </w:r>
      <w:proofErr w:type="spellEnd"/>
      <w:r w:rsidR="00ED7FAD">
        <w:rPr>
          <w:rFonts w:asciiTheme="majorHAnsi" w:hAnsiTheme="majorHAnsi" w:cstheme="majorHAnsi"/>
          <w:kern w:val="0"/>
          <w:lang w:val="en-US"/>
        </w:rPr>
        <w:t xml:space="preserve">) collected over 6 years from 4 locations </w:t>
      </w:r>
      <w:r w:rsidR="00AF5D48">
        <w:rPr>
          <w:rFonts w:asciiTheme="majorHAnsi" w:hAnsiTheme="majorHAnsi" w:cstheme="majorHAnsi"/>
          <w:kern w:val="0"/>
          <w:lang w:val="en-US"/>
        </w:rPr>
        <w:t xml:space="preserve">and found </w:t>
      </w:r>
      <w:r w:rsidR="00ED7FAD">
        <w:rPr>
          <w:rFonts w:asciiTheme="majorHAnsi" w:hAnsiTheme="majorHAnsi" w:cstheme="majorHAnsi"/>
          <w:kern w:val="0"/>
          <w:lang w:val="en-US"/>
        </w:rPr>
        <w:t xml:space="preserve">similar patterns of low species richness, low </w:t>
      </w:r>
      <w:proofErr w:type="gramStart"/>
      <w:r w:rsidR="00ED7FAD">
        <w:rPr>
          <w:rFonts w:asciiTheme="majorHAnsi" w:hAnsiTheme="majorHAnsi" w:cstheme="majorHAnsi"/>
          <w:kern w:val="0"/>
          <w:lang w:val="en-US"/>
        </w:rPr>
        <w:t>diversity</w:t>
      </w:r>
      <w:proofErr w:type="gramEnd"/>
      <w:r w:rsidR="00ED7FAD">
        <w:rPr>
          <w:rFonts w:asciiTheme="majorHAnsi" w:hAnsiTheme="majorHAnsi" w:cstheme="majorHAnsi"/>
          <w:kern w:val="0"/>
          <w:lang w:val="en-US"/>
        </w:rPr>
        <w:t xml:space="preserve"> and dominance </w:t>
      </w:r>
      <w:r w:rsidR="00ED7FAD">
        <w:rPr>
          <w:rFonts w:asciiTheme="majorHAnsi" w:hAnsiTheme="majorHAnsi" w:cstheme="majorHAnsi"/>
          <w:kern w:val="0"/>
          <w:lang w:val="en-US"/>
        </w:rPr>
        <w:lastRenderedPageBreak/>
        <w:t>from a single parasite species</w:t>
      </w:r>
      <w:r w:rsidR="00AF5D48">
        <w:rPr>
          <w:rFonts w:asciiTheme="majorHAnsi" w:hAnsiTheme="majorHAnsi" w:cstheme="majorHAnsi"/>
          <w:kern w:val="0"/>
          <w:lang w:val="en-US"/>
        </w:rPr>
        <w:t xml:space="preserve"> across locations</w:t>
      </w:r>
      <w:r w:rsidR="00ED7FAD">
        <w:rPr>
          <w:rFonts w:asciiTheme="majorHAnsi" w:hAnsiTheme="majorHAnsi" w:cstheme="majorHAnsi"/>
          <w:kern w:val="0"/>
          <w:lang w:val="en-US"/>
        </w:rPr>
        <w:t xml:space="preserve">, but high variations in species composition and community structure between years and locations. </w:t>
      </w:r>
      <w:r w:rsidR="002661AB" w:rsidRPr="00A92D1D">
        <w:rPr>
          <w:rFonts w:asciiTheme="majorHAnsi" w:hAnsiTheme="majorHAnsi" w:cstheme="majorHAnsi"/>
          <w:kern w:val="0"/>
          <w:lang w:val="en-US"/>
        </w:rPr>
        <w:t>Conversely, species-</w:t>
      </w:r>
      <w:r w:rsidR="00FD0F4C">
        <w:rPr>
          <w:rFonts w:asciiTheme="majorHAnsi" w:hAnsiTheme="majorHAnsi" w:cstheme="majorHAnsi"/>
          <w:kern w:val="0"/>
          <w:lang w:val="en-US"/>
        </w:rPr>
        <w:t>level</w:t>
      </w:r>
      <w:r w:rsidR="002661AB" w:rsidRPr="00A92D1D">
        <w:rPr>
          <w:rFonts w:asciiTheme="majorHAnsi" w:hAnsiTheme="majorHAnsi" w:cstheme="majorHAnsi"/>
          <w:kern w:val="0"/>
          <w:lang w:val="en-US"/>
        </w:rPr>
        <w:t xml:space="preserve"> infection </w:t>
      </w:r>
      <w:r w:rsidR="00720080">
        <w:rPr>
          <w:rFonts w:asciiTheme="majorHAnsi" w:hAnsiTheme="majorHAnsi" w:cstheme="majorHAnsi"/>
          <w:kern w:val="0"/>
          <w:lang w:val="en-US"/>
        </w:rPr>
        <w:t xml:space="preserve">patterns in </w:t>
      </w:r>
      <w:r w:rsidR="002661AB" w:rsidRPr="00A92D1D">
        <w:rPr>
          <w:rFonts w:asciiTheme="majorHAnsi" w:hAnsiTheme="majorHAnsi" w:cstheme="majorHAnsi"/>
          <w:kern w:val="0"/>
          <w:lang w:val="en-US"/>
        </w:rPr>
        <w:t>host-</w:t>
      </w:r>
      <w:r w:rsidR="001466C4" w:rsidRPr="00A92D1D">
        <w:rPr>
          <w:rFonts w:asciiTheme="majorHAnsi" w:hAnsiTheme="majorHAnsi" w:cstheme="majorHAnsi"/>
          <w:kern w:val="0"/>
          <w:lang w:val="en-US"/>
        </w:rPr>
        <w:t>communit</w:t>
      </w:r>
      <w:r w:rsidR="001466C4">
        <w:rPr>
          <w:rFonts w:asciiTheme="majorHAnsi" w:hAnsiTheme="majorHAnsi" w:cstheme="majorHAnsi"/>
          <w:kern w:val="0"/>
          <w:lang w:val="en-US"/>
        </w:rPr>
        <w:t>ies</w:t>
      </w:r>
      <w:r w:rsidR="001466C4" w:rsidRPr="00A92D1D">
        <w:rPr>
          <w:rFonts w:asciiTheme="majorHAnsi" w:hAnsiTheme="majorHAnsi" w:cstheme="majorHAnsi"/>
          <w:kern w:val="0"/>
          <w:lang w:val="en-US"/>
        </w:rPr>
        <w:t xml:space="preserve"> </w:t>
      </w:r>
      <w:r w:rsidR="00EA29C3">
        <w:rPr>
          <w:rFonts w:asciiTheme="majorHAnsi" w:hAnsiTheme="majorHAnsi" w:cstheme="majorHAnsi"/>
          <w:kern w:val="0"/>
          <w:lang w:val="en-US"/>
        </w:rPr>
        <w:t xml:space="preserve">(i.e., one parasite species infecting many host species in a community) </w:t>
      </w:r>
      <w:r w:rsidR="00A92D1D">
        <w:rPr>
          <w:rFonts w:asciiTheme="majorHAnsi" w:hAnsiTheme="majorHAnsi" w:cstheme="majorHAnsi"/>
          <w:kern w:val="0"/>
          <w:lang w:val="en-US"/>
        </w:rPr>
        <w:t>remain</w:t>
      </w:r>
      <w:r w:rsidR="007C4F37">
        <w:rPr>
          <w:rFonts w:asciiTheme="majorHAnsi" w:hAnsiTheme="majorHAnsi" w:cstheme="majorHAnsi"/>
          <w:kern w:val="0"/>
          <w:lang w:val="en-US"/>
        </w:rPr>
        <w:t>s</w:t>
      </w:r>
      <w:r w:rsidR="00A92D1D">
        <w:rPr>
          <w:rFonts w:asciiTheme="majorHAnsi" w:hAnsiTheme="majorHAnsi" w:cstheme="majorHAnsi"/>
          <w:kern w:val="0"/>
          <w:lang w:val="en-US"/>
        </w:rPr>
        <w:t xml:space="preserve"> largely unexplored </w:t>
      </w:r>
      <w:r w:rsidR="00720080">
        <w:rPr>
          <w:rFonts w:asciiTheme="majorHAnsi" w:hAnsiTheme="majorHAnsi" w:cstheme="majorHAnsi"/>
          <w:kern w:val="0"/>
          <w:lang w:val="en-US"/>
        </w:rPr>
        <w:t>across spatial scales</w:t>
      </w:r>
      <w:r w:rsidR="00FD0F4C">
        <w:rPr>
          <w:rFonts w:asciiTheme="majorHAnsi" w:hAnsiTheme="majorHAnsi" w:cstheme="majorHAnsi"/>
          <w:kern w:val="0"/>
          <w:lang w:val="en-US"/>
        </w:rPr>
        <w:t xml:space="preserve"> (but see </w:t>
      </w:r>
      <w:r w:rsidR="00FD0F4C">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{"citationID":"ogxzHniZ","properties":{"formattedCitation":"(Bielby et al., 2021; Moore et al., 2014; Olsson-Pons et al., 2015)","plainCitation":"(Bielby et al., 2021; Moore et al., 2014; Olsson-Pons et al., 2015)","dontUpdate":true,"noteIndex":0},"citationItems":[{"id":7622,"uris":["http://zotero.org/groups/2585270/items/X75ARZCA"],"itemData":{"id":7622,"type":"article-journal","abstract":"Most parasites and pathogens infect multiple hosts, but a great deal of variation exists in the role of those hosts in persistence of infection. Understanding which hosts are most important in mainta...","container-title":"Ecological Applications","DOI":"10.1002/eap.2256","ISSN":"1939-5582","issue":"3","language":"en","note":"publisher: John Wiley &amp; Sons, Ltd","page":"e02256","source":"esajournals.onlinelibrary.wiley.com","title":"Host contribution to parasite persistence is consistent between parasites and over time, but varies spatially","volume":"31","author":[{"family":"Bielby","given":"Jon"},{"family":"Price","given":"Stephen J."},{"family":"Monsalve-CarcaÑo","given":"Camino"},{"family":"Bosch","given":"Jaime"}],"issued":{"date-parts":[["2021",4,1]]}}},{"id":5148,"uris":["http://zotero.org/groups/2585270/items/9Z9UDXGI"],"itemData":{"id":5148,"type":"article-journal","container-title":"Limnologica","DOI":"10.1016/j.limno.2014.01.005","ISSN":"00759511","journalAbbreviation":"Limnologica","language":"en","page":"124-130","source":"DOI.org (Crossref)","title":"Anthropogenic land-use signals propagate through stream food webs in a California, USA, watershed","volume":"46","author":[{"family":"Moore","given":"Jonathan W."},{"family":"Lambert","given":"Timothy D."},{"family":"Heady","given":"Walter N."},{"family":"Honig","given":"Susanna E."},{"family":"Osterback","given":"Ann-Marie K."},{"family":"Phillis","given":"Corey C."},{"family":"Quiros","given":"Angela L."},{"family":"Retford","given":"Nicolas A."},{"family":"Herbst","given":"David B."}],"issued":{"date-parts":[["2014",3]]}}},{"id":7620,"uris":["http://zotero.org/groups/2585270/items/V93VBPQ3"],"itemData":{"id":7620,"type":"article-journal","abstract":"Host–parasite interactions have the potential to influence broadscale ecological and evolutionary processes, levels of endemism, divergence patterns and distributions in host populations. Understanding the mechanisms involved requires identification of the factors that shape parasite distribution and prevalence. A lack of comparative information on community-level host–parasite associations limits our understanding of the role of parasites in host population divergence processes. Avian malaria (haemosporidian) parasites in bird communities offer a tractable model system to examine the potential for pathogens to influence evolutionary processes in natural host populations. Using cytochrome b variation, we characterized phylogenetic diversity and prevalence of two genera of avian haemosporidian parasites, Plasmodium and Haemoproteus, and analysed biogeographic patterns of lineages across islands and avian hosts, in southern Melanesian bird communities to identify factors that explain patterns of infection. Plasmodium spp. displayed isolation-by-distance effects, a significant amount of genetic variation distributed among islands but insignificant amounts among host species and families, and strong local island effects with respect to prevalence. Haemoproteus spp. did not display isolation-by-distance patterns, showed marked structuring of genetic variation among avian host species and families, and significant host species prevalence patterns. These differences suggest that Plasmodium spp. infection patterns were shaped by geography and the ab</w:instrText>
      </w:r>
      <w:r w:rsidR="001C50FA" w:rsidRPr="001C50FA">
        <w:rPr>
          <w:rFonts w:asciiTheme="majorHAnsi" w:hAnsiTheme="majorHAnsi" w:cstheme="majorHAnsi"/>
          <w:kern w:val="0"/>
        </w:rPr>
        <w:instrText xml:space="preserve">iotic environment, whereas Haemoproteus spp. infection patterns were shaped predominantly by host associations. Heterogeneity in the complement and prevalence of parasite lineages infecting local bird communities likely exposes host species to a mosaic of spatially divergent disease selection pressures across their naturally fragmented distributions in southern Melanesia. Host associations for Haemoproteus spp. indicate a capacity for the formation of locally co-adapted host–parasite relationships, a feature that may limit intraspecific gene flow or range expansions of closely related host species.","container-title":"Journal of Animal Ecology","DOI":"10.1111/1365-2656.12354","ISSN":"1365-2656","issue":"4","language":"en","license":"© 2015 The Authors. Journal of Animal Ecology © 2015 British Ecological Society","note":"_eprint: https://onlinelibrary.wiley.com/doi/pdf/10.1111/1365-2656.12354","page":"985-998","source":"Wiley Online Library","title":"Differences in host species relationships and biogeographic influences produce contrasting patterns of prevalence, community composition and genetic structure in two genera of avian malaria parasites in southern Melanesia","volume":"84","author":[{"family":"Olsson-Pons","given":"Sophie"},{"family":"Clark","given":"Nicholas J."},{"family":"Ishtiaq","given":"Farah"},{"family":"Clegg","given":"Sonya M."}],"issued":{"date-parts":[["2015"]]}}}],"schema":"https://github.com/citation-style-language/schema/raw/master/csl-citation.json"} </w:instrText>
      </w:r>
      <w:r w:rsidR="00FD0F4C">
        <w:rPr>
          <w:rFonts w:asciiTheme="majorHAnsi" w:hAnsiTheme="majorHAnsi" w:cstheme="majorHAnsi"/>
          <w:kern w:val="0"/>
          <w:lang w:val="en-US"/>
        </w:rPr>
        <w:fldChar w:fldCharType="separate"/>
      </w:r>
      <w:r w:rsidR="0049636F" w:rsidRPr="0049636F">
        <w:rPr>
          <w:rFonts w:asciiTheme="majorHAnsi" w:hAnsiTheme="majorHAnsi" w:cstheme="majorHAnsi"/>
          <w:noProof/>
          <w:kern w:val="0"/>
        </w:rPr>
        <w:t>Bielby et al., 2021; Moore et al., 2014; Olsson-Pons et al., 2015)</w:t>
      </w:r>
      <w:r w:rsidR="00FD0F4C">
        <w:rPr>
          <w:rFonts w:asciiTheme="majorHAnsi" w:hAnsiTheme="majorHAnsi" w:cstheme="majorHAnsi"/>
          <w:kern w:val="0"/>
          <w:lang w:val="en-US"/>
        </w:rPr>
        <w:fldChar w:fldCharType="end"/>
      </w:r>
      <w:r w:rsidR="002661AB" w:rsidRPr="0049636F">
        <w:rPr>
          <w:rFonts w:asciiTheme="majorHAnsi" w:hAnsiTheme="majorHAnsi" w:cstheme="majorHAnsi"/>
          <w:kern w:val="0"/>
        </w:rPr>
        <w:t>.</w:t>
      </w:r>
      <w:r w:rsidR="00AF4394" w:rsidRPr="0049636F">
        <w:rPr>
          <w:rFonts w:asciiTheme="majorHAnsi" w:hAnsiTheme="majorHAnsi" w:cstheme="majorHAnsi"/>
          <w:kern w:val="0"/>
        </w:rPr>
        <w:t xml:space="preserve"> </w:t>
      </w:r>
      <w:r w:rsidR="00AC1C02" w:rsidRPr="00AC1C02">
        <w:rPr>
          <w:rFonts w:asciiTheme="majorHAnsi" w:hAnsiTheme="majorHAnsi" w:cstheme="majorHAnsi"/>
          <w:kern w:val="0"/>
          <w:lang w:val="en-US"/>
        </w:rPr>
        <w:t>In an ecological perspective, studying infections at the host-comm</w:t>
      </w:r>
      <w:r w:rsidR="00AC1C02">
        <w:rPr>
          <w:rFonts w:asciiTheme="majorHAnsi" w:hAnsiTheme="majorHAnsi" w:cstheme="majorHAnsi"/>
          <w:kern w:val="0"/>
          <w:lang w:val="en-US"/>
        </w:rPr>
        <w:t xml:space="preserve">unity level </w:t>
      </w:r>
      <w:r w:rsidR="00C94835">
        <w:rPr>
          <w:rFonts w:asciiTheme="majorHAnsi" w:hAnsiTheme="majorHAnsi" w:cstheme="majorHAnsi"/>
          <w:kern w:val="0"/>
          <w:lang w:val="en-US"/>
        </w:rPr>
        <w:t xml:space="preserve">is coherent </w:t>
      </w:r>
      <w:r w:rsidR="00AC1C02">
        <w:rPr>
          <w:rFonts w:asciiTheme="majorHAnsi" w:hAnsiTheme="majorHAnsi" w:cstheme="majorHAnsi"/>
          <w:kern w:val="0"/>
          <w:lang w:val="en-US"/>
        </w:rPr>
        <w:t>because hosts can co-exist within the same habitat</w:t>
      </w:r>
      <w:r w:rsidR="00115305">
        <w:rPr>
          <w:rFonts w:asciiTheme="majorHAnsi" w:hAnsiTheme="majorHAnsi" w:cstheme="majorHAnsi"/>
          <w:kern w:val="0"/>
          <w:lang w:val="en-US"/>
        </w:rPr>
        <w:t xml:space="preserve"> exposing them to similar encounter chances with </w:t>
      </w:r>
      <w:r w:rsidR="005D4F2C">
        <w:rPr>
          <w:rFonts w:asciiTheme="majorHAnsi" w:hAnsiTheme="majorHAnsi" w:cstheme="majorHAnsi"/>
          <w:kern w:val="0"/>
          <w:lang w:val="en-US"/>
        </w:rPr>
        <w:t xml:space="preserve">infectious stages of </w:t>
      </w:r>
      <w:r w:rsidR="00115305">
        <w:rPr>
          <w:rFonts w:asciiTheme="majorHAnsi" w:hAnsiTheme="majorHAnsi" w:cstheme="majorHAnsi"/>
          <w:kern w:val="0"/>
          <w:lang w:val="en-US"/>
        </w:rPr>
        <w:t>parasites</w:t>
      </w:r>
      <w:r w:rsidR="00AC1C02">
        <w:rPr>
          <w:rFonts w:asciiTheme="majorHAnsi" w:hAnsiTheme="majorHAnsi" w:cstheme="majorHAnsi"/>
          <w:kern w:val="0"/>
          <w:lang w:val="en-US"/>
        </w:rPr>
        <w:t xml:space="preserve">. Besides, </w:t>
      </w:r>
      <w:r w:rsidR="00115305">
        <w:rPr>
          <w:rFonts w:asciiTheme="majorHAnsi" w:hAnsiTheme="majorHAnsi" w:cstheme="majorHAnsi"/>
          <w:kern w:val="0"/>
          <w:lang w:val="en-US"/>
        </w:rPr>
        <w:t xml:space="preserve">a study on macaques found that </w:t>
      </w:r>
      <w:r w:rsidR="00AC1C02">
        <w:rPr>
          <w:rFonts w:asciiTheme="majorHAnsi" w:hAnsiTheme="majorHAnsi" w:cstheme="majorHAnsi"/>
          <w:kern w:val="0"/>
          <w:lang w:val="en-US"/>
        </w:rPr>
        <w:t xml:space="preserve">omitting individuals of a social network can change the strength of the relationship between parasites </w:t>
      </w:r>
      <w:r w:rsidR="00115305">
        <w:rPr>
          <w:rFonts w:asciiTheme="majorHAnsi" w:hAnsiTheme="majorHAnsi" w:cstheme="majorHAnsi"/>
          <w:kern w:val="0"/>
          <w:lang w:val="en-US"/>
        </w:rPr>
        <w:t xml:space="preserve">intensity </w:t>
      </w:r>
      <w:r w:rsidR="00AC1C02">
        <w:rPr>
          <w:rFonts w:asciiTheme="majorHAnsi" w:hAnsiTheme="majorHAnsi" w:cstheme="majorHAnsi"/>
          <w:kern w:val="0"/>
          <w:lang w:val="en-US"/>
        </w:rPr>
        <w:t xml:space="preserve">and </w:t>
      </w:r>
      <w:r w:rsidR="005D4F2C">
        <w:rPr>
          <w:rFonts w:asciiTheme="majorHAnsi" w:hAnsiTheme="majorHAnsi" w:cstheme="majorHAnsi"/>
          <w:kern w:val="0"/>
          <w:lang w:val="en-US"/>
        </w:rPr>
        <w:t>social network centrality</w:t>
      </w:r>
      <w:r w:rsidR="00115305">
        <w:rPr>
          <w:rFonts w:asciiTheme="majorHAnsi" w:hAnsiTheme="majorHAnsi" w:cstheme="majorHAnsi"/>
          <w:kern w:val="0"/>
          <w:lang w:val="en-US"/>
        </w:rPr>
        <w:t xml:space="preserve"> </w:t>
      </w:r>
      <w:r w:rsidR="00115305">
        <w:rPr>
          <w:rFonts w:asciiTheme="majorHAnsi" w:hAnsiTheme="majorHAnsi" w:cstheme="majorHAnsi"/>
          <w:kern w:val="0"/>
          <w:lang w:val="en-US"/>
        </w:rPr>
        <w:fldChar w:fldCharType="begin"/>
      </w:r>
      <w:r w:rsidR="00115305">
        <w:rPr>
          <w:rFonts w:asciiTheme="majorHAnsi" w:hAnsiTheme="majorHAnsi" w:cstheme="majorHAnsi"/>
          <w:kern w:val="0"/>
          <w:lang w:val="en-US"/>
        </w:rPr>
        <w:instrText xml:space="preserve"> ADDIN ZOTERO_ITEM CSL_CITATION {"citationID":"5OhpYjy1","properties":{"formattedCitation":"(Xu et al., 2022)","plainCitation":"(Xu et al., 2022)","noteIndex":0},"citationItems":[{"id":7721,"uris":["http://zotero.org/groups/2585270/items/JIH2F8PK"],"itemData":{"id":7721,"type":"article-journal","abstract":"Group living is beneficial for individuals, but also comes with costs. One such cost is the increased possibility of pathogen transmission because increased numbers or frequencies of social contacts are often associated with increased parasite abundance or diversity. The social structure of a group or population is paramount to patterns of infection and transmission. Yet, for various reasons, studies investigating the links between sociality and parasitism in animals, especially in primates, have only accounted for parts of the group (e.g., only adults), which is likely to impact the interpretation of results. Here, we investigated the relationship between social network centrality and an estimate of gastrointestinal helminth infection intensity in a whole group of Japanese macaques (Macaca fuscata). We then tested the impact of omitting parts of the group on this relationship. We aimed to test: (1) whether social network centrality –in terms of the number of partners (degree), frequency of interactions (strength), and level of social integration (eigenvector) –was linked to parasite infection intensity (estimated by eggs per gram of faeces, EPG); and, (2) to what extent excluding portions of individuals within the group might influence the observed relationship. We conducted social network analysis on data collected from one group of Japanese macaques over three months on Koshima Island, Japan. We then ran a series of knock-out simulations. General linear mixed models showed that, at the whole-group level, network centrality was positively associated with geohelminth infection intensity. However, in partial networks with only adult females, only juveniles, or random subsets of the group, the strength of this relationship - albeit still generally positive - lost statistical significance. Furthermore, knock-out simulations where individuals were removed but network metrics were retained from the original whole-group network showed that these changes are partly a power issue and partly an effect of sampling the incomplete network. Our study indicates that sampling bias can thus hamper our ability to detect real network effects involving social interaction and parasitism. In addition to supporting earlier results linking geohelminth infection to Japanese macaque social networks, this work introduces important methodological considerations for research into the dynamics of social transmission, with implications for infectious disease epidemiology, population management, and health interventions.","container-title":"PeerJ","DOI":"10.7717/peerj.14305","ISSN":"2167-8359","journalAbbreviation":"PeerJ","language":"en","note":"publisher: PeerJ Inc.","page":"e14305","source":"peerj.com","title":"Linking parasitism to network centrality and the impact of sampling bias in its interpretation","volume":"10","author":[{"family":"Xu","given":"Zhihong"},{"family":"MacIntosh","given":"Andrew J. J."},{"family":"Castellano-Navarro","given":"Alba"},{"family":"Macanás-Martínez","given":"Emilio"},{"family":"Suzumura","given":"Takafumi"},{"family":"Duboscq","given":"Julie"}],"issued":{"date-parts":[["2022",11,18]]}}}],"schema":"https://github.com/citation-style-language/schema/raw/master/csl-citation.json"} </w:instrText>
      </w:r>
      <w:r w:rsidR="00115305">
        <w:rPr>
          <w:rFonts w:asciiTheme="majorHAnsi" w:hAnsiTheme="majorHAnsi" w:cstheme="majorHAnsi"/>
          <w:kern w:val="0"/>
          <w:lang w:val="en-US"/>
        </w:rPr>
        <w:fldChar w:fldCharType="separate"/>
      </w:r>
      <w:r w:rsidR="00115305">
        <w:rPr>
          <w:rFonts w:asciiTheme="majorHAnsi" w:hAnsiTheme="majorHAnsi" w:cstheme="majorHAnsi"/>
          <w:noProof/>
          <w:kern w:val="0"/>
          <w:lang w:val="en-US"/>
        </w:rPr>
        <w:t>(Xu et al., 2022)</w:t>
      </w:r>
      <w:r w:rsidR="00115305">
        <w:rPr>
          <w:rFonts w:asciiTheme="majorHAnsi" w:hAnsiTheme="majorHAnsi" w:cstheme="majorHAnsi"/>
          <w:kern w:val="0"/>
          <w:lang w:val="en-US"/>
        </w:rPr>
        <w:fldChar w:fldCharType="end"/>
      </w:r>
      <w:r w:rsidR="00115305">
        <w:rPr>
          <w:rFonts w:asciiTheme="majorHAnsi" w:hAnsiTheme="majorHAnsi" w:cstheme="majorHAnsi"/>
          <w:kern w:val="0"/>
          <w:lang w:val="en-US"/>
        </w:rPr>
        <w:t xml:space="preserve">, suggesting that </w:t>
      </w:r>
      <w:r w:rsidR="00C94835">
        <w:rPr>
          <w:rFonts w:asciiTheme="majorHAnsi" w:hAnsiTheme="majorHAnsi" w:cstheme="majorHAnsi"/>
          <w:kern w:val="0"/>
          <w:lang w:val="en-US"/>
        </w:rPr>
        <w:t xml:space="preserve">the </w:t>
      </w:r>
      <w:r w:rsidR="009E7CD6">
        <w:rPr>
          <w:rFonts w:asciiTheme="majorHAnsi" w:hAnsiTheme="majorHAnsi" w:cstheme="majorHAnsi"/>
          <w:kern w:val="0"/>
          <w:lang w:val="en-US"/>
        </w:rPr>
        <w:t xml:space="preserve">interactions between hosts of a population or community </w:t>
      </w:r>
      <w:r w:rsidR="00C94835">
        <w:rPr>
          <w:rFonts w:asciiTheme="majorHAnsi" w:hAnsiTheme="majorHAnsi" w:cstheme="majorHAnsi"/>
          <w:kern w:val="0"/>
          <w:lang w:val="en-US"/>
        </w:rPr>
        <w:t>are</w:t>
      </w:r>
      <w:r w:rsidR="009E7CD6">
        <w:rPr>
          <w:rFonts w:asciiTheme="majorHAnsi" w:hAnsiTheme="majorHAnsi" w:cstheme="majorHAnsi"/>
          <w:kern w:val="0"/>
          <w:lang w:val="en-US"/>
        </w:rPr>
        <w:t xml:space="preserve"> a structuring factor of parasite infection</w:t>
      </w:r>
      <w:r w:rsidR="00AC1C02">
        <w:rPr>
          <w:rFonts w:asciiTheme="majorHAnsi" w:hAnsiTheme="majorHAnsi" w:cstheme="majorHAnsi"/>
          <w:kern w:val="0"/>
          <w:lang w:val="en-US"/>
        </w:rPr>
        <w:t>.</w:t>
      </w:r>
    </w:p>
    <w:p w14:paraId="1EF2718E" w14:textId="357B6A60" w:rsidR="00FD25B0" w:rsidRPr="00397A67" w:rsidRDefault="00FD25B0" w:rsidP="001C3E7B">
      <w:pPr>
        <w:autoSpaceDE w:val="0"/>
        <w:autoSpaceDN w:val="0"/>
        <w:adjustRightInd w:val="0"/>
        <w:spacing w:line="360" w:lineRule="auto"/>
        <w:jc w:val="both"/>
        <w:rPr>
          <w:rFonts w:asciiTheme="majorHAnsi" w:hAnsiTheme="majorHAnsi" w:cstheme="majorHAnsi"/>
          <w:kern w:val="0"/>
          <w:lang w:val="en-US"/>
        </w:rPr>
      </w:pPr>
    </w:p>
    <w:p w14:paraId="283F05C3" w14:textId="276E1CBC" w:rsidR="00A323FE" w:rsidRPr="0053061F" w:rsidRDefault="009F2D83"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Despite recent efforts,</w:t>
      </w:r>
      <w:r w:rsidR="00313AB0">
        <w:rPr>
          <w:rFonts w:asciiTheme="majorHAnsi" w:hAnsiTheme="majorHAnsi" w:cstheme="majorHAnsi"/>
          <w:kern w:val="0"/>
          <w:lang w:val="en-US"/>
        </w:rPr>
        <w:t xml:space="preserve"> </w:t>
      </w:r>
      <w:r w:rsidR="00D915BA">
        <w:rPr>
          <w:rFonts w:asciiTheme="majorHAnsi" w:hAnsiTheme="majorHAnsi" w:cstheme="majorHAnsi"/>
          <w:kern w:val="0"/>
          <w:lang w:val="en-US"/>
        </w:rPr>
        <w:t xml:space="preserve">it remains unclear whether infection patterns </w:t>
      </w:r>
      <w:r w:rsidR="00313AB0">
        <w:rPr>
          <w:rFonts w:asciiTheme="majorHAnsi" w:hAnsiTheme="majorHAnsi" w:cstheme="majorHAnsi"/>
          <w:kern w:val="0"/>
          <w:lang w:val="en-US"/>
        </w:rPr>
        <w:t xml:space="preserve">result from </w:t>
      </w:r>
      <w:r w:rsidR="00B70F06">
        <w:rPr>
          <w:rFonts w:asciiTheme="majorHAnsi" w:hAnsiTheme="majorHAnsi" w:cstheme="majorHAnsi"/>
          <w:kern w:val="0"/>
          <w:lang w:val="en-US"/>
        </w:rPr>
        <w:t xml:space="preserve">stochasticity </w:t>
      </w:r>
      <w:r w:rsidR="002F088D">
        <w:rPr>
          <w:rFonts w:asciiTheme="majorHAnsi" w:hAnsiTheme="majorHAnsi" w:cstheme="majorHAnsi"/>
          <w:kern w:val="0"/>
          <w:lang w:val="en-US"/>
        </w:rPr>
        <w:t>(i.e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do not differ from randomness</w:t>
      </w:r>
      <w:r w:rsidR="00541A1A">
        <w:rPr>
          <w:rFonts w:asciiTheme="majorHAnsi" w:hAnsiTheme="majorHAnsi" w:cstheme="majorHAnsi"/>
          <w:kern w:val="0"/>
          <w:lang w:val="en-US"/>
        </w:rPr>
        <w:t>)</w:t>
      </w:r>
      <w:r w:rsidR="00313AB0">
        <w:rPr>
          <w:rFonts w:asciiTheme="majorHAnsi" w:hAnsiTheme="majorHAnsi" w:cstheme="majorHAnsi"/>
          <w:kern w:val="0"/>
          <w:lang w:val="en-US"/>
        </w:rPr>
        <w:t xml:space="preserve"> or determinist filtering</w:t>
      </w:r>
      <w:r w:rsidR="002F088D">
        <w:rPr>
          <w:rFonts w:asciiTheme="majorHAnsi" w:hAnsiTheme="majorHAnsi" w:cstheme="majorHAnsi"/>
          <w:kern w:val="0"/>
          <w:lang w:val="en-US"/>
        </w:rPr>
        <w:t xml:space="preserve"> (i.e.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are explained by a set of</w:t>
      </w:r>
      <w:r w:rsidR="00C927AC">
        <w:rPr>
          <w:rFonts w:asciiTheme="majorHAnsi" w:hAnsiTheme="majorHAnsi" w:cstheme="majorHAnsi"/>
          <w:kern w:val="0"/>
          <w:lang w:val="en-US"/>
        </w:rPr>
        <w:t xml:space="preserve"> known drivers and mechanisms</w:t>
      </w:r>
      <w:r w:rsidR="00541A1A">
        <w:rPr>
          <w:rFonts w:asciiTheme="majorHAnsi" w:hAnsiTheme="majorHAnsi" w:cstheme="majorHAnsi"/>
          <w:kern w:val="0"/>
          <w:lang w:val="en-US"/>
        </w:rPr>
        <w:t>)</w:t>
      </w:r>
      <w:r w:rsidR="00313AB0" w:rsidRPr="00296A7B">
        <w:rPr>
          <w:rFonts w:asciiTheme="majorHAnsi" w:hAnsiTheme="majorHAnsi" w:cstheme="majorHAnsi"/>
          <w:color w:val="FF0000"/>
          <w:kern w:val="0"/>
          <w:lang w:val="en-US"/>
        </w:rPr>
        <w:t xml:space="preserve"> </w:t>
      </w:r>
      <w:r w:rsidR="00313AB0" w:rsidRPr="00313AB0">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{"citationID":"ovk0n9gU","properties":{"formattedCitation":"(Carney &amp; Dick, 2000; Gonz\\uc0\\u225{}lez &amp; Poulin, 2005; Kennedy, 2009; Poulin &amp; Valtonen, 2002)","plainCitation":"(Carney &amp; Dick, 2000; González &amp; Poulin, 2005; Kennedy, 2009; Poulin &amp; Valtonen, 2002)","noteIndex":0},"citationItems":[{"id":2722,"uris":["http://zotero.org/groups/2585270/items/DVZ2AWLV"],"itemData":{"id":2722,"type":"article-journal","container-title":"Canadian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T."},{"family":"Poulin","given":"R."}],"issued":{"date-parts":[["2005",11,1]]}}},{"id":5110,"uris":["http://zotero.org/groups/2585270/items/ILQTNDZW"],"itemData":{"id":5110,"type":"article-journal","abstract":"Developments in the study of the ecology of helminth parasites of freshwater fishes over the last half century are reviewed. Most research has of necessity been field based and has involved the search for patterns in population and community dynamics that are repeatable in space and time. Mathematical models predict that under certain conditions host and parasite populations can attain equilibrial levels through operation of regulatory factors. Such factors have been identified in several host-parasite systems and some parasite populations have been shown to persist over long time-periods. However, there is no convincing evidence that fish parasite populations are stable and regulated since in all cases alternative explanations are equally acceptable and it appears that they are non-equilibrial systems. It has proved particularly difficult to detect replicable patterns in parasite communities. Inter-specific competition, evidenced by functional and numerical responses, has been detected in several communities but its occurrence is erratic and its significance unclear. Some studies have failed to find any nested patterns in parasite community structure and richness, whereas others have identified such patterns although they are seldom constant over space and time. Departures from randomness appear to be the exception and then only temporary. It appears that parasite communities are non-equilibrial, stochastic assemblages rather than structured and organized.","container-title":"Parasitology","DOI":"10.1017/S0031182009005794","ISSN":"1469-8161, 0031-1820","issue":"12","language":"en","note":"publisher: Cambridge University Press","page":"1653-1662","source":"Cambridge University Press","title":"The ecology of parasites of freshwater fishes: the search for patterns","title-short":"The ecology of parasites of freshwater fishes","volume":"136","author":[{"family":"Kennedy","given":"C. R."}],"issued":{"date-parts":[["2009",10]]}}},{"id":6747,"uris":["http://zotero.org/groups/2585270/items/MWALEVW6"],"itemData":{"id":6747,"type":"article-journal","abstract":"Patterns in helminth community structure can suggest that various processes are acting to shape parasite communities into organised, non-random assemblages of species. It is not clear, however, whether a pattern observed in one host population at one time would be observed again at another time, or at the same time in a different but comparable host population. Here, we test the repeatability of parasite community structure in space, and to a lesser extent time, with data on helminth parasites of two fish species, perch Perca fluviatilis and roach Rutilus rutilus, collected in different seasons from four adjacent lakes in Central Finland. Since populations of the same fish species harbour the same parasite species and were sampled in the same way, we would expect similar patterns in the structure of their helminth parasites if the same structuring processes are acting in all lakes. We found that no pairwise association between the most common helminth species were observed consistently between seasons within lakes, or among lakes during the same season. Similarly, nested subset patterns of species assembly were observed in some samples, but not consistently between seasons or among lakes. The lack of repeatability in space and between seasons shown by these analyses indicates that although helminth community structure often departs from randomness, it does not do so in a consistent and predictable manner. There may be some general, large-scale processes acting to structure helminth communities, but local or seasonal influences can often either mask their action, or play more important roles themselves.","container-title":"International Journal for Parasitology","DOI":"10.1016/s0020-7519(02)00109-1","ISSN":"0020-7519","issue":"10","journalAbbreviation":"Int J Parasitol","language":"eng","note":"PMID: 12204223","page":"1235-1243","source":"PubMed","title":"The predictability of helminth community structure in space: a comparison of fish populations from adjacent lakes","title-short":"The predictability of helminth community structure in space","volume":"32","author":[{"family":"Poulin","given":"Robert"},{"family":"Valtonen","given":"E. Tellervo"}],"issued":{"date-parts":[["2002",9]]}}}],"schema":"https://github.com/citation-style-language/schema/raw/master/csl-citation.json"} </w:instrText>
      </w:r>
      <w:r w:rsidR="00313AB0" w:rsidRPr="00313AB0">
        <w:rPr>
          <w:rFonts w:asciiTheme="majorHAnsi" w:hAnsiTheme="majorHAnsi" w:cstheme="majorHAnsi"/>
          <w:kern w:val="0"/>
          <w:lang w:val="en-US"/>
        </w:rPr>
        <w:fldChar w:fldCharType="separate"/>
      </w:r>
      <w:r w:rsidR="00541A1A" w:rsidRPr="005F41BD">
        <w:rPr>
          <w:rFonts w:ascii="Calibri Light" w:hAnsiTheme="majorHAnsi" w:cs="Calibri Light"/>
          <w:kern w:val="0"/>
          <w:lang w:val="en-US"/>
        </w:rPr>
        <w:t>(</w:t>
      </w:r>
      <w:r w:rsidR="00160A45">
        <w:rPr>
          <w:rFonts w:ascii="Calibri Light" w:hAnsiTheme="majorHAnsi" w:cs="Calibri Light"/>
          <w:kern w:val="0"/>
          <w:lang w:val="en-US"/>
        </w:rPr>
        <w:t xml:space="preserve">e.g., </w:t>
      </w:r>
      <w:r w:rsidR="00541A1A" w:rsidRPr="005F41BD">
        <w:rPr>
          <w:rFonts w:ascii="Calibri Light" w:hAnsiTheme="majorHAnsi" w:cs="Calibri Light"/>
          <w:kern w:val="0"/>
          <w:lang w:val="en-US"/>
        </w:rPr>
        <w:t>Carney &amp; Dick, 2000; González &amp; Poulin, 2005; Kennedy, 2009; Poulin &amp; Valtonen, 2002)</w:t>
      </w:r>
      <w:r w:rsidR="00313AB0" w:rsidRPr="00313AB0">
        <w:rPr>
          <w:rFonts w:asciiTheme="majorHAnsi" w:hAnsiTheme="majorHAnsi" w:cstheme="majorHAnsi"/>
          <w:kern w:val="0"/>
          <w:lang w:val="en-US"/>
        </w:rPr>
        <w:fldChar w:fldCharType="end"/>
      </w:r>
      <w:r w:rsidR="00313AB0" w:rsidRPr="00313AB0">
        <w:rPr>
          <w:rFonts w:asciiTheme="majorHAnsi" w:hAnsiTheme="majorHAnsi" w:cstheme="majorHAnsi"/>
          <w:kern w:val="0"/>
          <w:lang w:val="en-US"/>
        </w:rPr>
        <w:t>.</w:t>
      </w:r>
      <w:r w:rsidR="00313AB0">
        <w:rPr>
          <w:rFonts w:asciiTheme="majorHAnsi" w:hAnsiTheme="majorHAnsi" w:cstheme="majorHAnsi"/>
          <w:kern w:val="0"/>
          <w:lang w:val="en-US"/>
        </w:rPr>
        <w:t xml:space="preserve"> </w:t>
      </w:r>
      <w:r w:rsidR="00967331">
        <w:rPr>
          <w:rFonts w:asciiTheme="majorHAnsi" w:hAnsiTheme="majorHAnsi" w:cstheme="majorHAnsi"/>
          <w:kern w:val="0"/>
          <w:lang w:val="en-US"/>
        </w:rPr>
        <w:t>Studies have shown that both</w:t>
      </w:r>
      <w:r w:rsidR="002C6829">
        <w:rPr>
          <w:rFonts w:asciiTheme="majorHAnsi" w:hAnsiTheme="majorHAnsi" w:cstheme="majorHAnsi"/>
          <w:kern w:val="0"/>
          <w:lang w:val="en-US"/>
        </w:rPr>
        <w:t xml:space="preserve"> local</w:t>
      </w:r>
      <w:r w:rsidR="00967331">
        <w:rPr>
          <w:rFonts w:asciiTheme="majorHAnsi" w:hAnsiTheme="majorHAnsi" w:cstheme="majorHAnsi"/>
          <w:kern w:val="0"/>
          <w:lang w:val="en-US"/>
        </w:rPr>
        <w:t xml:space="preserve"> </w:t>
      </w:r>
      <w:r w:rsidR="00F40054">
        <w:rPr>
          <w:rFonts w:asciiTheme="majorHAnsi" w:hAnsiTheme="majorHAnsi" w:cstheme="majorHAnsi"/>
          <w:kern w:val="0"/>
          <w:lang w:val="en-US"/>
        </w:rPr>
        <w:t xml:space="preserve">biotic </w:t>
      </w:r>
      <w:r w:rsidR="00BB034C">
        <w:rPr>
          <w:rFonts w:asciiTheme="majorHAnsi" w:hAnsiTheme="majorHAnsi" w:cstheme="majorHAnsi"/>
          <w:kern w:val="0"/>
          <w:lang w:val="en-US"/>
        </w:rPr>
        <w:t xml:space="preserve">(e.g., </w:t>
      </w:r>
      <w:r w:rsidR="00FC5FCF">
        <w:rPr>
          <w:rFonts w:asciiTheme="majorHAnsi" w:hAnsiTheme="majorHAnsi" w:cstheme="majorHAnsi"/>
          <w:kern w:val="0"/>
          <w:lang w:val="en-US"/>
        </w:rPr>
        <w:t xml:space="preserve">parasite-parasite interactions, host </w:t>
      </w:r>
      <w:r>
        <w:rPr>
          <w:rFonts w:asciiTheme="majorHAnsi" w:hAnsiTheme="majorHAnsi" w:cstheme="majorHAnsi"/>
          <w:kern w:val="0"/>
          <w:lang w:val="en-US"/>
        </w:rPr>
        <w:t>behavior</w:t>
      </w:r>
      <w:r w:rsidR="00FC5FCF">
        <w:rPr>
          <w:rFonts w:asciiTheme="majorHAnsi" w:hAnsiTheme="majorHAnsi" w:cstheme="majorHAnsi"/>
          <w:kern w:val="0"/>
          <w:lang w:val="en-US"/>
        </w:rPr>
        <w:t>, feeding preference</w:t>
      </w:r>
      <w:r w:rsidR="00BB034C">
        <w:rPr>
          <w:rFonts w:asciiTheme="majorHAnsi" w:hAnsiTheme="majorHAnsi" w:cstheme="majorHAnsi"/>
          <w:kern w:val="0"/>
          <w:lang w:val="en-US"/>
        </w:rPr>
        <w:t xml:space="preserve">) </w:t>
      </w:r>
      <w:r w:rsidR="00F40054">
        <w:rPr>
          <w:rFonts w:asciiTheme="majorHAnsi" w:hAnsiTheme="majorHAnsi" w:cstheme="majorHAnsi"/>
          <w:kern w:val="0"/>
          <w:lang w:val="en-US"/>
        </w:rPr>
        <w:t>and abiotic</w:t>
      </w:r>
      <w:r w:rsidR="00BB034C">
        <w:rPr>
          <w:rFonts w:asciiTheme="majorHAnsi" w:hAnsiTheme="majorHAnsi" w:cstheme="majorHAnsi"/>
          <w:kern w:val="0"/>
          <w:lang w:val="en-US"/>
        </w:rPr>
        <w:t xml:space="preserve"> (e.g., habitat structure</w:t>
      </w:r>
      <w:r w:rsidR="00FC5FCF">
        <w:rPr>
          <w:rFonts w:asciiTheme="majorHAnsi" w:hAnsiTheme="majorHAnsi" w:cstheme="majorHAnsi"/>
          <w:kern w:val="0"/>
          <w:lang w:val="en-US"/>
        </w:rPr>
        <w:t>, water chemistry, pollution)</w:t>
      </w:r>
      <w:r w:rsidR="00F40054">
        <w:rPr>
          <w:rFonts w:asciiTheme="majorHAnsi" w:hAnsiTheme="majorHAnsi" w:cstheme="majorHAnsi"/>
          <w:kern w:val="0"/>
          <w:lang w:val="en-US"/>
        </w:rPr>
        <w:t xml:space="preserve"> component</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967331">
        <w:rPr>
          <w:rFonts w:asciiTheme="majorHAnsi" w:hAnsiTheme="majorHAnsi" w:cstheme="majorHAnsi"/>
          <w:kern w:val="0"/>
          <w:lang w:val="en-US"/>
        </w:rPr>
        <w:t xml:space="preserve">can be correlated to </w:t>
      </w:r>
      <w:r w:rsidR="00FC692E">
        <w:rPr>
          <w:rFonts w:asciiTheme="majorHAnsi" w:hAnsiTheme="majorHAnsi" w:cstheme="majorHAnsi"/>
          <w:kern w:val="0"/>
          <w:lang w:val="en-US"/>
        </w:rPr>
        <w:t xml:space="preserve">variation </w:t>
      </w:r>
      <w:r w:rsidR="00F660D0">
        <w:rPr>
          <w:rFonts w:asciiTheme="majorHAnsi" w:hAnsiTheme="majorHAnsi" w:cstheme="majorHAnsi"/>
          <w:kern w:val="0"/>
          <w:lang w:val="en-US"/>
        </w:rPr>
        <w:t xml:space="preserve">in </w:t>
      </w:r>
      <w:r w:rsidR="00FC692E">
        <w:rPr>
          <w:rFonts w:asciiTheme="majorHAnsi" w:hAnsiTheme="majorHAnsi" w:cstheme="majorHAnsi"/>
          <w:kern w:val="0"/>
          <w:lang w:val="en-US"/>
        </w:rPr>
        <w:t xml:space="preserve">infection metrics </w:t>
      </w:r>
      <w:r w:rsidR="00967331">
        <w:rPr>
          <w:rFonts w:asciiTheme="majorHAnsi" w:hAnsiTheme="majorHAnsi" w:cstheme="majorHAnsi"/>
          <w:kern w:val="0"/>
          <w:lang w:val="en-US"/>
        </w:rPr>
        <w:t xml:space="preserve">at </w:t>
      </w:r>
      <w:r w:rsidR="0090585A">
        <w:rPr>
          <w:rFonts w:asciiTheme="majorHAnsi" w:hAnsiTheme="majorHAnsi" w:cstheme="majorHAnsi"/>
          <w:kern w:val="0"/>
          <w:lang w:val="en-US"/>
        </w:rPr>
        <w:t xml:space="preserve">various spatial </w:t>
      </w:r>
      <w:r w:rsidR="00967331">
        <w:rPr>
          <w:rFonts w:asciiTheme="majorHAnsi" w:hAnsiTheme="majorHAnsi" w:cstheme="majorHAnsi"/>
          <w:kern w:val="0"/>
          <w:lang w:val="en-US"/>
        </w:rPr>
        <w:t>scale</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F40054">
        <w:rPr>
          <w:rFonts w:asciiTheme="majorHAnsi" w:hAnsiTheme="majorHAnsi" w:cstheme="majorHAnsi"/>
          <w:kern w:val="0"/>
          <w:lang w:val="en-US"/>
        </w:rPr>
        <w:fldChar w:fldCharType="begin"/>
      </w:r>
      <w:r w:rsidR="0053061F">
        <w:rPr>
          <w:rFonts w:asciiTheme="majorHAnsi" w:hAnsiTheme="majorHAnsi" w:cstheme="majorHAnsi"/>
          <w:kern w:val="0"/>
          <w:lang w:val="en-US"/>
        </w:rPr>
        <w:instrText xml:space="preserve"> ADDIN ZOTERO_ITEM CSL_CITATION {"citationID":"Vh5sNnwY","properties":{"formattedCitation":"(Altman &amp; Byers, 2014; Blasco-Costa et al., 2015; Falke &amp; Preston, 2021; Lagrue et al., 2011; Lagrue &amp; Poulin, 2015; Poulin &amp; Morand, 1999; Thieltges et al., 2008)","plainCitation":"(Altman &amp; Byers, 2014; Blasco-Costa et al., 2015; Falke &amp; Preston, 2021; Lagrue et al., 2011; Lagrue &amp; Poulin, 2015; Poulin &amp; Morand, 1999; Thieltges et al., 2008)","dontUpdate":true,"noteIndex":0},"citationItems":[{"id":1758,"uris":["http://zotero.org/groups/2585270/items/QYCNF9L4"],"itemData":{"id":1758,"type":"article-journal","abstract":"Parasites are integral members of natural communities, but large-scale determinants of their abundance and diversity, including the importance of biotic and abiotic factors, both natural and anthropogenic, are often not well understood. Here, we examine which factors best predict larval trematode communities in the mudsnail host Ilyanassa obsoleta across a regional landscape. At 15 salt marsh sites spanning 200 km, we quantified the diversity of trematodes and the prevalence (i.e., proportion) of infected hosts and sampled a broad array of potential parasite predictors including abundance of intermediate and definitive hosts, habitat, nutrients, metals, roads, and sediment characteristics. We identified the set of best performing models to explain variability associated with five metrics of trematode prevalence and diversity using an information-theoretic approach. Results indicate that several anthropogenic factors associate with this trematode community and that the direction of their influence differs. Road density around sites was a strong negative predictor of all trematode prevalence and species richness metrics. Nitrogen, another human influenced variable, was a strong positive predictor for the most abundant trematode species in the system. In addition, the abundance of definitive fish hosts was a positive predictor in several models, confirming the importance of this direct biological link to parasites. Other influential variables included sediment composition and heavy metals (arsenic, copper, lead, and zinc). We discuss possible direct and indirect mechanisms to explain these findings including that anthropogenic factors may be directly influencing free-living stages of trematodes, or be acting as proxies of hard-to-measure hosts.","container-title":"Ecology","DOI":"10.1890/13-0509.1","ISSN":"1939-9170","issue":"7","language":"en","note":"_eprint: https://onlinelibrary.wiley.com/doi/pdf/10.1890/13-0509.1","page":"1876-1887","source":"Wiley Online Library","title":"Large-scale spatial variation in parasite communities influenced by anthropogenic factors","volume":"95","author":[{"family":"Altman","given":"Irit"},{"family":"Byers","given":"James E."}],"issued":{"date-parts":[["2014"]]}}},{"id":1750,"uris":["http://zotero.org/groups/2585270/items/UMM2I3NU"],"itemData":{"id":1750,"type":"article-journal","abstract":"Contrary to species occurrence, little is known about the determinants of spatial patterns of intraspecific variation in abundance, particularly for parasitic organisms. In this study, we provide a multi-faceted overview of spatial patterns in parasite abundance and examine several potential underlying processes. We first tested for a latitudinal gradient in local abundance of the regionally most common parasite species and whether these species achieve higher abundances at the same localities (shared hot spots of infection). Secondly, we tested whether intraspecific similarity in local abundance between sites follows a spatial distance decay pattern or is better explained by variation in extrinsic biotic and abiotic factors between localities related to local parasite transmission success. We examined the infection landscape of a model fish host system (common and upland bullies, genus Gobiomorphus: Eleotridae) across its entire distributional range. We applied general linear models to test the effect of latitude on each species local abundance independently, including the abundance of each co-infecting species as another predictor. We computed multiple regressions on distance matrices among localities based on abundance of each of the four most common trematode species, as well as for geographic distance, biotic and abiotic distinctness of the localities. Our results showed that the most widely distributed parasites of bullies also achieve the highest mean local abundances, following the abundance – occupancy relationship. Variation in local abundance of any focal parasite species was independent of latitude, the abundance of co-occurring species and spatial distance or disparity in biotic attributes between localities. For only one parasite species, similarity of abundance between sites covaried with the extent of abiotic differences between sites. The lack of association between hot spots of infection for co-occurring species reinforces the geographic mosaic scenario in which hosts and parasites coevolve by suggesting non-deterministic, species-specific variation in parasite abundance across space.","container-title":"Ecography","DOI":"10.1111/ecog.01020","ISSN":"1600-0587","issue":"3","language":"en","note":"_eprint: https://onlinelibrary.wiley.com/doi/pdf/10.1111/ecog.01020","page":"301-310","source":"Wiley Online Library","title":"Biogeography of parasitism in freshwater fish: spatial patterns in hot spots of infection","title-short":"Biogeography of parasitism in freshwater fish","volume":"38","author":[{"family":"Blasco-Costa","given":"Isabel"},{"family":"Rouco","given":"Carlos"},{"family":"Poulin","given":"Robert"}],"issued":{"date-parts":[["2015"]]}}},{"id":2118,"uris":["http://zotero.org/groups/2585270/items/SKJW8TXP"],"itemData":{"id":2118,"type":"article-journal","abstract":"Populations of stream organisms often show large heterogeneity in space, which can substantially influence community dynamics and ecosystem functioning. However, few studies have examined spatial heterogeneity of parasites in lotic ecosystems, especially at fine spatial scales (e.g., within stream reaches). We quantified parasite infections in 3,255 host snails (Juga plicifera) at 1-m intervals along three second-order stream reaches to examine relationships between trematode parasite infections, fine-scale heterogeneity in host characteristics (density and size), and the stream environment (depth, allochthonous materials, flow velocity, and substrate rugosity). We then conducted a field experiment to specifically test the effect of resource heterogeneity in the form of leaf litter on trematode densities (i.e., infected snails per unit area), which represents a measure of local disease risk to secondary hosts. We hypothesised that variation in bottom-up effects of host resources to snail hosts to parasites would drive spatial heterogeneity in trematode density. In the field surveys, trematode density ranged from 0 to 80 infected snails/m2 and showed spatial autocorrelation within two of three stream reaches. Trematode density increased with snail density, which was positively related with the amount of allochthonous materials but negatively related to steam depth. Individual host infection probability increased with snail size, which was positively related to both allochthonous materials and stream depth. In the experiment, host snail and trematode densities increased by 3-fold and 4-fold, respectively, in the leaf addition treatments relative to controls. The experiment therefore provided mechanistic understanding of patterns from the surveys by demonstrating a bottom-up effect from high quality resources to host space use to trematode density. Our results demonstrate a strong role of within-reach variation in allochthonous resources and habitat (depth) in driving spatial heterogeneity of stream parasites, which probably creates fine-scale hotspots of disease transmission to downstream hosts. More broadly, our findings help integrate parasites into our understanding of how environmental heterogeneity influences community structure and ecosystem processes (e.g., disease risk) in streams.","container-title":"Freshwater Biology","DOI":"10.1111/fwb.13856","ISSN":"1365-2427","issue":"n/a","language":"en","note":"_eprint: https://onlinelibrary.wiley.com/doi/pdf/10.1111/fwb.13856","source":"Wiley Online Library","title":"Freshwater disease hotspots: Drivers of fine-scale spatial heterogeneity in trematode parasitism in streams","title-short":"Freshwater disease hotspots","URL":"https://onlinelibrary.wiley.com/doi/abs/10.1111/fwb.13856","volume":"n/a","author":[{"family":"Falke","given":"Landon P."},{"family":"Preston","given":"Daniel L."}],"accessed":{"date-parts":[["2022",1,28]]},"issued":{"date-parts":[["2021"]]}}},{"id":2036,"uris":["http://zotero.org/groups/2585270/items/9UTMJUUB"],"itemData":{"id":2036,"type":"article-journal","abstract":"Parasite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6128,"uris":["http://zotero.org/groups/2585270/items/AAZRGR22"],"itemData":{"id":6128,"type":"article-journal","abstract":"The geographical distance between conspecific host populations is no doubt a key determinant of the likelihood that exchanges of parasite species occur between these populations. This variable must therefore be taken into account in studies that compare parasite species richness or similarity among host populations. This paper presents a multivariate approach, based on the permutation of matrices, that allows all pairwise geographical distances between host populations to be included as independent variables. The method is illustrated with 3 separate data sets on parasite communities of conspecific fish from different lakes. In 2 of 3 cases, geographical distances among lakes had a significant influence on the similarity of their parasite communities. The effect of geographical distance on species richness of parasite communities also proved important in 2 of the 3 case studies. These examples demonstrate the pervasive influence of distances among host populations on their parasite communities, and the need to properly control for them in statistical analyses.","container-title":"Parasitology","DOI":"10.1017/s0031182099004795","ISSN":"0031-1820","journalAbbreviation":"Parasitology","language":"eng","note":"PMID: 10581615","page":"369-374","source":"PubMed","title":"Geographical distances and the similarity among parasite communities of conspecific host populations","volume":"119 ( Pt 4)","author":[{"family":"Poulin","given":"R."},{"family":"Morand","given":"S."}],"issued":{"date-parts":[["1999",10]]}}},{"id":6754,"uris":["http://zotero.org/groups/2585270/items/TE6IMGYW"],"itemData":{"id":6754,"type":"article-journal","abstract":"The transmission success of free-living larval stages of endohelminths is generally modulated by a variety of abiotic and biotic environmental factors. Whereas the role of abiotic factors (including anthropogenic pollutants) has been in focus in numerous studies and summarized in reviews, the role of biotic factors has received much less attention. Here, we review the existing body of literature from the fields of parasitology and ecology and recognize 6 different types of biotic factors with the potential to alter larval transmission processes. We found that experimental studies generally indicate strong effects of biotic factors, and the latter emerge as potentially important, underestimated determinants in the transmission ecology of free-living endohelminth stages. This implies that biodiversity, in general, should have significant effects on parasite transmission and population dynamics. These effects are likely to interact with natural abiotic factors and anthropogenic pollutants. Investigating the interplay of abiotic and biotic factors will not only be crucial for a thorough understanding of parasite transmission processes, but will also be a prerequisite to anticipate the effects of climate and other global changes on helminth parasites and their host communities.","container-title":"Parasitology","DOI":"10.1017/S0031182007000248","ISSN":"1469-8161, 0031-1820","issue":"4","language":"en","note":"publisher: Cambridge University Press","page":"407-426","source":"Cambridge University Press","title":"The role of biotic factors in the transmission of free-living endohelminth stages","volume":"135","author":[{"family":"Thieltges","given":"D. W."},{"family":"Jensen","given":"K. T."},{"family":"Poulin","given":"R."}],"issued":{"date-parts":[["2008",4]]}}}],"schema":"https://github.com/citation-style-language/schema/raw/master/csl-citation.json"} </w:instrText>
      </w:r>
      <w:r w:rsidR="00F40054">
        <w:rPr>
          <w:rFonts w:asciiTheme="majorHAnsi" w:hAnsiTheme="majorHAnsi" w:cstheme="majorHAnsi"/>
          <w:kern w:val="0"/>
          <w:lang w:val="en-US"/>
        </w:rPr>
        <w:fldChar w:fldCharType="separate"/>
      </w:r>
      <w:r w:rsidR="00AD7C5F">
        <w:rPr>
          <w:rFonts w:ascii="Calibri Light" w:hAnsiTheme="majorHAnsi" w:cs="Calibri Light"/>
          <w:kern w:val="0"/>
          <w:lang w:val="en-US"/>
        </w:rPr>
        <w:t>(Altman &amp; Byers, 2014; Falke &amp; Preston, 2021; Lagrue et al., 2011; Lagrue &amp; Poulin, 2015; Poulin &amp; Morand, 1999; Thieltges et al., 2008)</w:t>
      </w:r>
      <w:r w:rsidR="00F40054">
        <w:rPr>
          <w:rFonts w:asciiTheme="majorHAnsi" w:hAnsiTheme="majorHAnsi" w:cstheme="majorHAnsi"/>
          <w:kern w:val="0"/>
          <w:lang w:val="en-US"/>
        </w:rPr>
        <w:fldChar w:fldCharType="end"/>
      </w:r>
      <w:r w:rsidR="00967331">
        <w:rPr>
          <w:rFonts w:asciiTheme="majorHAnsi" w:hAnsiTheme="majorHAnsi" w:cstheme="majorHAnsi"/>
          <w:kern w:val="0"/>
          <w:lang w:val="en-US"/>
        </w:rPr>
        <w:t xml:space="preserve">. </w:t>
      </w:r>
      <w:r w:rsidR="00BB39F1">
        <w:rPr>
          <w:rFonts w:asciiTheme="majorHAnsi" w:hAnsiTheme="majorHAnsi" w:cstheme="majorHAnsi"/>
          <w:kern w:val="0"/>
          <w:lang w:val="en-US"/>
        </w:rPr>
        <w:t>Individual</w:t>
      </w:r>
      <w:r w:rsidR="00F660D0">
        <w:rPr>
          <w:rFonts w:asciiTheme="majorHAnsi" w:hAnsiTheme="majorHAnsi" w:cstheme="majorHAnsi"/>
          <w:kern w:val="0"/>
          <w:lang w:val="en-US"/>
        </w:rPr>
        <w:t xml:space="preserve"> host</w:t>
      </w:r>
      <w:r w:rsidR="00BB39F1">
        <w:rPr>
          <w:rFonts w:asciiTheme="majorHAnsi" w:hAnsiTheme="majorHAnsi" w:cstheme="majorHAnsi"/>
          <w:kern w:val="0"/>
          <w:lang w:val="en-US"/>
        </w:rPr>
        <w:t xml:space="preserve"> characteristics </w:t>
      </w:r>
      <w:r w:rsidR="00F72766">
        <w:rPr>
          <w:rFonts w:asciiTheme="majorHAnsi" w:hAnsiTheme="majorHAnsi" w:cstheme="majorHAnsi"/>
          <w:kern w:val="0"/>
          <w:lang w:val="en-US"/>
        </w:rPr>
        <w:t>such as sex</w:t>
      </w:r>
      <w:r w:rsidR="00BB39F1">
        <w:rPr>
          <w:rFonts w:asciiTheme="majorHAnsi" w:hAnsiTheme="majorHAnsi" w:cstheme="majorHAnsi"/>
          <w:kern w:val="0"/>
          <w:lang w:val="en-US"/>
        </w:rPr>
        <w:t xml:space="preserve"> </w:t>
      </w:r>
      <w:r w:rsidR="00BB39F1">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{"citationID":"Q5ZEL1tD","properties":{"formattedCitation":"(Zuk &amp; McKean, 1996)","plainCitation":"(Zuk &amp; McKean, 1996)","noteIndex":0},"citationItems":[{"id":7325,"uris":["http://zotero.org/groups/2585270/items/4ZASZMM4"],"itemData":{"id":7325,"type":"article-journal","abstract":"Zuk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00BB39F1">
        <w:rPr>
          <w:rFonts w:asciiTheme="majorHAnsi" w:hAnsiTheme="majorHAnsi" w:cstheme="majorHAnsi"/>
          <w:kern w:val="0"/>
          <w:lang w:val="en-US"/>
        </w:rPr>
        <w:fldChar w:fldCharType="separate"/>
      </w:r>
      <w:r w:rsidR="00BB39F1">
        <w:rPr>
          <w:rFonts w:asciiTheme="majorHAnsi" w:hAnsiTheme="majorHAnsi" w:cstheme="majorHAnsi"/>
          <w:noProof/>
          <w:kern w:val="0"/>
          <w:lang w:val="en-US"/>
        </w:rPr>
        <w:t>(Zuk &amp; McKean, 1996)</w:t>
      </w:r>
      <w:r w:rsidR="00BB39F1">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87057B">
        <w:rPr>
          <w:rFonts w:asciiTheme="majorHAnsi" w:hAnsiTheme="majorHAnsi" w:cstheme="majorHAnsi"/>
          <w:kern w:val="0"/>
          <w:lang w:val="en-US"/>
        </w:rPr>
        <w:t xml:space="preserve">age/size </w:t>
      </w:r>
      <w:r w:rsidR="0087057B">
        <w:rPr>
          <w:rFonts w:asciiTheme="majorHAnsi" w:hAnsiTheme="majorHAnsi" w:cstheme="majorHAnsi"/>
          <w:kern w:val="0"/>
          <w:lang w:val="en-US"/>
        </w:rPr>
        <w:fldChar w:fldCharType="begin"/>
      </w:r>
      <w:r w:rsidR="009A26D2">
        <w:rPr>
          <w:rFonts w:asciiTheme="majorHAnsi" w:hAnsiTheme="majorHAnsi" w:cstheme="majorHAnsi"/>
          <w:kern w:val="0"/>
          <w:lang w:val="en-US"/>
        </w:rPr>
        <w:instrText xml:space="preserve"> ADDIN ZOTERO_ITEM CSL_CITATION {"citationID":"KqKgxbzo","properties":{"formattedCitation":"(Marcogliese et al., 2001; Poulin, 2000)","plainCitation":"(Marcogliese et al., 2001; Poulin, 2000)","noteIndex":0},"citationItems":[{"id":1803,"uris":["http://zotero.org/groups/2585270/items/6882F77F"],"itemData":{"id":1803,"type":"article-journal","container-title":"Canadian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rsidR="0087057B">
        <w:rPr>
          <w:rFonts w:asciiTheme="majorHAnsi" w:hAnsiTheme="majorHAnsi" w:cstheme="majorHAnsi"/>
          <w:kern w:val="0"/>
          <w:lang w:val="en-US"/>
        </w:rPr>
        <w:fldChar w:fldCharType="separate"/>
      </w:r>
      <w:r w:rsidR="009A26D2">
        <w:rPr>
          <w:rFonts w:asciiTheme="majorHAnsi" w:hAnsiTheme="majorHAnsi" w:cstheme="majorHAnsi"/>
          <w:noProof/>
          <w:kern w:val="0"/>
          <w:lang w:val="en-US"/>
        </w:rPr>
        <w:t>(Marcogliese et al., 2001; Poulin, 2000)</w:t>
      </w:r>
      <w:r w:rsidR="0087057B">
        <w:rPr>
          <w:rFonts w:asciiTheme="majorHAnsi" w:hAnsiTheme="majorHAnsi" w:cstheme="majorHAnsi"/>
          <w:kern w:val="0"/>
          <w:lang w:val="en-US"/>
        </w:rPr>
        <w:fldChar w:fldCharType="end"/>
      </w:r>
      <w:r w:rsidR="0087057B">
        <w:rPr>
          <w:rFonts w:asciiTheme="majorHAnsi" w:hAnsiTheme="majorHAnsi" w:cstheme="majorHAnsi"/>
          <w:kern w:val="0"/>
          <w:lang w:val="en-US"/>
        </w:rPr>
        <w:t xml:space="preserve"> </w:t>
      </w:r>
      <w:r w:rsidR="008B3FF5">
        <w:rPr>
          <w:rFonts w:asciiTheme="majorHAnsi" w:hAnsiTheme="majorHAnsi" w:cstheme="majorHAnsi"/>
          <w:kern w:val="0"/>
          <w:lang w:val="en-US"/>
        </w:rPr>
        <w:t>and genetic</w:t>
      </w:r>
      <w:r w:rsidR="00F660D0">
        <w:rPr>
          <w:rFonts w:asciiTheme="majorHAnsi" w:hAnsiTheme="majorHAnsi" w:cstheme="majorHAnsi"/>
          <w:kern w:val="0"/>
          <w:lang w:val="en-US"/>
        </w:rPr>
        <w:t>s</w:t>
      </w:r>
      <w:r w:rsidR="00F60795">
        <w:rPr>
          <w:rFonts w:asciiTheme="majorHAnsi" w:hAnsiTheme="majorHAnsi" w:cstheme="majorHAnsi"/>
          <w:kern w:val="0"/>
          <w:lang w:val="en-US"/>
        </w:rPr>
        <w:t xml:space="preserve"> </w:t>
      </w:r>
      <w:r w:rsidR="00F60795">
        <w:rPr>
          <w:rFonts w:asciiTheme="majorHAnsi" w:hAnsiTheme="majorHAnsi" w:cstheme="majorHAnsi"/>
          <w:kern w:val="0"/>
          <w:lang w:val="en-US"/>
        </w:rPr>
        <w:fldChar w:fldCharType="begin"/>
      </w:r>
      <w:r w:rsidR="00F60795">
        <w:rPr>
          <w:rFonts w:asciiTheme="majorHAnsi" w:hAnsiTheme="majorHAnsi" w:cstheme="majorHAnsi"/>
          <w:kern w:val="0"/>
          <w:lang w:val="en-US"/>
        </w:rPr>
        <w: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00F60795">
        <w:rPr>
          <w:rFonts w:asciiTheme="majorHAnsi" w:hAnsiTheme="majorHAnsi" w:cstheme="majorHAnsi"/>
          <w:kern w:val="0"/>
          <w:lang w:val="en-US"/>
        </w:rPr>
        <w:fldChar w:fldCharType="separate"/>
      </w:r>
      <w:r w:rsidR="00F60795">
        <w:rPr>
          <w:rFonts w:asciiTheme="majorHAnsi" w:hAnsiTheme="majorHAnsi" w:cstheme="majorHAnsi"/>
          <w:noProof/>
          <w:kern w:val="0"/>
          <w:lang w:val="en-US"/>
        </w:rPr>
        <w:t>(Williams-Blangero et al., 2012)</w:t>
      </w:r>
      <w:r w:rsidR="00F60795">
        <w:rPr>
          <w:rFonts w:asciiTheme="majorHAnsi" w:hAnsiTheme="majorHAnsi" w:cstheme="majorHAnsi"/>
          <w:kern w:val="0"/>
          <w:lang w:val="en-US"/>
        </w:rPr>
        <w:fldChar w:fldCharType="end"/>
      </w:r>
      <w:r w:rsidR="008B3FF5">
        <w:rPr>
          <w:rFonts w:asciiTheme="majorHAnsi" w:hAnsiTheme="majorHAnsi" w:cstheme="majorHAnsi"/>
          <w:kern w:val="0"/>
          <w:lang w:val="en-US"/>
        </w:rPr>
        <w:t xml:space="preserve"> </w:t>
      </w:r>
      <w:r w:rsidR="00A84ADF">
        <w:rPr>
          <w:rFonts w:asciiTheme="majorHAnsi" w:hAnsiTheme="majorHAnsi" w:cstheme="majorHAnsi"/>
          <w:kern w:val="0"/>
          <w:lang w:val="en-US"/>
        </w:rPr>
        <w:t>drive host susceptibility leading to</w:t>
      </w:r>
      <w:r w:rsidR="00BB39F1">
        <w:rPr>
          <w:rFonts w:asciiTheme="majorHAnsi" w:hAnsiTheme="majorHAnsi" w:cstheme="majorHAnsi"/>
          <w:kern w:val="0"/>
          <w:lang w:val="en-US"/>
        </w:rPr>
        <w:t xml:space="preserve"> source</w:t>
      </w:r>
      <w:r w:rsidR="00F660D0">
        <w:rPr>
          <w:rFonts w:asciiTheme="majorHAnsi" w:hAnsiTheme="majorHAnsi" w:cstheme="majorHAnsi"/>
          <w:kern w:val="0"/>
          <w:lang w:val="en-US"/>
        </w:rPr>
        <w:t>s</w:t>
      </w:r>
      <w:r w:rsidR="00BB39F1">
        <w:rPr>
          <w:rFonts w:asciiTheme="majorHAnsi" w:hAnsiTheme="majorHAnsi" w:cstheme="majorHAnsi"/>
          <w:kern w:val="0"/>
          <w:lang w:val="en-US"/>
        </w:rPr>
        <w:t xml:space="preserve"> </w:t>
      </w:r>
      <w:r w:rsidR="00C277C0">
        <w:rPr>
          <w:rFonts w:asciiTheme="majorHAnsi" w:hAnsiTheme="majorHAnsi" w:cstheme="majorHAnsi"/>
          <w:kern w:val="0"/>
          <w:lang w:val="en-US"/>
        </w:rPr>
        <w:t>of</w:t>
      </w:r>
      <w:r w:rsidR="00BB39F1">
        <w:rPr>
          <w:rFonts w:asciiTheme="majorHAnsi" w:hAnsiTheme="majorHAnsi" w:cstheme="majorHAnsi"/>
          <w:kern w:val="0"/>
          <w:lang w:val="en-US"/>
        </w:rPr>
        <w:t xml:space="preserve"> variation in infection </w:t>
      </w:r>
      <w:r w:rsidR="00BB034C">
        <w:rPr>
          <w:rFonts w:asciiTheme="majorHAnsi" w:hAnsiTheme="majorHAnsi" w:cstheme="majorHAnsi"/>
          <w:kern w:val="0"/>
          <w:lang w:val="en-US"/>
        </w:rPr>
        <w:t xml:space="preserve">parameters </w:t>
      </w:r>
      <w:r w:rsidR="00541A1A">
        <w:rPr>
          <w:rFonts w:asciiTheme="majorHAnsi" w:hAnsiTheme="majorHAnsi" w:cstheme="majorHAnsi"/>
          <w:kern w:val="0"/>
          <w:lang w:val="en-US"/>
        </w:rPr>
        <w:t>of</w:t>
      </w:r>
      <w:r w:rsidR="00F60795">
        <w:rPr>
          <w:rFonts w:asciiTheme="majorHAnsi" w:hAnsiTheme="majorHAnsi" w:cstheme="majorHAnsi"/>
          <w:kern w:val="0"/>
          <w:lang w:val="en-US"/>
        </w:rPr>
        <w:t xml:space="preserve"> </w:t>
      </w:r>
      <w:r w:rsidR="00541A1A">
        <w:rPr>
          <w:rFonts w:asciiTheme="majorHAnsi" w:hAnsiTheme="majorHAnsi" w:cstheme="majorHAnsi"/>
          <w:kern w:val="0"/>
          <w:lang w:val="en-US"/>
        </w:rPr>
        <w:t>host-</w:t>
      </w:r>
      <w:r w:rsidR="009279B2">
        <w:rPr>
          <w:rFonts w:asciiTheme="majorHAnsi" w:hAnsiTheme="majorHAnsi" w:cstheme="majorHAnsi"/>
          <w:kern w:val="0"/>
          <w:lang w:val="en-US"/>
        </w:rPr>
        <w:t>population</w:t>
      </w:r>
      <w:r w:rsidR="00541A1A">
        <w:rPr>
          <w:rFonts w:asciiTheme="majorHAnsi" w:hAnsiTheme="majorHAnsi" w:cstheme="majorHAnsi"/>
          <w:kern w:val="0"/>
          <w:lang w:val="en-US"/>
        </w:rPr>
        <w:t>s</w:t>
      </w:r>
      <w:r w:rsidR="00BB39F1">
        <w:rPr>
          <w:rFonts w:asciiTheme="majorHAnsi" w:hAnsiTheme="majorHAnsi" w:cstheme="majorHAnsi"/>
          <w:kern w:val="0"/>
          <w:lang w:val="en-US"/>
        </w:rPr>
        <w:t>.</w:t>
      </w:r>
      <w:r w:rsidR="00A84ADF">
        <w:rPr>
          <w:rFonts w:asciiTheme="majorHAnsi" w:hAnsiTheme="majorHAnsi" w:cstheme="majorHAnsi"/>
          <w:kern w:val="0"/>
          <w:lang w:val="en-US"/>
        </w:rPr>
        <w:t xml:space="preserve"> </w:t>
      </w:r>
      <w:r w:rsidR="00541A1A">
        <w:rPr>
          <w:rFonts w:asciiTheme="majorHAnsi" w:hAnsiTheme="majorHAnsi" w:cstheme="majorHAnsi"/>
          <w:kern w:val="0"/>
          <w:lang w:val="en-US"/>
        </w:rPr>
        <w:t xml:space="preserve">For example, </w:t>
      </w:r>
      <w:r w:rsidR="006932D7">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{"citationID":"n2lbIVT6","properties":{"formattedCitation":"(Poulin, 1996)","plainCitation":"(Poulin, 1996)","dontUpdate":true,"noteIndex":0},"citationItems":[{"id":7624,"uris":["http://zotero.org/groups/2585270/items/QDCFKM8K"],"itemData":{"id":7624,"type":"article-journal","container-title":"The American Naturalist","DOI":"10.1086/285851","ISSN":"0003-0147","issue":"2","note":"publisher: The University of Chicago Press","page":"287-295","source":"journals.uchicago.edu (Atypon)","title":"Sexual Inequalities in Helminth Infections: A Cost of Being a Male?","title-short":"Sexual Inequalities in Helminth Infections","volume":"147","author":[{"family":"Poulin","given":"Robert"}],"issued":{"date-parts":[["1996",2]]}}}],"schema":"https://github.com/citation-style-language/schema/raw/master/csl-citation.json"} </w:instrText>
      </w:r>
      <w:r w:rsidR="006932D7">
        <w:rPr>
          <w:rFonts w:asciiTheme="majorHAnsi" w:hAnsiTheme="majorHAnsi" w:cstheme="majorHAnsi"/>
          <w:kern w:val="0"/>
          <w:lang w:val="en-US"/>
        </w:rPr>
        <w:fldChar w:fldCharType="separate"/>
      </w:r>
      <w:r w:rsidR="006932D7">
        <w:rPr>
          <w:rFonts w:asciiTheme="majorHAnsi" w:hAnsiTheme="majorHAnsi" w:cstheme="majorHAnsi"/>
          <w:noProof/>
          <w:kern w:val="0"/>
          <w:lang w:val="en-US"/>
        </w:rPr>
        <w:t>Poulin (1996)</w:t>
      </w:r>
      <w:r w:rsidR="006932D7">
        <w:rPr>
          <w:rFonts w:asciiTheme="majorHAnsi" w:hAnsiTheme="majorHAnsi" w:cstheme="majorHAnsi"/>
          <w:kern w:val="0"/>
          <w:lang w:val="en-US"/>
        </w:rPr>
        <w:fldChar w:fldCharType="end"/>
      </w:r>
      <w:r w:rsidR="00541A1A">
        <w:rPr>
          <w:rFonts w:asciiTheme="majorHAnsi" w:hAnsiTheme="majorHAnsi" w:cstheme="majorHAnsi"/>
          <w:kern w:val="0"/>
          <w:lang w:val="en-US"/>
        </w:rPr>
        <w:t xml:space="preserve"> </w:t>
      </w:r>
      <w:r w:rsidR="006932D7">
        <w:rPr>
          <w:rFonts w:asciiTheme="majorHAnsi" w:hAnsiTheme="majorHAnsi" w:cstheme="majorHAnsi"/>
          <w:kern w:val="0"/>
          <w:lang w:val="en-US"/>
        </w:rPr>
        <w:t>found that</w:t>
      </w:r>
      <w:r w:rsidR="008F03EB">
        <w:rPr>
          <w:rFonts w:asciiTheme="majorHAnsi" w:hAnsiTheme="majorHAnsi" w:cstheme="majorHAnsi"/>
          <w:kern w:val="0"/>
          <w:lang w:val="en-US"/>
        </w:rPr>
        <w:t xml:space="preserve"> </w:t>
      </w:r>
      <w:r w:rsidR="006932D7">
        <w:rPr>
          <w:rFonts w:asciiTheme="majorHAnsi" w:hAnsiTheme="majorHAnsi" w:cstheme="majorHAnsi"/>
          <w:kern w:val="0"/>
          <w:lang w:val="en-US"/>
        </w:rPr>
        <w:t xml:space="preserve">infection prevalence </w:t>
      </w:r>
      <w:r w:rsidR="007510CE">
        <w:rPr>
          <w:rFonts w:asciiTheme="majorHAnsi" w:hAnsiTheme="majorHAnsi" w:cstheme="majorHAnsi"/>
          <w:kern w:val="0"/>
          <w:lang w:val="en-US"/>
        </w:rPr>
        <w:t>of</w:t>
      </w:r>
      <w:r w:rsidR="008F03EB">
        <w:rPr>
          <w:rFonts w:asciiTheme="majorHAnsi" w:hAnsiTheme="majorHAnsi" w:cstheme="majorHAnsi"/>
          <w:kern w:val="0"/>
          <w:lang w:val="en-US"/>
        </w:rPr>
        <w:t xml:space="preserve"> trematodes </w:t>
      </w:r>
      <w:r w:rsidR="006932D7">
        <w:rPr>
          <w:rFonts w:asciiTheme="majorHAnsi" w:hAnsiTheme="majorHAnsi" w:cstheme="majorHAnsi"/>
          <w:kern w:val="0"/>
          <w:lang w:val="en-US"/>
        </w:rPr>
        <w:t xml:space="preserve">was higher in male individuals across bird and mammal hosts. Infection prevalence can thus be sex-biased </w:t>
      </w:r>
      <w:r w:rsidR="004B18D7">
        <w:rPr>
          <w:rFonts w:asciiTheme="majorHAnsi" w:hAnsiTheme="majorHAnsi" w:cstheme="majorHAnsi"/>
          <w:kern w:val="0"/>
          <w:lang w:val="en-US"/>
        </w:rPr>
        <w:t xml:space="preserve">within </w:t>
      </w:r>
      <w:r w:rsidR="006932D7">
        <w:rPr>
          <w:rFonts w:asciiTheme="majorHAnsi" w:hAnsiTheme="majorHAnsi" w:cstheme="majorHAnsi"/>
          <w:kern w:val="0"/>
          <w:lang w:val="en-US"/>
        </w:rPr>
        <w:t>host-population</w:t>
      </w:r>
      <w:r w:rsidR="008F03EB">
        <w:rPr>
          <w:rFonts w:asciiTheme="majorHAnsi" w:hAnsiTheme="majorHAnsi" w:cstheme="majorHAnsi"/>
          <w:kern w:val="0"/>
          <w:lang w:val="en-US"/>
        </w:rPr>
        <w:t>s</w:t>
      </w:r>
      <w:r w:rsidR="004B18D7">
        <w:rPr>
          <w:rFonts w:asciiTheme="majorHAnsi" w:hAnsiTheme="majorHAnsi" w:cstheme="majorHAnsi"/>
          <w:kern w:val="0"/>
          <w:lang w:val="en-US"/>
        </w:rPr>
        <w:t xml:space="preserve"> </w:t>
      </w:r>
      <w:r w:rsidR="004B18D7">
        <w:rPr>
          <w:rFonts w:asciiTheme="majorHAnsi" w:hAnsiTheme="majorHAnsi" w:cstheme="majorHAnsi"/>
          <w:kern w:val="0"/>
          <w:lang w:val="en-US"/>
        </w:rPr>
        <w:fldChar w:fldCharType="begin"/>
      </w:r>
      <w:r w:rsidR="004B18D7">
        <w:rPr>
          <w:rFonts w:asciiTheme="majorHAnsi" w:hAnsiTheme="majorHAnsi" w:cstheme="majorHAnsi"/>
          <w:kern w:val="0"/>
          <w:lang w:val="en-US"/>
        </w:rPr>
        <w:instrText xml:space="preserve"> ADDIN ZOTERO_ITEM CSL_CITATION {"citationID":"KykzsGV2","properties":{"formattedCitation":"(Kowalski et al., 2015)","plainCitation":"(Kowalski et al., 2015)","noteIndex":0},"citationItems":[{"id":7626,"uris":["http://zotero.org/groups/2585270/items/VMQ275BZ"],"itemData":{"id":7626,"type":"article-journal","abstract":"Recognizing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schema":"https://github.com/citation-style-language/schema/raw/master/csl-citation.json"} </w:instrText>
      </w:r>
      <w:r w:rsidR="004B18D7">
        <w:rPr>
          <w:rFonts w:asciiTheme="majorHAnsi" w:hAnsiTheme="majorHAnsi" w:cstheme="majorHAnsi"/>
          <w:kern w:val="0"/>
          <w:lang w:val="en-US"/>
        </w:rPr>
        <w:fldChar w:fldCharType="separate"/>
      </w:r>
      <w:r w:rsidR="004B18D7">
        <w:rPr>
          <w:rFonts w:asciiTheme="majorHAnsi" w:hAnsiTheme="majorHAnsi" w:cstheme="majorHAnsi"/>
          <w:noProof/>
          <w:kern w:val="0"/>
          <w:lang w:val="en-US"/>
        </w:rPr>
        <w:t>(Kowalski et al., 2015)</w:t>
      </w:r>
      <w:r w:rsidR="004B18D7">
        <w:rPr>
          <w:rFonts w:asciiTheme="majorHAnsi" w:hAnsiTheme="majorHAnsi" w:cstheme="majorHAnsi"/>
          <w:kern w:val="0"/>
          <w:lang w:val="en-US"/>
        </w:rPr>
        <w:fldChar w:fldCharType="end"/>
      </w:r>
      <w:r w:rsidR="006932D7">
        <w:rPr>
          <w:rFonts w:asciiTheme="majorHAnsi" w:hAnsiTheme="majorHAnsi" w:cstheme="majorHAnsi"/>
          <w:kern w:val="0"/>
          <w:lang w:val="en-US"/>
        </w:rPr>
        <w:t>.</w:t>
      </w:r>
      <w:r w:rsidR="004B18D7">
        <w:rPr>
          <w:rFonts w:asciiTheme="majorHAnsi" w:hAnsiTheme="majorHAnsi" w:cstheme="majorHAnsi"/>
          <w:kern w:val="0"/>
          <w:lang w:val="en-US"/>
        </w:rPr>
        <w:t xml:space="preserve"> </w:t>
      </w:r>
      <w:r w:rsidR="00CD04A5">
        <w:rPr>
          <w:rFonts w:asciiTheme="majorHAnsi" w:hAnsiTheme="majorHAnsi" w:cstheme="majorHAnsi"/>
          <w:kern w:val="0"/>
          <w:lang w:val="en-US"/>
        </w:rPr>
        <w:t xml:space="preserve">On a larger scale, </w:t>
      </w:r>
      <w:r w:rsidR="00D31BA1">
        <w:rPr>
          <w:rFonts w:asciiTheme="majorHAnsi" w:hAnsiTheme="majorHAnsi" w:cstheme="majorHAnsi"/>
          <w:kern w:val="0"/>
          <w:lang w:val="en-US"/>
        </w:rPr>
        <w:t>ho</w:t>
      </w:r>
      <w:r w:rsidR="00EF0F35">
        <w:rPr>
          <w:rFonts w:asciiTheme="majorHAnsi" w:hAnsiTheme="majorHAnsi" w:cstheme="majorHAnsi"/>
          <w:kern w:val="0"/>
          <w:lang w:val="en-US"/>
        </w:rPr>
        <w:t>st</w:t>
      </w:r>
      <w:r w:rsidR="00D31BA1">
        <w:rPr>
          <w:rFonts w:asciiTheme="majorHAnsi" w:hAnsiTheme="majorHAnsi" w:cstheme="majorHAnsi"/>
          <w:kern w:val="0"/>
          <w:lang w:val="en-US"/>
        </w:rPr>
        <w:t xml:space="preserve"> </w:t>
      </w:r>
      <w:r w:rsidR="00F72766">
        <w:rPr>
          <w:rFonts w:asciiTheme="majorHAnsi" w:hAnsiTheme="majorHAnsi" w:cstheme="majorHAnsi"/>
          <w:kern w:val="0"/>
          <w:lang w:val="en-US"/>
        </w:rPr>
        <w:t>communit</w:t>
      </w:r>
      <w:r w:rsidR="009279B2">
        <w:rPr>
          <w:rFonts w:asciiTheme="majorHAnsi" w:hAnsiTheme="majorHAnsi" w:cstheme="majorHAnsi"/>
          <w:kern w:val="0"/>
          <w:lang w:val="en-US"/>
        </w:rPr>
        <w:t>y</w:t>
      </w:r>
      <w:r w:rsidR="00F72766">
        <w:rPr>
          <w:rFonts w:asciiTheme="majorHAnsi" w:hAnsiTheme="majorHAnsi" w:cstheme="majorHAnsi"/>
          <w:kern w:val="0"/>
          <w:lang w:val="en-US"/>
        </w:rPr>
        <w:t xml:space="preserve"> properties such as species richness and </w:t>
      </w:r>
      <w:r w:rsidR="009279B2">
        <w:rPr>
          <w:rFonts w:asciiTheme="majorHAnsi" w:hAnsiTheme="majorHAnsi" w:cstheme="majorHAnsi"/>
          <w:kern w:val="0"/>
          <w:lang w:val="en-US"/>
        </w:rPr>
        <w:t xml:space="preserve">host </w:t>
      </w:r>
      <w:r w:rsidR="00F72766">
        <w:rPr>
          <w:rFonts w:asciiTheme="majorHAnsi" w:hAnsiTheme="majorHAnsi" w:cstheme="majorHAnsi"/>
          <w:kern w:val="0"/>
          <w:lang w:val="en-US"/>
        </w:rPr>
        <w:t>population densit</w:t>
      </w:r>
      <w:r w:rsidR="00B5359E">
        <w:rPr>
          <w:rFonts w:asciiTheme="majorHAnsi" w:hAnsiTheme="majorHAnsi" w:cstheme="majorHAnsi"/>
          <w:kern w:val="0"/>
          <w:lang w:val="en-US"/>
        </w:rPr>
        <w:t>y</w:t>
      </w:r>
      <w:r w:rsidR="00F72766">
        <w:rPr>
          <w:rFonts w:asciiTheme="majorHAnsi" w:hAnsiTheme="majorHAnsi" w:cstheme="majorHAnsi"/>
          <w:kern w:val="0"/>
          <w:lang w:val="en-US"/>
        </w:rPr>
        <w:t xml:space="preserve"> can create a “dilution effect” </w:t>
      </w:r>
      <w:r w:rsidR="00AD5827">
        <w:rPr>
          <w:rFonts w:asciiTheme="majorHAnsi" w:hAnsiTheme="majorHAnsi" w:cstheme="majorHAnsi"/>
          <w:kern w:val="0"/>
          <w:lang w:val="en-US"/>
        </w:rPr>
        <w:t xml:space="preserve">by </w:t>
      </w:r>
      <w:r w:rsidR="00CD6945">
        <w:rPr>
          <w:rFonts w:asciiTheme="majorHAnsi" w:hAnsiTheme="majorHAnsi" w:cstheme="majorHAnsi"/>
          <w:kern w:val="0"/>
          <w:lang w:val="en-US"/>
        </w:rPr>
        <w:t>reducing</w:t>
      </w:r>
      <w:r w:rsidR="009279B2">
        <w:rPr>
          <w:rFonts w:asciiTheme="majorHAnsi" w:hAnsiTheme="majorHAnsi" w:cstheme="majorHAnsi"/>
          <w:kern w:val="0"/>
          <w:lang w:val="en-US"/>
        </w:rPr>
        <w:t xml:space="preserve"> a parasite’s</w:t>
      </w:r>
      <w:r w:rsidR="00CD6945">
        <w:rPr>
          <w:rFonts w:asciiTheme="majorHAnsi" w:hAnsiTheme="majorHAnsi" w:cstheme="majorHAnsi"/>
          <w:kern w:val="0"/>
          <w:lang w:val="en-US"/>
        </w:rPr>
        <w:t xml:space="preserve"> </w:t>
      </w:r>
      <w:r w:rsidR="00AD5827">
        <w:rPr>
          <w:rFonts w:asciiTheme="majorHAnsi" w:hAnsiTheme="majorHAnsi" w:cstheme="majorHAnsi"/>
          <w:kern w:val="0"/>
          <w:lang w:val="en-US"/>
        </w:rPr>
        <w:t xml:space="preserve">encounter </w:t>
      </w:r>
      <w:r w:rsidR="009279B2">
        <w:rPr>
          <w:rFonts w:asciiTheme="majorHAnsi" w:hAnsiTheme="majorHAnsi" w:cstheme="majorHAnsi"/>
          <w:kern w:val="0"/>
          <w:lang w:val="en-US"/>
        </w:rPr>
        <w:t>rates with hosts</w:t>
      </w:r>
      <w:r w:rsidR="004B18D7">
        <w:rPr>
          <w:rFonts w:asciiTheme="majorHAnsi" w:hAnsiTheme="majorHAnsi" w:cstheme="majorHAnsi"/>
          <w:kern w:val="0"/>
          <w:lang w:val="en-US"/>
        </w:rPr>
        <w:t xml:space="preserve"> </w:t>
      </w:r>
      <w:r w:rsidR="00CD6945">
        <w:rPr>
          <w:rFonts w:asciiTheme="majorHAnsi" w:hAnsiTheme="majorHAnsi" w:cstheme="majorHAnsi"/>
          <w:kern w:val="0"/>
          <w:lang w:val="en-US"/>
        </w:rPr>
        <w:fldChar w:fldCharType="begin"/>
      </w:r>
      <w:r w:rsidR="00EF0F35">
        <w:rPr>
          <w:rFonts w:asciiTheme="majorHAnsi" w:hAnsiTheme="majorHAnsi" w:cstheme="majorHAnsi"/>
          <w:kern w:val="0"/>
          <w:lang w:val="en-US"/>
        </w:rPr>
        <w:instrText xml:space="preserve"> ADDIN ZOTERO_ITEM CSL_CITATION {"citationID":"gVeLLzI0","properties":{"formattedCitation":"(Ahn &amp; Goater, 2021; Buck &amp; Lutterschmidt, 2017; Civitello et al., 2015; Dargent et al., 2013; Lagrue &amp; Poulin, 2015)","plainCitation":"(Ahn &amp; Goater, 2021; Buck &amp; Lutterschmidt, 2017; Civitello et al., 2015; Dargent et al., 2013; Lagrue &amp;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I."}],"issued":{"date-parts":[["2017",1,1]]}}},{"id":3093,"uris":["http://zotero.org/groups/2585270/items/YVU26N3I"],"itemData":{"id":3093,"type":"article-journal","container-title":"Proceedings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w:instrText>
      </w:r>
      <w:r w:rsidR="00EF0F35" w:rsidRPr="004B18D7">
        <w:rPr>
          <w:rFonts w:asciiTheme="majorHAnsi" w:hAnsiTheme="majorHAnsi" w:cstheme="majorHAnsi"/>
          <w:kern w:val="0"/>
        </w:rPr>
        <w:instrText xml:space="preserve">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CD6945">
        <w:rPr>
          <w:rFonts w:asciiTheme="majorHAnsi" w:hAnsiTheme="majorHAnsi" w:cstheme="majorHAnsi"/>
          <w:kern w:val="0"/>
          <w:lang w:val="en-US"/>
        </w:rPr>
        <w:fldChar w:fldCharType="separate"/>
      </w:r>
      <w:r w:rsidR="00EF0F35" w:rsidRPr="004B18D7">
        <w:rPr>
          <w:rFonts w:asciiTheme="majorHAnsi" w:hAnsiTheme="majorHAnsi" w:cstheme="majorHAnsi"/>
          <w:noProof/>
          <w:kern w:val="0"/>
        </w:rPr>
        <w:t>(Ahn &amp; Goater, 2021; Buck &amp; Lutterschmidt, 2017; Civitello et al., 2015; Dargent et al., 2013; Lagrue &amp; Poulin, 2015)</w:t>
      </w:r>
      <w:r w:rsidR="00CD6945">
        <w:rPr>
          <w:rFonts w:asciiTheme="majorHAnsi" w:hAnsiTheme="majorHAnsi" w:cstheme="majorHAnsi"/>
          <w:kern w:val="0"/>
          <w:lang w:val="en-US"/>
        </w:rPr>
        <w:fldChar w:fldCharType="end"/>
      </w:r>
      <w:r w:rsidR="00F72766" w:rsidRPr="004B18D7">
        <w:rPr>
          <w:rFonts w:asciiTheme="majorHAnsi" w:hAnsiTheme="majorHAnsi" w:cstheme="majorHAnsi"/>
          <w:kern w:val="0"/>
        </w:rPr>
        <w:t xml:space="preserve">. </w:t>
      </w:r>
      <w:r w:rsidR="004B18D7" w:rsidRPr="004B18D7">
        <w:rPr>
          <w:rFonts w:asciiTheme="majorHAnsi" w:hAnsiTheme="majorHAnsi" w:cstheme="majorHAnsi"/>
          <w:kern w:val="0"/>
          <w:lang w:val="en-US"/>
        </w:rPr>
        <w:t>For</w:t>
      </w:r>
      <w:r w:rsidR="004B18D7">
        <w:rPr>
          <w:rFonts w:asciiTheme="majorHAnsi" w:hAnsiTheme="majorHAnsi" w:cstheme="majorHAnsi"/>
          <w:kern w:val="0"/>
          <w:lang w:val="en-US"/>
        </w:rPr>
        <w:t xml:space="preserve"> instance, a</w:t>
      </w:r>
      <w:r w:rsidR="00EF0F35">
        <w:rPr>
          <w:rFonts w:asciiTheme="majorHAnsi" w:hAnsiTheme="majorHAnsi" w:cstheme="majorHAnsi"/>
          <w:kern w:val="0"/>
          <w:lang w:val="en-US"/>
        </w:rPr>
        <w:t xml:space="preserve">lternative </w:t>
      </w:r>
      <w:r w:rsidR="00D31BA1">
        <w:rPr>
          <w:rFonts w:asciiTheme="majorHAnsi" w:hAnsiTheme="majorHAnsi" w:cstheme="majorHAnsi"/>
          <w:kern w:val="0"/>
          <w:lang w:val="en-US"/>
        </w:rPr>
        <w:t>host species can act as a decoy</w:t>
      </w:r>
      <w:r w:rsidR="00944034">
        <w:rPr>
          <w:rFonts w:asciiTheme="majorHAnsi" w:hAnsiTheme="majorHAnsi" w:cstheme="majorHAnsi"/>
          <w:kern w:val="0"/>
          <w:lang w:val="en-US"/>
        </w:rPr>
        <w:t xml:space="preserve"> deceiving infection </w:t>
      </w:r>
      <w:r w:rsidR="00EF0F35">
        <w:rPr>
          <w:rFonts w:asciiTheme="majorHAnsi" w:hAnsiTheme="majorHAnsi" w:cstheme="majorHAnsi"/>
          <w:kern w:val="0"/>
          <w:lang w:val="en-US"/>
        </w:rPr>
        <w:t xml:space="preserve">on </w:t>
      </w:r>
      <w:r w:rsidR="00944034">
        <w:rPr>
          <w:rFonts w:asciiTheme="majorHAnsi" w:hAnsiTheme="majorHAnsi" w:cstheme="majorHAnsi"/>
          <w:kern w:val="0"/>
          <w:lang w:val="en-US"/>
        </w:rPr>
        <w:t>a focal host species</w:t>
      </w:r>
      <w:r w:rsidR="004B18D7">
        <w:rPr>
          <w:rFonts w:asciiTheme="majorHAnsi" w:hAnsiTheme="majorHAnsi" w:cstheme="majorHAnsi"/>
          <w:kern w:val="0"/>
          <w:lang w:val="en-US"/>
        </w:rPr>
        <w:t xml:space="preserve"> (</w:t>
      </w:r>
      <w:r w:rsidR="00944034">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{"citationID":"28vMIiWF","properties":{"formattedCitation":"(Ahn &amp; Goater, 2021)","plainCitation":"(Ahn &amp;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944034">
        <w:rPr>
          <w:rFonts w:asciiTheme="majorHAnsi" w:hAnsiTheme="majorHAnsi" w:cstheme="majorHAnsi"/>
          <w:kern w:val="0"/>
          <w:lang w:val="en-US"/>
        </w:rPr>
        <w:fldChar w:fldCharType="separate"/>
      </w:r>
      <w:r w:rsidR="00944034">
        <w:rPr>
          <w:rFonts w:asciiTheme="majorHAnsi" w:hAnsiTheme="majorHAnsi" w:cstheme="majorHAnsi"/>
          <w:noProof/>
          <w:kern w:val="0"/>
          <w:lang w:val="en-US"/>
        </w:rPr>
        <w:t>Ahn &amp; Goater, 2021)</w:t>
      </w:r>
      <w:r w:rsidR="00944034">
        <w:rPr>
          <w:rFonts w:asciiTheme="majorHAnsi" w:hAnsiTheme="majorHAnsi" w:cstheme="majorHAnsi"/>
          <w:kern w:val="0"/>
          <w:lang w:val="en-US"/>
        </w:rPr>
        <w:fldChar w:fldCharType="end"/>
      </w:r>
      <w:r w:rsidR="004B18D7">
        <w:rPr>
          <w:rFonts w:asciiTheme="majorHAnsi" w:hAnsiTheme="majorHAnsi" w:cstheme="majorHAnsi"/>
          <w:kern w:val="0"/>
          <w:lang w:val="en-US"/>
        </w:rPr>
        <w:t>.</w:t>
      </w:r>
      <w:r w:rsidR="00944034">
        <w:rPr>
          <w:rFonts w:asciiTheme="majorHAnsi" w:hAnsiTheme="majorHAnsi" w:cstheme="majorHAnsi"/>
          <w:kern w:val="0"/>
          <w:lang w:val="en-US"/>
        </w:rPr>
        <w:t xml:space="preserve"> </w:t>
      </w:r>
      <w:r w:rsidR="00D05039">
        <w:rPr>
          <w:rFonts w:asciiTheme="majorHAnsi" w:hAnsiTheme="majorHAnsi" w:cstheme="majorHAnsi"/>
          <w:kern w:val="0"/>
          <w:lang w:val="en-US"/>
        </w:rPr>
        <w:t>Local habitat c</w:t>
      </w:r>
      <w:r w:rsidR="00425579">
        <w:rPr>
          <w:rFonts w:asciiTheme="majorHAnsi" w:hAnsiTheme="majorHAnsi" w:cstheme="majorHAnsi"/>
          <w:kern w:val="0"/>
          <w:lang w:val="en-US"/>
        </w:rPr>
        <w:t>h</w:t>
      </w:r>
      <w:r w:rsidR="00D05039">
        <w:rPr>
          <w:rFonts w:asciiTheme="majorHAnsi" w:hAnsiTheme="majorHAnsi" w:cstheme="majorHAnsi"/>
          <w:kern w:val="0"/>
          <w:lang w:val="en-US"/>
        </w:rPr>
        <w:t xml:space="preserve">aracteristics have also been correlated to </w:t>
      </w:r>
      <w:r w:rsidR="00F33E79">
        <w:rPr>
          <w:rFonts w:asciiTheme="majorHAnsi" w:hAnsiTheme="majorHAnsi" w:cstheme="majorHAnsi"/>
          <w:kern w:val="0"/>
          <w:lang w:val="en-US"/>
        </w:rPr>
        <w:t xml:space="preserve">variation in </w:t>
      </w:r>
      <w:r w:rsidR="00F33E79">
        <w:rPr>
          <w:rFonts w:asciiTheme="majorHAnsi" w:hAnsiTheme="majorHAnsi" w:cstheme="majorHAnsi"/>
          <w:kern w:val="0"/>
          <w:lang w:val="en-US"/>
        </w:rPr>
        <w:lastRenderedPageBreak/>
        <w:t xml:space="preserve">parasitological </w:t>
      </w:r>
      <w:r w:rsidR="00CB1334">
        <w:rPr>
          <w:rFonts w:asciiTheme="majorHAnsi" w:hAnsiTheme="majorHAnsi" w:cstheme="majorHAnsi"/>
          <w:kern w:val="0"/>
          <w:lang w:val="en-US"/>
        </w:rPr>
        <w:t>parameters</w:t>
      </w:r>
      <w:r w:rsidR="00F33E79">
        <w:rPr>
          <w:rFonts w:asciiTheme="majorHAnsi" w:hAnsiTheme="majorHAnsi" w:cstheme="majorHAnsi"/>
          <w:kern w:val="0"/>
          <w:lang w:val="en-US"/>
        </w:rPr>
        <w:t xml:space="preserve"> </w:t>
      </w:r>
      <w:r w:rsidR="009279B2">
        <w:rPr>
          <w:rFonts w:asciiTheme="majorHAnsi" w:hAnsiTheme="majorHAnsi" w:cstheme="majorHAnsi"/>
          <w:kern w:val="0"/>
          <w:lang w:val="en-US"/>
        </w:rPr>
        <w:t xml:space="preserve">in host </w:t>
      </w:r>
      <w:r w:rsidR="00F33E79">
        <w:rPr>
          <w:rFonts w:asciiTheme="majorHAnsi" w:hAnsiTheme="majorHAnsi" w:cstheme="majorHAnsi"/>
          <w:kern w:val="0"/>
          <w:lang w:val="en-US"/>
        </w:rPr>
        <w:t>communiti</w:t>
      </w:r>
      <w:r w:rsidR="00C277C0">
        <w:rPr>
          <w:rFonts w:asciiTheme="majorHAnsi" w:hAnsiTheme="majorHAnsi" w:cstheme="majorHAnsi"/>
          <w:kern w:val="0"/>
          <w:lang w:val="en-US"/>
        </w:rPr>
        <w:t>es</w:t>
      </w:r>
      <w:r w:rsidR="00D05039">
        <w:rPr>
          <w:rFonts w:asciiTheme="majorHAnsi" w:hAnsiTheme="majorHAnsi" w:cstheme="majorHAnsi"/>
          <w:kern w:val="0"/>
          <w:lang w:val="en-US"/>
        </w:rPr>
        <w:t>. In American eels (</w:t>
      </w:r>
      <w:r w:rsidR="00F72206" w:rsidRPr="00F72206">
        <w:rPr>
          <w:rFonts w:asciiTheme="majorHAnsi" w:hAnsiTheme="majorHAnsi" w:cstheme="majorHAnsi"/>
          <w:i/>
          <w:iCs/>
          <w:kern w:val="0"/>
          <w:lang w:val="en-US"/>
        </w:rPr>
        <w:t>Anguilla rostrata</w:t>
      </w:r>
      <w:r w:rsidR="00F72206">
        <w:rPr>
          <w:rFonts w:asciiTheme="majorHAnsi" w:hAnsiTheme="majorHAnsi" w:cstheme="majorHAnsi"/>
          <w:kern w:val="0"/>
          <w:lang w:val="en-US"/>
        </w:rPr>
        <w:t xml:space="preserve">), parasite diversity </w:t>
      </w:r>
      <w:r w:rsidR="00806191">
        <w:rPr>
          <w:rFonts w:asciiTheme="majorHAnsi" w:hAnsiTheme="majorHAnsi" w:cstheme="majorHAnsi"/>
          <w:kern w:val="0"/>
          <w:lang w:val="en-US"/>
        </w:rPr>
        <w:t>decrease</w:t>
      </w:r>
      <w:r w:rsidR="00BB0B51">
        <w:rPr>
          <w:rFonts w:asciiTheme="majorHAnsi" w:hAnsiTheme="majorHAnsi" w:cstheme="majorHAnsi"/>
          <w:kern w:val="0"/>
          <w:lang w:val="en-US"/>
        </w:rPr>
        <w:t>s</w:t>
      </w:r>
      <w:r w:rsidR="00F72206">
        <w:rPr>
          <w:rFonts w:asciiTheme="majorHAnsi" w:hAnsiTheme="majorHAnsi" w:cstheme="majorHAnsi"/>
          <w:kern w:val="0"/>
          <w:lang w:val="en-US"/>
        </w:rPr>
        <w:t xml:space="preserve"> when</w:t>
      </w:r>
      <w:r w:rsidR="009279B2">
        <w:rPr>
          <w:rFonts w:asciiTheme="majorHAnsi" w:hAnsiTheme="majorHAnsi" w:cstheme="majorHAnsi"/>
          <w:kern w:val="0"/>
          <w:lang w:val="en-US"/>
        </w:rPr>
        <w:t xml:space="preserve"> water</w:t>
      </w:r>
      <w:r w:rsidR="00806191">
        <w:rPr>
          <w:rFonts w:asciiTheme="majorHAnsi" w:hAnsiTheme="majorHAnsi" w:cstheme="majorHAnsi"/>
          <w:kern w:val="0"/>
          <w:lang w:val="en-US"/>
        </w:rPr>
        <w:t xml:space="preserve"> pH is below 5.4</w:t>
      </w:r>
      <w:r w:rsidR="009279B2">
        <w:rPr>
          <w:rFonts w:asciiTheme="majorHAnsi" w:hAnsiTheme="majorHAnsi" w:cstheme="majorHAnsi"/>
          <w:kern w:val="0"/>
          <w:lang w:val="en-US"/>
        </w:rPr>
        <w:t>, with some parasite families such as d</w:t>
      </w:r>
      <w:r w:rsidR="00806191">
        <w:rPr>
          <w:rFonts w:asciiTheme="majorHAnsi" w:hAnsiTheme="majorHAnsi" w:cstheme="majorHAnsi"/>
          <w:kern w:val="0"/>
          <w:lang w:val="en-US"/>
        </w:rPr>
        <w:t xml:space="preserve">igenean trematodes </w:t>
      </w:r>
      <w:r w:rsidR="009279B2">
        <w:rPr>
          <w:rFonts w:asciiTheme="majorHAnsi" w:hAnsiTheme="majorHAnsi" w:cstheme="majorHAnsi"/>
          <w:kern w:val="0"/>
          <w:lang w:val="en-US"/>
        </w:rPr>
        <w:t xml:space="preserve">being </w:t>
      </w:r>
      <w:r w:rsidR="00806191">
        <w:rPr>
          <w:rFonts w:asciiTheme="majorHAnsi" w:hAnsiTheme="majorHAnsi" w:cstheme="majorHAnsi"/>
          <w:kern w:val="0"/>
          <w:lang w:val="en-US"/>
        </w:rPr>
        <w:t>absent below</w:t>
      </w:r>
      <w:r w:rsidR="009279B2">
        <w:rPr>
          <w:rFonts w:asciiTheme="majorHAnsi" w:hAnsiTheme="majorHAnsi" w:cstheme="majorHAnsi"/>
          <w:kern w:val="0"/>
          <w:lang w:val="en-US"/>
        </w:rPr>
        <w:t xml:space="preserve"> pH</w:t>
      </w:r>
      <w:r w:rsidR="00806191">
        <w:rPr>
          <w:rFonts w:asciiTheme="majorHAnsi" w:hAnsiTheme="majorHAnsi" w:cstheme="majorHAnsi"/>
          <w:kern w:val="0"/>
          <w:lang w:val="en-US"/>
        </w:rPr>
        <w:t xml:space="preserve"> 4.7 </w:t>
      </w:r>
      <w:r w:rsidR="00806191">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{"citationID":"djtXThiH","properties":{"formattedCitation":"(Marcogliese &amp; Cone, 1997b)","plainCitation":"(Marcogliese &amp; Cone, 1997b)","noteIndex":0},"citationItems":[{"id":1818,"uris":["http://zotero.org/groups/2585270/items/62HFRBZH"],"itemData":{"id":1818,"type":"article-journal","abstract":"Many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00806191">
        <w:rPr>
          <w:rFonts w:asciiTheme="majorHAnsi" w:hAnsiTheme="majorHAnsi" w:cstheme="majorHAnsi"/>
          <w:kern w:val="0"/>
          <w:lang w:val="en-US"/>
        </w:rPr>
        <w:fldChar w:fldCharType="separate"/>
      </w:r>
      <w:r w:rsidR="00EC7F0D">
        <w:rPr>
          <w:rFonts w:asciiTheme="majorHAnsi" w:hAnsiTheme="majorHAnsi" w:cstheme="majorHAnsi"/>
          <w:noProof/>
          <w:kern w:val="0"/>
          <w:lang w:val="en-US"/>
        </w:rPr>
        <w:t>(Marcogliese &amp; Cone, 1997b)</w:t>
      </w:r>
      <w:r w:rsidR="00806191">
        <w:rPr>
          <w:rFonts w:asciiTheme="majorHAnsi" w:hAnsiTheme="majorHAnsi" w:cstheme="majorHAnsi"/>
          <w:kern w:val="0"/>
          <w:lang w:val="en-US"/>
        </w:rPr>
        <w:fldChar w:fldCharType="end"/>
      </w:r>
      <w:r w:rsidR="00806191">
        <w:rPr>
          <w:rFonts w:asciiTheme="majorHAnsi" w:hAnsiTheme="majorHAnsi" w:cstheme="majorHAnsi"/>
          <w:kern w:val="0"/>
          <w:lang w:val="en-US"/>
        </w:rPr>
        <w:t xml:space="preserve">. </w:t>
      </w:r>
      <w:r w:rsidR="009279B2">
        <w:rPr>
          <w:rFonts w:asciiTheme="majorHAnsi" w:hAnsiTheme="majorHAnsi" w:cstheme="majorHAnsi"/>
          <w:kern w:val="0"/>
          <w:lang w:val="en-US"/>
        </w:rPr>
        <w:t>Similarly, l</w:t>
      </w:r>
      <w:r w:rsidR="004C7630">
        <w:rPr>
          <w:rFonts w:asciiTheme="majorHAnsi" w:hAnsiTheme="majorHAnsi" w:cstheme="majorHAnsi"/>
          <w:kern w:val="0"/>
          <w:lang w:val="en-US"/>
        </w:rPr>
        <w:t xml:space="preserve">entic water bodies with dense vegetation display higher prevalence and abundance </w:t>
      </w:r>
      <w:r w:rsidR="00C277C0">
        <w:rPr>
          <w:rFonts w:asciiTheme="majorHAnsi" w:hAnsiTheme="majorHAnsi" w:cstheme="majorHAnsi"/>
          <w:kern w:val="0"/>
          <w:lang w:val="en-US"/>
        </w:rPr>
        <w:t xml:space="preserve">of </w:t>
      </w:r>
      <w:proofErr w:type="spellStart"/>
      <w:r w:rsidR="004C7630" w:rsidRPr="00860081">
        <w:rPr>
          <w:rFonts w:asciiTheme="majorHAnsi" w:hAnsiTheme="majorHAnsi" w:cstheme="majorHAnsi"/>
          <w:i/>
          <w:iCs/>
          <w:kern w:val="0"/>
          <w:lang w:val="en-US"/>
        </w:rPr>
        <w:t>P</w:t>
      </w:r>
      <w:r w:rsidR="004C7630">
        <w:rPr>
          <w:rFonts w:asciiTheme="majorHAnsi" w:hAnsiTheme="majorHAnsi" w:cstheme="majorHAnsi"/>
          <w:i/>
          <w:iCs/>
          <w:kern w:val="0"/>
          <w:lang w:val="en-US"/>
        </w:rPr>
        <w:t>osthodiplostomum</w:t>
      </w:r>
      <w:proofErr w:type="spellEnd"/>
      <w:r w:rsidR="004C7630" w:rsidRPr="00860081">
        <w:rPr>
          <w:rFonts w:asciiTheme="majorHAnsi" w:hAnsiTheme="majorHAnsi" w:cstheme="majorHAnsi"/>
          <w:i/>
          <w:iCs/>
          <w:kern w:val="0"/>
          <w:lang w:val="en-US"/>
        </w:rPr>
        <w:t xml:space="preserve"> </w:t>
      </w:r>
      <w:proofErr w:type="spellStart"/>
      <w:r w:rsidR="004C7630">
        <w:rPr>
          <w:rFonts w:asciiTheme="majorHAnsi" w:hAnsiTheme="majorHAnsi" w:cstheme="majorHAnsi"/>
          <w:i/>
          <w:iCs/>
          <w:kern w:val="0"/>
          <w:lang w:val="en-US"/>
        </w:rPr>
        <w:t>cuticola</w:t>
      </w:r>
      <w:proofErr w:type="spellEnd"/>
      <w:r w:rsidR="004C7630">
        <w:rPr>
          <w:rFonts w:asciiTheme="majorHAnsi" w:hAnsiTheme="majorHAnsi" w:cstheme="majorHAnsi"/>
          <w:kern w:val="0"/>
          <w:lang w:val="en-US"/>
        </w:rPr>
        <w:t xml:space="preserve"> </w:t>
      </w:r>
      <w:r w:rsidR="00BB0B51">
        <w:rPr>
          <w:rFonts w:asciiTheme="majorHAnsi" w:hAnsiTheme="majorHAnsi" w:cstheme="majorHAnsi"/>
          <w:kern w:val="0"/>
          <w:lang w:val="en-US"/>
        </w:rPr>
        <w:t xml:space="preserve">parasites </w:t>
      </w:r>
      <w:r w:rsidR="004C7630">
        <w:rPr>
          <w:rFonts w:asciiTheme="majorHAnsi" w:hAnsiTheme="majorHAnsi" w:cstheme="majorHAnsi"/>
          <w:kern w:val="0"/>
          <w:lang w:val="en-US"/>
        </w:rPr>
        <w:t xml:space="preserve">in </w:t>
      </w:r>
      <w:r w:rsidR="009279B2">
        <w:rPr>
          <w:rFonts w:asciiTheme="majorHAnsi" w:hAnsiTheme="majorHAnsi" w:cstheme="majorHAnsi"/>
          <w:kern w:val="0"/>
          <w:lang w:val="en-US"/>
        </w:rPr>
        <w:t xml:space="preserve">host </w:t>
      </w:r>
      <w:r w:rsidR="004C7630">
        <w:rPr>
          <w:rFonts w:asciiTheme="majorHAnsi" w:hAnsiTheme="majorHAnsi" w:cstheme="majorHAnsi"/>
          <w:kern w:val="0"/>
          <w:lang w:val="en-US"/>
        </w:rPr>
        <w:t xml:space="preserve">fish than rivers and </w:t>
      </w:r>
      <w:r w:rsidR="009279B2">
        <w:rPr>
          <w:rFonts w:asciiTheme="majorHAnsi" w:hAnsiTheme="majorHAnsi" w:cstheme="majorHAnsi"/>
          <w:kern w:val="0"/>
          <w:lang w:val="en-US"/>
        </w:rPr>
        <w:t xml:space="preserve">reservoirs with </w:t>
      </w:r>
      <w:r w:rsidR="004C7630">
        <w:rPr>
          <w:rFonts w:asciiTheme="majorHAnsi" w:hAnsiTheme="majorHAnsi" w:cstheme="majorHAnsi"/>
          <w:kern w:val="0"/>
          <w:lang w:val="en-US"/>
        </w:rPr>
        <w:t xml:space="preserve">steep banks </w:t>
      </w:r>
      <w:r w:rsidR="004C7630">
        <w:rPr>
          <w:rFonts w:asciiTheme="majorHAnsi" w:hAnsiTheme="majorHAnsi" w:cstheme="majorHAnsi"/>
          <w:kern w:val="0"/>
          <w:lang w:val="en-US"/>
        </w:rPr>
        <w:fldChar w:fldCharType="begin"/>
      </w:r>
      <w:r w:rsidR="004C7630">
        <w:rPr>
          <w:rFonts w:asciiTheme="majorHAnsi" w:hAnsiTheme="majorHAnsi" w:cstheme="majorHAnsi"/>
          <w:kern w:val="0"/>
          <w:lang w:val="en-US"/>
        </w:rPr>
        <w:instrText xml:space="preserve"> ADDIN ZOTERO_ITEM CSL_CITATION {"citationID":"KFqPWK7L","properties":{"formattedCitation":"(Ondrackova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4C7630">
        <w:rPr>
          <w:rFonts w:asciiTheme="majorHAnsi" w:hAnsiTheme="majorHAnsi" w:cstheme="majorHAnsi"/>
          <w:kern w:val="0"/>
          <w:lang w:val="en-US"/>
        </w:rPr>
        <w:fldChar w:fldCharType="separate"/>
      </w:r>
      <w:r w:rsidR="004C7630">
        <w:rPr>
          <w:rFonts w:asciiTheme="majorHAnsi" w:hAnsiTheme="majorHAnsi" w:cstheme="majorHAnsi"/>
          <w:noProof/>
          <w:kern w:val="0"/>
          <w:lang w:val="en-US"/>
        </w:rPr>
        <w:t>(Ondrackova et al., 2004)</w:t>
      </w:r>
      <w:r w:rsidR="004C7630">
        <w:rPr>
          <w:rFonts w:asciiTheme="majorHAnsi" w:hAnsiTheme="majorHAnsi" w:cstheme="majorHAnsi"/>
          <w:kern w:val="0"/>
          <w:lang w:val="en-US"/>
        </w:rPr>
        <w:fldChar w:fldCharType="end"/>
      </w:r>
      <w:r w:rsidR="004C7630">
        <w:rPr>
          <w:rFonts w:asciiTheme="majorHAnsi" w:hAnsiTheme="majorHAnsi" w:cstheme="majorHAnsi"/>
          <w:kern w:val="0"/>
          <w:lang w:val="en-US"/>
        </w:rPr>
        <w:t xml:space="preserve">, suggesting that local habitat and morphometry </w:t>
      </w:r>
      <w:r w:rsidR="009279B2">
        <w:rPr>
          <w:rFonts w:asciiTheme="majorHAnsi" w:hAnsiTheme="majorHAnsi" w:cstheme="majorHAnsi"/>
          <w:kern w:val="0"/>
          <w:lang w:val="en-US"/>
        </w:rPr>
        <w:t xml:space="preserve">of the water body </w:t>
      </w:r>
      <w:r w:rsidR="004C7630">
        <w:rPr>
          <w:rFonts w:asciiTheme="majorHAnsi" w:hAnsiTheme="majorHAnsi" w:cstheme="majorHAnsi"/>
          <w:kern w:val="0"/>
          <w:lang w:val="en-US"/>
        </w:rPr>
        <w:t xml:space="preserve">are </w:t>
      </w:r>
      <w:r w:rsidR="00C928D1">
        <w:rPr>
          <w:rFonts w:asciiTheme="majorHAnsi" w:hAnsiTheme="majorHAnsi" w:cstheme="majorHAnsi"/>
          <w:kern w:val="0"/>
          <w:lang w:val="en-US"/>
        </w:rPr>
        <w:t>drivers of encounter filtering</w:t>
      </w:r>
      <w:r w:rsidR="005B7DF6">
        <w:rPr>
          <w:rFonts w:asciiTheme="majorHAnsi" w:hAnsiTheme="majorHAnsi" w:cstheme="majorHAnsi"/>
          <w:kern w:val="0"/>
          <w:lang w:val="en-US"/>
        </w:rPr>
        <w:t xml:space="preserve"> (</w:t>
      </w:r>
      <w:proofErr w:type="spellStart"/>
      <w:r w:rsidR="005B7DF6">
        <w:rPr>
          <w:rFonts w:asciiTheme="majorHAnsi" w:hAnsiTheme="majorHAnsi" w:cstheme="majorHAnsi"/>
          <w:kern w:val="0"/>
          <w:lang w:val="en-US"/>
        </w:rPr>
        <w:t>sptatiotemporal</w:t>
      </w:r>
      <w:proofErr w:type="spellEnd"/>
      <w:r w:rsidR="005B7DF6">
        <w:rPr>
          <w:rFonts w:asciiTheme="majorHAnsi" w:hAnsiTheme="majorHAnsi" w:cstheme="majorHAnsi"/>
          <w:kern w:val="0"/>
          <w:lang w:val="en-US"/>
        </w:rPr>
        <w:t xml:space="preserve"> window that allow</w:t>
      </w:r>
      <w:r w:rsidR="00C927AC">
        <w:rPr>
          <w:rFonts w:asciiTheme="majorHAnsi" w:hAnsiTheme="majorHAnsi" w:cstheme="majorHAnsi"/>
          <w:kern w:val="0"/>
          <w:lang w:val="en-US"/>
        </w:rPr>
        <w:t>s</w:t>
      </w:r>
      <w:r w:rsidR="005B7DF6">
        <w:rPr>
          <w:rFonts w:asciiTheme="majorHAnsi" w:hAnsiTheme="majorHAnsi" w:cstheme="majorHAnsi"/>
          <w:kern w:val="0"/>
          <w:lang w:val="en-US"/>
        </w:rPr>
        <w:t xml:space="preserve"> encounter between the parasite and its host)</w:t>
      </w:r>
      <w:r w:rsidR="00C928D1">
        <w:rPr>
          <w:rFonts w:asciiTheme="majorHAnsi" w:hAnsiTheme="majorHAnsi" w:cstheme="majorHAnsi"/>
          <w:kern w:val="0"/>
          <w:lang w:val="en-US"/>
        </w:rPr>
        <w:t>.</w:t>
      </w:r>
      <w:r w:rsidR="004B53D8">
        <w:rPr>
          <w:rFonts w:asciiTheme="majorHAnsi" w:hAnsiTheme="majorHAnsi" w:cstheme="majorHAnsi"/>
          <w:kern w:val="0"/>
          <w:lang w:val="en-US"/>
        </w:rPr>
        <w:t xml:space="preserve"> Furthermore, </w:t>
      </w:r>
      <w:r w:rsidR="009279B2">
        <w:rPr>
          <w:rFonts w:asciiTheme="majorHAnsi" w:hAnsiTheme="majorHAnsi" w:cstheme="majorHAnsi"/>
          <w:kern w:val="0"/>
          <w:lang w:val="en-US"/>
        </w:rPr>
        <w:t>s</w:t>
      </w:r>
      <w:r w:rsidR="00F33E79">
        <w:rPr>
          <w:rFonts w:asciiTheme="majorHAnsi" w:hAnsiTheme="majorHAnsi" w:cstheme="majorHAnsi"/>
          <w:kern w:val="0"/>
          <w:lang w:val="en-US"/>
        </w:rPr>
        <w:t xml:space="preserve">patial </w:t>
      </w:r>
      <w:r w:rsidR="004B53D8">
        <w:rPr>
          <w:rFonts w:asciiTheme="majorHAnsi" w:hAnsiTheme="majorHAnsi" w:cstheme="majorHAnsi"/>
          <w:kern w:val="0"/>
          <w:lang w:val="en-US"/>
        </w:rPr>
        <w:t>features</w:t>
      </w:r>
      <w:r w:rsidR="009279B2">
        <w:rPr>
          <w:rFonts w:asciiTheme="majorHAnsi" w:hAnsiTheme="majorHAnsi" w:cstheme="majorHAnsi"/>
          <w:kern w:val="0"/>
          <w:lang w:val="en-US"/>
        </w:rPr>
        <w:t xml:space="preserve"> of </w:t>
      </w:r>
      <w:r w:rsidR="00611E4C">
        <w:rPr>
          <w:rFonts w:asciiTheme="majorHAnsi" w:hAnsiTheme="majorHAnsi" w:cstheme="majorHAnsi"/>
          <w:kern w:val="0"/>
          <w:lang w:val="en-US"/>
        </w:rPr>
        <w:t>an eco</w:t>
      </w:r>
      <w:r w:rsidR="009279B2">
        <w:rPr>
          <w:rFonts w:asciiTheme="majorHAnsi" w:hAnsiTheme="majorHAnsi" w:cstheme="majorHAnsi"/>
          <w:kern w:val="0"/>
          <w:lang w:val="en-US"/>
        </w:rPr>
        <w:t>system</w:t>
      </w:r>
      <w:r w:rsidR="004B53D8">
        <w:rPr>
          <w:rFonts w:asciiTheme="majorHAnsi" w:hAnsiTheme="majorHAnsi" w:cstheme="majorHAnsi"/>
          <w:kern w:val="0"/>
          <w:lang w:val="en-US"/>
        </w:rPr>
        <w:t xml:space="preserve"> (e.g.</w:t>
      </w:r>
      <w:r w:rsidR="00425579">
        <w:rPr>
          <w:rFonts w:asciiTheme="majorHAnsi" w:hAnsiTheme="majorHAnsi" w:cstheme="majorHAnsi"/>
          <w:kern w:val="0"/>
          <w:lang w:val="en-US"/>
        </w:rPr>
        <w:t>,</w:t>
      </w:r>
      <w:r w:rsidR="00A56653">
        <w:rPr>
          <w:rFonts w:asciiTheme="majorHAnsi" w:hAnsiTheme="majorHAnsi" w:cstheme="majorHAnsi"/>
          <w:kern w:val="0"/>
          <w:lang w:val="en-US"/>
        </w:rPr>
        <w:t xml:space="preserve"> watershed</w:t>
      </w:r>
      <w:r w:rsidR="004B53D8">
        <w:rPr>
          <w:rFonts w:asciiTheme="majorHAnsi" w:hAnsiTheme="majorHAnsi" w:cstheme="majorHAnsi"/>
          <w:kern w:val="0"/>
          <w:lang w:val="en-US"/>
        </w:rPr>
        <w:t xml:space="preserve">, connectivity) </w:t>
      </w:r>
      <w:r w:rsidR="00A56653">
        <w:rPr>
          <w:rFonts w:asciiTheme="majorHAnsi" w:hAnsiTheme="majorHAnsi" w:cstheme="majorHAnsi"/>
          <w:kern w:val="0"/>
          <w:lang w:val="en-US"/>
        </w:rPr>
        <w:t xml:space="preserve">act as </w:t>
      </w:r>
      <w:r w:rsidR="004B53D8">
        <w:rPr>
          <w:rFonts w:asciiTheme="majorHAnsi" w:hAnsiTheme="majorHAnsi" w:cstheme="majorHAnsi"/>
          <w:kern w:val="0"/>
          <w:lang w:val="en-US"/>
        </w:rPr>
        <w:t xml:space="preserve">large scale filtering </w:t>
      </w:r>
      <w:r w:rsidR="00A56653">
        <w:rPr>
          <w:rFonts w:asciiTheme="majorHAnsi" w:hAnsiTheme="majorHAnsi" w:cstheme="majorHAnsi"/>
          <w:kern w:val="0"/>
          <w:lang w:val="en-US"/>
        </w:rPr>
        <w:t xml:space="preserve">by limiting dispersal </w:t>
      </w:r>
      <w:r w:rsidR="00567EC2">
        <w:rPr>
          <w:rFonts w:asciiTheme="majorHAnsi" w:hAnsiTheme="majorHAnsi" w:cstheme="majorHAnsi"/>
          <w:kern w:val="0"/>
          <w:lang w:val="en-US"/>
        </w:rPr>
        <w:t xml:space="preserve">of both parasites and hosts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(Bolnick et al., 2020)</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w:t>
      </w:r>
      <w:r w:rsidR="004B53D8">
        <w:rPr>
          <w:rFonts w:asciiTheme="majorHAnsi" w:hAnsiTheme="majorHAnsi" w:cstheme="majorHAnsi"/>
          <w:kern w:val="0"/>
          <w:lang w:val="en-US"/>
        </w:rPr>
        <w:t xml:space="preserve">thus creating infection patchiness </w:t>
      </w:r>
      <w:r w:rsidR="00D50CF9">
        <w:rPr>
          <w:rFonts w:asciiTheme="majorHAnsi" w:hAnsiTheme="majorHAnsi" w:cstheme="majorHAnsi"/>
          <w:kern w:val="0"/>
          <w:lang w:val="en-US"/>
        </w:rPr>
        <w:t>at</w:t>
      </w:r>
      <w:r w:rsidR="004B53D8">
        <w:rPr>
          <w:rFonts w:asciiTheme="majorHAnsi" w:hAnsiTheme="majorHAnsi" w:cstheme="majorHAnsi"/>
          <w:kern w:val="0"/>
          <w:lang w:val="en-US"/>
        </w:rPr>
        <w:t xml:space="preserve"> the landscape</w:t>
      </w:r>
      <w:r w:rsidR="00611E4C">
        <w:rPr>
          <w:rFonts w:asciiTheme="majorHAnsi" w:hAnsiTheme="majorHAnsi" w:cstheme="majorHAnsi"/>
          <w:kern w:val="0"/>
          <w:lang w:val="en-US"/>
        </w:rPr>
        <w:t xml:space="preserve"> level</w:t>
      </w:r>
      <w:r w:rsidR="00A56653">
        <w:rPr>
          <w:rFonts w:asciiTheme="majorHAnsi" w:hAnsiTheme="majorHAnsi" w:cstheme="majorHAnsi"/>
          <w:kern w:val="0"/>
          <w:lang w:val="en-US"/>
        </w:rPr>
        <w:t>.</w:t>
      </w:r>
      <w:r w:rsidR="004B53D8">
        <w:rPr>
          <w:rFonts w:asciiTheme="majorHAnsi" w:hAnsiTheme="majorHAnsi" w:cstheme="majorHAnsi"/>
          <w:kern w:val="0"/>
          <w:lang w:val="en-US"/>
        </w:rPr>
        <w:t xml:space="preserve"> </w:t>
      </w:r>
      <w:r w:rsidR="00A56653">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{"citationID":"LE9gGKIL","properties":{"formattedCitation":"(Happel, 2019)","plainCitation":"(Happel, 2019)","dontUpdate":true,"noteIndex":0},"citationItems":[{"id":1456,"uris":["http://zotero.org/groups/2585270/items/RSYS944C"],"itemData":{"id":1456,"type":"article-journal","abstract":"Infections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Happel (2019)</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provided evidence </w:t>
      </w:r>
      <w:r w:rsidR="006B0AAF">
        <w:rPr>
          <w:rFonts w:asciiTheme="majorHAnsi" w:hAnsiTheme="majorHAnsi" w:cstheme="majorHAnsi"/>
          <w:kern w:val="0"/>
          <w:lang w:val="en-US"/>
        </w:rPr>
        <w:t xml:space="preserve">for consistent geographical pattern in </w:t>
      </w:r>
      <w:r w:rsidR="00641CF4">
        <w:rPr>
          <w:rFonts w:asciiTheme="majorHAnsi" w:hAnsiTheme="majorHAnsi" w:cstheme="majorHAnsi"/>
          <w:kern w:val="0"/>
          <w:lang w:val="en-US"/>
        </w:rPr>
        <w:t xml:space="preserve">the </w:t>
      </w:r>
      <w:r w:rsidR="006B0AAF">
        <w:rPr>
          <w:rFonts w:asciiTheme="majorHAnsi" w:hAnsiTheme="majorHAnsi" w:cstheme="majorHAnsi"/>
          <w:kern w:val="0"/>
          <w:lang w:val="en-US"/>
        </w:rPr>
        <w:t xml:space="preserve">prevalence of </w:t>
      </w:r>
      <w:r w:rsidR="00641CF4">
        <w:rPr>
          <w:rFonts w:asciiTheme="majorHAnsi" w:hAnsiTheme="majorHAnsi" w:cstheme="majorHAnsi"/>
          <w:kern w:val="0"/>
          <w:lang w:val="en-US"/>
        </w:rPr>
        <w:t xml:space="preserve">trematodes </w:t>
      </w:r>
      <w:r w:rsidR="006B0AAF">
        <w:rPr>
          <w:rFonts w:asciiTheme="majorHAnsi" w:hAnsiTheme="majorHAnsi" w:cstheme="majorHAnsi"/>
          <w:kern w:val="0"/>
          <w:lang w:val="en-US"/>
        </w:rPr>
        <w:t xml:space="preserve">between </w:t>
      </w:r>
      <w:r w:rsidR="00A56653">
        <w:rPr>
          <w:rFonts w:asciiTheme="majorHAnsi" w:hAnsiTheme="majorHAnsi" w:cstheme="majorHAnsi"/>
          <w:kern w:val="0"/>
          <w:lang w:val="en-US"/>
        </w:rPr>
        <w:t>watersheds</w:t>
      </w:r>
      <w:r w:rsidR="006B0AAF">
        <w:rPr>
          <w:rFonts w:asciiTheme="majorHAnsi" w:hAnsiTheme="majorHAnsi" w:cstheme="majorHAnsi"/>
          <w:kern w:val="0"/>
          <w:lang w:val="en-US"/>
        </w:rPr>
        <w:t xml:space="preserve">. </w:t>
      </w:r>
      <w:r w:rsidR="003246AE">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{"citationID":"9VZs5HrW","properties":{"formattedCitation":"(Bolnick et al., 2020)","plainCitation":"(Bolnick et al., 2020)","dontUpdate":true,"noteIndex":0},"citationItems":[{"id":1356,"uris":["http://zotero.org/groups/2585270/items/UXFK2ZJ7"],"itemData":{"id":1356,"type":"article-journal","abstract":"A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3246AE">
        <w:rPr>
          <w:rFonts w:asciiTheme="majorHAnsi" w:hAnsiTheme="majorHAnsi" w:cstheme="majorHAnsi"/>
          <w:kern w:val="0"/>
          <w:lang w:val="en-US"/>
        </w:rPr>
        <w:fldChar w:fldCharType="separate"/>
      </w:r>
      <w:r w:rsidR="003246AE">
        <w:rPr>
          <w:rFonts w:asciiTheme="majorHAnsi" w:hAnsiTheme="majorHAnsi" w:cstheme="majorHAnsi"/>
          <w:noProof/>
          <w:kern w:val="0"/>
          <w:lang w:val="en-US"/>
        </w:rPr>
        <w:t>Bolnick et al. (2020)</w:t>
      </w:r>
      <w:r w:rsidR="003246AE">
        <w:rPr>
          <w:rFonts w:asciiTheme="majorHAnsi" w:hAnsiTheme="majorHAnsi" w:cstheme="majorHAnsi"/>
          <w:kern w:val="0"/>
          <w:lang w:val="en-US"/>
        </w:rPr>
        <w:fldChar w:fldCharType="end"/>
      </w:r>
      <w:r w:rsidR="003246AE">
        <w:rPr>
          <w:rFonts w:asciiTheme="majorHAnsi" w:hAnsiTheme="majorHAnsi" w:cstheme="majorHAnsi"/>
          <w:kern w:val="0"/>
          <w:lang w:val="en-US"/>
        </w:rPr>
        <w:t xml:space="preserve"> also found </w:t>
      </w:r>
      <w:r w:rsidR="00F70141">
        <w:rPr>
          <w:rFonts w:asciiTheme="majorHAnsi" w:hAnsiTheme="majorHAnsi" w:cstheme="majorHAnsi"/>
          <w:kern w:val="0"/>
          <w:lang w:val="en-US"/>
        </w:rPr>
        <w:t xml:space="preserve">that increased </w:t>
      </w:r>
      <w:r w:rsidR="003246AE">
        <w:rPr>
          <w:rFonts w:asciiTheme="majorHAnsi" w:hAnsiTheme="majorHAnsi" w:cstheme="majorHAnsi"/>
          <w:kern w:val="0"/>
          <w:lang w:val="en-US"/>
        </w:rPr>
        <w:t xml:space="preserve">waterways distance between waterbodies </w:t>
      </w:r>
      <w:r w:rsidR="00F70141">
        <w:rPr>
          <w:rFonts w:asciiTheme="majorHAnsi" w:hAnsiTheme="majorHAnsi" w:cstheme="majorHAnsi"/>
          <w:kern w:val="0"/>
          <w:lang w:val="en-US"/>
        </w:rPr>
        <w:t xml:space="preserve">lead to more different parasite </w:t>
      </w:r>
      <w:r w:rsidR="00641CF4">
        <w:rPr>
          <w:rFonts w:asciiTheme="majorHAnsi" w:hAnsiTheme="majorHAnsi" w:cstheme="majorHAnsi"/>
          <w:kern w:val="0"/>
          <w:lang w:val="en-US"/>
        </w:rPr>
        <w:t>community’s</w:t>
      </w:r>
      <w:r w:rsidR="003246AE">
        <w:rPr>
          <w:rFonts w:asciiTheme="majorHAnsi" w:hAnsiTheme="majorHAnsi" w:cstheme="majorHAnsi"/>
          <w:kern w:val="0"/>
          <w:lang w:val="en-US"/>
        </w:rPr>
        <w:t xml:space="preserve"> </w:t>
      </w:r>
      <w:r w:rsidR="00567EC2">
        <w:rPr>
          <w:rFonts w:asciiTheme="majorHAnsi" w:hAnsiTheme="majorHAnsi" w:cstheme="majorHAnsi"/>
          <w:kern w:val="0"/>
          <w:lang w:val="en-US"/>
        </w:rPr>
        <w:t xml:space="preserve">composition </w:t>
      </w:r>
      <w:r w:rsidR="00641CF4">
        <w:rPr>
          <w:rFonts w:asciiTheme="majorHAnsi" w:hAnsiTheme="majorHAnsi" w:cstheme="majorHAnsi"/>
          <w:kern w:val="0"/>
          <w:lang w:val="en-US"/>
        </w:rPr>
        <w:t>in</w:t>
      </w:r>
      <w:r w:rsidR="003246AE">
        <w:rPr>
          <w:rFonts w:asciiTheme="majorHAnsi" w:hAnsiTheme="majorHAnsi" w:cstheme="majorHAnsi"/>
          <w:kern w:val="0"/>
          <w:lang w:val="en-US"/>
        </w:rPr>
        <w:t xml:space="preserve"> </w:t>
      </w:r>
      <w:proofErr w:type="spellStart"/>
      <w:r w:rsidR="003246AE">
        <w:rPr>
          <w:rFonts w:asciiTheme="majorHAnsi" w:hAnsiTheme="majorHAnsi" w:cstheme="majorHAnsi"/>
          <w:kern w:val="0"/>
          <w:lang w:val="en-US"/>
        </w:rPr>
        <w:t>threespine</w:t>
      </w:r>
      <w:proofErr w:type="spellEnd"/>
      <w:r w:rsidR="003246AE">
        <w:rPr>
          <w:rFonts w:asciiTheme="majorHAnsi" w:hAnsiTheme="majorHAnsi" w:cstheme="majorHAnsi"/>
          <w:kern w:val="0"/>
          <w:lang w:val="en-US"/>
        </w:rPr>
        <w:t xml:space="preserve"> stickleback (</w:t>
      </w:r>
      <w:proofErr w:type="spellStart"/>
      <w:r w:rsidR="003246AE" w:rsidRPr="003246AE">
        <w:rPr>
          <w:rFonts w:asciiTheme="majorHAnsi" w:hAnsiTheme="majorHAnsi" w:cstheme="majorHAnsi"/>
          <w:i/>
          <w:iCs/>
          <w:kern w:val="0"/>
          <w:lang w:val="en-US"/>
        </w:rPr>
        <w:t>Gasterosteus</w:t>
      </w:r>
      <w:proofErr w:type="spellEnd"/>
      <w:r w:rsidR="003246AE" w:rsidRPr="003246AE">
        <w:rPr>
          <w:rFonts w:asciiTheme="majorHAnsi" w:hAnsiTheme="majorHAnsi" w:cstheme="majorHAnsi"/>
          <w:i/>
          <w:iCs/>
          <w:kern w:val="0"/>
          <w:lang w:val="en-US"/>
        </w:rPr>
        <w:t xml:space="preserve"> aculeatus</w:t>
      </w:r>
      <w:r w:rsidR="003246AE">
        <w:rPr>
          <w:rFonts w:asciiTheme="majorHAnsi" w:hAnsiTheme="majorHAnsi" w:cstheme="majorHAnsi"/>
          <w:kern w:val="0"/>
          <w:lang w:val="en-US"/>
        </w:rPr>
        <w:t>).</w:t>
      </w:r>
      <w:r w:rsidR="00D30591">
        <w:rPr>
          <w:rFonts w:asciiTheme="majorHAnsi" w:hAnsiTheme="majorHAnsi" w:cstheme="majorHAnsi"/>
          <w:kern w:val="0"/>
          <w:lang w:val="en-US"/>
        </w:rPr>
        <w:t xml:space="preserve"> </w:t>
      </w:r>
      <w:r w:rsidR="00D34E0F">
        <w:rPr>
          <w:rFonts w:asciiTheme="majorHAnsi" w:hAnsiTheme="majorHAnsi" w:cstheme="majorHAnsi"/>
          <w:kern w:val="0"/>
          <w:lang w:val="en-US"/>
        </w:rPr>
        <w:t>W</w:t>
      </w:r>
      <w:r w:rsidR="00641CF4">
        <w:rPr>
          <w:rFonts w:asciiTheme="majorHAnsi" w:hAnsiTheme="majorHAnsi" w:cstheme="majorHAnsi"/>
          <w:kern w:val="0"/>
          <w:lang w:val="en-US"/>
        </w:rPr>
        <w:t xml:space="preserve">aterbodies such as lakes </w:t>
      </w:r>
      <w:r w:rsidR="007F7828">
        <w:rPr>
          <w:rFonts w:asciiTheme="majorHAnsi" w:hAnsiTheme="majorHAnsi" w:cstheme="majorHAnsi"/>
          <w:kern w:val="0"/>
          <w:lang w:val="en-US"/>
        </w:rPr>
        <w:t xml:space="preserve">are </w:t>
      </w:r>
      <w:r w:rsidR="00D34E0F">
        <w:rPr>
          <w:rFonts w:asciiTheme="majorHAnsi" w:hAnsiTheme="majorHAnsi" w:cstheme="majorHAnsi"/>
          <w:kern w:val="0"/>
          <w:lang w:val="en-US"/>
        </w:rPr>
        <w:t xml:space="preserve">therefore </w:t>
      </w:r>
      <w:r w:rsidR="007F7828">
        <w:rPr>
          <w:rFonts w:asciiTheme="majorHAnsi" w:hAnsiTheme="majorHAnsi" w:cstheme="majorHAnsi"/>
          <w:kern w:val="0"/>
          <w:lang w:val="en-US"/>
        </w:rPr>
        <w:t xml:space="preserve">good natural study systems to investigate scaling effect as they are delimited entities, connected or not in space through streams. </w:t>
      </w:r>
      <w:r w:rsidR="00C94835" w:rsidRPr="00C94835">
        <w:rPr>
          <w:rFonts w:asciiTheme="majorHAnsi" w:hAnsiTheme="majorHAnsi" w:cstheme="majorHAnsi"/>
          <w:kern w:val="0"/>
          <w:lang w:val="en-US"/>
        </w:rPr>
        <w:t xml:space="preserve">Investigating </w:t>
      </w:r>
      <w:r w:rsidR="00D34E0F">
        <w:rPr>
          <w:rFonts w:asciiTheme="majorHAnsi" w:hAnsiTheme="majorHAnsi" w:cstheme="majorHAnsi"/>
          <w:kern w:val="0"/>
          <w:lang w:val="en-US"/>
        </w:rPr>
        <w:t xml:space="preserve">a wide range of </w:t>
      </w:r>
      <w:r w:rsidR="00C94835" w:rsidRPr="00C94835">
        <w:rPr>
          <w:rFonts w:asciiTheme="majorHAnsi" w:hAnsiTheme="majorHAnsi" w:cstheme="majorHAnsi"/>
          <w:kern w:val="0"/>
          <w:lang w:val="en-US"/>
        </w:rPr>
        <w:t>predictors has the potential to enlighten processes driving infection patchiness (</w:t>
      </w:r>
      <w:r w:rsidR="00C94835">
        <w:rPr>
          <w:rFonts w:asciiTheme="majorHAnsi" w:hAnsiTheme="majorHAnsi" w:cstheme="majorHAnsi"/>
          <w:kern w:val="0"/>
          <w:lang w:val="en-US"/>
        </w:rPr>
        <w:t xml:space="preserve">i.e., </w:t>
      </w:r>
      <w:r w:rsidR="00C94835" w:rsidRPr="00C94835">
        <w:rPr>
          <w:rFonts w:asciiTheme="majorHAnsi" w:hAnsiTheme="majorHAnsi" w:cstheme="majorHAnsi"/>
          <w:kern w:val="0"/>
          <w:lang w:val="en-US"/>
        </w:rPr>
        <w:t xml:space="preserve">infection hotspots) within a system that appears homogenous </w:t>
      </w:r>
      <w:r w:rsidR="00C94835" w:rsidRPr="00C94835">
        <w:rPr>
          <w:rFonts w:asciiTheme="majorHAnsi" w:hAnsiTheme="majorHAnsi" w:cstheme="majorHAnsi"/>
          <w:kern w:val="0"/>
          <w:lang w:val="en-US"/>
        </w:rPr>
        <w:fldChar w:fldCharType="begin"/>
      </w:r>
      <w:r w:rsidR="00C94835" w:rsidRPr="00C94835">
        <w:rPr>
          <w:rFonts w:asciiTheme="majorHAnsi" w:hAnsiTheme="majorHAnsi" w:cstheme="majorHAnsi"/>
          <w:kern w:val="0"/>
          <w:lang w:val="en-US"/>
        </w:rPr>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C94835" w:rsidRPr="00C94835">
        <w:rPr>
          <w:rFonts w:asciiTheme="majorHAnsi" w:hAnsiTheme="majorHAnsi" w:cstheme="majorHAnsi"/>
          <w:kern w:val="0"/>
          <w:lang w:val="en-US"/>
        </w:rPr>
        <w:fldChar w:fldCharType="separate"/>
      </w:r>
      <w:r w:rsidR="00C94835" w:rsidRPr="00C94835">
        <w:rPr>
          <w:rFonts w:asciiTheme="majorHAnsi" w:hAnsiTheme="majorHAnsi" w:cstheme="majorHAnsi"/>
          <w:noProof/>
          <w:kern w:val="0"/>
          <w:lang w:val="en-US"/>
        </w:rPr>
        <w:t>(Bolnick et al., 2020)</w:t>
      </w:r>
      <w:r w:rsidR="00C94835" w:rsidRPr="00C94835">
        <w:rPr>
          <w:rFonts w:asciiTheme="majorHAnsi" w:hAnsiTheme="majorHAnsi" w:cstheme="majorHAnsi"/>
          <w:kern w:val="0"/>
          <w:lang w:val="en-US"/>
        </w:rPr>
        <w:fldChar w:fldCharType="end"/>
      </w:r>
      <w:r w:rsidR="00C94835">
        <w:rPr>
          <w:rFonts w:asciiTheme="majorHAnsi" w:hAnsiTheme="majorHAnsi" w:cstheme="majorHAnsi"/>
          <w:kern w:val="0"/>
          <w:lang w:val="en-US"/>
        </w:rPr>
        <w:t xml:space="preserve">. </w:t>
      </w:r>
      <w:r w:rsidR="00D34E0F">
        <w:rPr>
          <w:rFonts w:asciiTheme="majorHAnsi" w:hAnsiTheme="majorHAnsi" w:cstheme="majorHAnsi"/>
          <w:kern w:val="0"/>
          <w:lang w:val="en-US"/>
        </w:rPr>
        <w:t xml:space="preserve">Consequently, a </w:t>
      </w:r>
      <w:r w:rsidR="00FC692E">
        <w:rPr>
          <w:rFonts w:asciiTheme="majorHAnsi" w:hAnsiTheme="majorHAnsi" w:cstheme="majorHAnsi"/>
          <w:kern w:val="0"/>
          <w:lang w:val="en-US"/>
        </w:rPr>
        <w:t xml:space="preserve">complete ecological perspective on </w:t>
      </w:r>
      <w:r w:rsidR="00D30591">
        <w:rPr>
          <w:rFonts w:asciiTheme="majorHAnsi" w:hAnsiTheme="majorHAnsi" w:cstheme="majorHAnsi"/>
          <w:kern w:val="0"/>
          <w:lang w:val="en-US"/>
        </w:rPr>
        <w:t xml:space="preserve">host-parasite </w:t>
      </w:r>
      <w:r w:rsidR="00FC692E">
        <w:rPr>
          <w:rFonts w:asciiTheme="majorHAnsi" w:hAnsiTheme="majorHAnsi" w:cstheme="majorHAnsi"/>
          <w:kern w:val="0"/>
          <w:lang w:val="en-US"/>
        </w:rPr>
        <w:t>systems must i</w:t>
      </w:r>
      <w:r w:rsidR="00967331">
        <w:rPr>
          <w:rFonts w:asciiTheme="majorHAnsi" w:hAnsiTheme="majorHAnsi" w:cstheme="majorHAnsi"/>
          <w:kern w:val="0"/>
          <w:lang w:val="en-US"/>
        </w:rPr>
        <w:t>n</w:t>
      </w:r>
      <w:r w:rsidR="00E911BF">
        <w:rPr>
          <w:rFonts w:asciiTheme="majorHAnsi" w:hAnsiTheme="majorHAnsi" w:cstheme="majorHAnsi"/>
          <w:kern w:val="0"/>
          <w:lang w:val="en-US"/>
        </w:rPr>
        <w:t>corporate</w:t>
      </w:r>
      <w:r w:rsidR="00967331">
        <w:rPr>
          <w:rFonts w:asciiTheme="majorHAnsi" w:hAnsiTheme="majorHAnsi" w:cstheme="majorHAnsi"/>
          <w:kern w:val="0"/>
          <w:lang w:val="en-US"/>
        </w:rPr>
        <w:t xml:space="preserve"> </w:t>
      </w:r>
      <w:r w:rsidR="00FC692E">
        <w:rPr>
          <w:rFonts w:asciiTheme="majorHAnsi" w:hAnsiTheme="majorHAnsi" w:cstheme="majorHAnsi"/>
          <w:kern w:val="0"/>
          <w:lang w:val="en-US"/>
        </w:rPr>
        <w:t>abiotic</w:t>
      </w:r>
      <w:r w:rsidR="00D30591">
        <w:rPr>
          <w:rFonts w:asciiTheme="majorHAnsi" w:hAnsiTheme="majorHAnsi" w:cstheme="majorHAnsi"/>
          <w:kern w:val="0"/>
          <w:lang w:val="en-US"/>
        </w:rPr>
        <w:t>,</w:t>
      </w:r>
      <w:r w:rsidR="00FC692E">
        <w:rPr>
          <w:rFonts w:asciiTheme="majorHAnsi" w:hAnsiTheme="majorHAnsi" w:cstheme="majorHAnsi"/>
          <w:kern w:val="0"/>
          <w:lang w:val="en-US"/>
        </w:rPr>
        <w:t xml:space="preserve"> biotic </w:t>
      </w:r>
      <w:r w:rsidR="00D30591">
        <w:rPr>
          <w:rFonts w:asciiTheme="majorHAnsi" w:hAnsiTheme="majorHAnsi" w:cstheme="majorHAnsi"/>
          <w:kern w:val="0"/>
          <w:lang w:val="en-US"/>
        </w:rPr>
        <w:t xml:space="preserve">and spatial </w:t>
      </w:r>
      <w:r w:rsidR="00F70141">
        <w:rPr>
          <w:rFonts w:asciiTheme="majorHAnsi" w:hAnsiTheme="majorHAnsi" w:cstheme="majorHAnsi"/>
          <w:kern w:val="0"/>
          <w:lang w:val="en-US"/>
        </w:rPr>
        <w:t>ecosystem elements</w:t>
      </w:r>
      <w:r w:rsidR="00E911BF">
        <w:rPr>
          <w:rFonts w:asciiTheme="majorHAnsi" w:hAnsiTheme="majorHAnsi" w:cstheme="majorHAnsi"/>
          <w:kern w:val="0"/>
          <w:lang w:val="en-US"/>
        </w:rPr>
        <w:t xml:space="preserve"> to highlight </w:t>
      </w:r>
      <w:r w:rsidR="00D30591">
        <w:rPr>
          <w:rFonts w:asciiTheme="majorHAnsi" w:hAnsiTheme="majorHAnsi" w:cstheme="majorHAnsi"/>
          <w:kern w:val="0"/>
          <w:lang w:val="en-US"/>
        </w:rPr>
        <w:t>mechanism</w:t>
      </w:r>
      <w:r w:rsidR="00C94835">
        <w:rPr>
          <w:rFonts w:asciiTheme="majorHAnsi" w:hAnsiTheme="majorHAnsi" w:cstheme="majorHAnsi"/>
          <w:kern w:val="0"/>
          <w:lang w:val="en-US"/>
        </w:rPr>
        <w:t>s</w:t>
      </w:r>
      <w:r w:rsidR="00D30591">
        <w:rPr>
          <w:rFonts w:asciiTheme="majorHAnsi" w:hAnsiTheme="majorHAnsi" w:cstheme="majorHAnsi"/>
          <w:kern w:val="0"/>
          <w:lang w:val="en-US"/>
        </w:rPr>
        <w:t xml:space="preserve"> </w:t>
      </w:r>
      <w:r w:rsidR="00E911BF">
        <w:rPr>
          <w:rFonts w:asciiTheme="majorHAnsi" w:hAnsiTheme="majorHAnsi" w:cstheme="majorHAnsi"/>
          <w:kern w:val="0"/>
          <w:lang w:val="en-US"/>
        </w:rPr>
        <w:t>shaping patterns</w:t>
      </w:r>
      <w:r w:rsidR="00D30591">
        <w:rPr>
          <w:rFonts w:asciiTheme="majorHAnsi" w:hAnsiTheme="majorHAnsi" w:cstheme="majorHAnsi"/>
          <w:kern w:val="0"/>
          <w:lang w:val="en-US"/>
        </w:rPr>
        <w:t xml:space="preserve"> </w:t>
      </w:r>
      <w:r w:rsidR="00F70141" w:rsidRPr="00C927AC">
        <w:rPr>
          <w:rFonts w:asciiTheme="majorHAnsi" w:hAnsiTheme="majorHAnsi" w:cstheme="majorHAnsi"/>
          <w:kern w:val="0"/>
          <w:lang w:val="en-US"/>
        </w:rPr>
        <w:t>of infection</w:t>
      </w:r>
      <w:r w:rsidR="00F70141">
        <w:rPr>
          <w:rFonts w:asciiTheme="majorHAnsi" w:hAnsiTheme="majorHAnsi" w:cstheme="majorHAnsi"/>
          <w:kern w:val="0"/>
          <w:lang w:val="en-US"/>
        </w:rPr>
        <w:t xml:space="preserve"> </w:t>
      </w:r>
      <w:r w:rsidR="00D30591">
        <w:rPr>
          <w:rFonts w:asciiTheme="majorHAnsi" w:hAnsiTheme="majorHAnsi" w:cstheme="majorHAnsi"/>
          <w:kern w:val="0"/>
          <w:lang w:val="en-US"/>
        </w:rPr>
        <w:t xml:space="preserve">as some filters are scale-dependent </w:t>
      </w:r>
      <w:r w:rsidR="00D30591">
        <w:rPr>
          <w:rFonts w:asciiTheme="majorHAnsi" w:hAnsiTheme="majorHAnsi" w:cstheme="majorHAnsi"/>
          <w:kern w:val="0"/>
          <w:lang w:val="en-US"/>
        </w:rPr>
        <w:fldChar w:fldCharType="begin"/>
      </w:r>
      <w:r w:rsidR="00D30591">
        <w:rPr>
          <w:rFonts w:asciiTheme="majorHAnsi" w:hAnsiTheme="majorHAnsi" w:cstheme="majorHAnsi"/>
          <w:kern w:val="0"/>
          <w:lang w:val="en-US"/>
        </w:rPr>
        <w: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D30591">
        <w:rPr>
          <w:rFonts w:ascii="Cambria Math" w:hAnsi="Cambria Math" w:cs="Cambria Math"/>
          <w:kern w:val="0"/>
          <w:lang w:val="en-US"/>
        </w:rPr>
        <w:instrText>∼</w:instrText>
      </w:r>
      <w:r w:rsidR="00D30591">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D30591">
        <w:rPr>
          <w:rFonts w:asciiTheme="majorHAnsi" w:hAnsiTheme="majorHAnsi" w:cstheme="majorHAnsi"/>
          <w:kern w:val="0"/>
          <w:lang w:val="en-US"/>
        </w:rPr>
        <w:fldChar w:fldCharType="separate"/>
      </w:r>
      <w:r w:rsidR="00D30591">
        <w:rPr>
          <w:rFonts w:asciiTheme="majorHAnsi" w:hAnsiTheme="majorHAnsi" w:cstheme="majorHAnsi"/>
          <w:noProof/>
          <w:kern w:val="0"/>
          <w:lang w:val="en-US"/>
        </w:rPr>
        <w:t>(Bolnick et al., 2020; Cohen et al., 2016)</w:t>
      </w:r>
      <w:r w:rsidR="00D30591">
        <w:rPr>
          <w:rFonts w:asciiTheme="majorHAnsi" w:hAnsiTheme="majorHAnsi" w:cstheme="majorHAnsi"/>
          <w:kern w:val="0"/>
          <w:lang w:val="en-US"/>
        </w:rPr>
        <w:fldChar w:fldCharType="end"/>
      </w:r>
      <w:r w:rsidR="00FC692E">
        <w:rPr>
          <w:rFonts w:asciiTheme="majorHAnsi" w:hAnsiTheme="majorHAnsi" w:cstheme="majorHAnsi"/>
          <w:kern w:val="0"/>
          <w:lang w:val="en-US"/>
        </w:rPr>
        <w:t>.</w:t>
      </w:r>
      <w:r w:rsidR="00E06487">
        <w:rPr>
          <w:rFonts w:asciiTheme="majorHAnsi" w:hAnsiTheme="majorHAnsi" w:cstheme="majorHAnsi"/>
          <w:kern w:val="0"/>
          <w:lang w:val="en-US"/>
        </w:rPr>
        <w:t xml:space="preserve"> </w:t>
      </w:r>
    </w:p>
    <w:p w14:paraId="722A8C7E" w14:textId="172D3B86" w:rsidR="005F41BD" w:rsidRDefault="005F41BD" w:rsidP="001C3E7B">
      <w:pPr>
        <w:autoSpaceDE w:val="0"/>
        <w:autoSpaceDN w:val="0"/>
        <w:adjustRightInd w:val="0"/>
        <w:spacing w:line="360" w:lineRule="auto"/>
        <w:jc w:val="both"/>
        <w:rPr>
          <w:rFonts w:asciiTheme="majorHAnsi" w:hAnsiTheme="majorHAnsi" w:cstheme="majorHAnsi"/>
          <w:kern w:val="0"/>
          <w:lang w:val="en-US"/>
        </w:rPr>
      </w:pPr>
    </w:p>
    <w:p w14:paraId="53B4756D" w14:textId="041A6161" w:rsidR="005F41BD" w:rsidRDefault="009255E2"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Relevance of sampling design ha</w:t>
      </w:r>
      <w:r w:rsidR="007510CE">
        <w:rPr>
          <w:rFonts w:asciiTheme="majorHAnsi" w:hAnsiTheme="majorHAnsi" w:cstheme="majorHAnsi"/>
          <w:kern w:val="0"/>
          <w:lang w:val="en-US"/>
        </w:rPr>
        <w:t>s</w:t>
      </w:r>
      <w:r>
        <w:rPr>
          <w:rFonts w:asciiTheme="majorHAnsi" w:hAnsiTheme="majorHAnsi" w:cstheme="majorHAnsi"/>
          <w:kern w:val="0"/>
          <w:lang w:val="en-US"/>
        </w:rPr>
        <w:t xml:space="preserve"> been long established </w:t>
      </w:r>
      <w:r w:rsidR="008F559A">
        <w:rPr>
          <w:rFonts w:asciiTheme="majorHAnsi" w:hAnsiTheme="majorHAnsi" w:cstheme="majorHAnsi"/>
          <w:kern w:val="0"/>
          <w:lang w:val="en-US"/>
        </w:rPr>
        <w:t>for</w:t>
      </w:r>
      <w:r>
        <w:rPr>
          <w:rFonts w:asciiTheme="majorHAnsi" w:hAnsiTheme="majorHAnsi" w:cstheme="majorHAnsi"/>
          <w:kern w:val="0"/>
          <w:lang w:val="en-US"/>
        </w:rPr>
        <w:t xml:space="preserve"> empirical studies o</w:t>
      </w:r>
      <w:r w:rsidR="008F559A">
        <w:rPr>
          <w:rFonts w:asciiTheme="majorHAnsi" w:hAnsiTheme="majorHAnsi" w:cstheme="majorHAnsi"/>
          <w:kern w:val="0"/>
          <w:lang w:val="en-US"/>
        </w:rPr>
        <w:t>n</w:t>
      </w:r>
      <w:r>
        <w:rPr>
          <w:rFonts w:asciiTheme="majorHAnsi" w:hAnsiTheme="majorHAnsi" w:cstheme="majorHAnsi"/>
          <w:kern w:val="0"/>
          <w:lang w:val="en-US"/>
        </w:rPr>
        <w:t xml:space="preserve"> wild populations. </w:t>
      </w:r>
      <w:r w:rsidR="00A6470B">
        <w:rPr>
          <w:rFonts w:asciiTheme="majorHAnsi" w:hAnsiTheme="majorHAnsi" w:cstheme="majorHAnsi"/>
          <w:kern w:val="0"/>
          <w:lang w:val="en-US"/>
        </w:rPr>
        <w:t>Researchers working on wild</w:t>
      </w:r>
      <w:r w:rsidR="00A9310D">
        <w:rPr>
          <w:rFonts w:asciiTheme="majorHAnsi" w:hAnsiTheme="majorHAnsi" w:cstheme="majorHAnsi"/>
          <w:kern w:val="0"/>
          <w:lang w:val="en-US"/>
        </w:rPr>
        <w:t xml:space="preserve">life </w:t>
      </w:r>
      <w:r w:rsidR="00C15772">
        <w:rPr>
          <w:rFonts w:asciiTheme="majorHAnsi" w:hAnsiTheme="majorHAnsi" w:cstheme="majorHAnsi"/>
          <w:kern w:val="0"/>
          <w:lang w:val="en-US"/>
        </w:rPr>
        <w:t>must</w:t>
      </w:r>
      <w:r w:rsidR="00A6470B">
        <w:rPr>
          <w:rFonts w:asciiTheme="majorHAnsi" w:hAnsiTheme="majorHAnsi" w:cstheme="majorHAnsi"/>
          <w:kern w:val="0"/>
          <w:lang w:val="en-US"/>
        </w:rPr>
        <w:t xml:space="preserve"> deal </w:t>
      </w:r>
      <w:r w:rsidR="00A9310D">
        <w:rPr>
          <w:rFonts w:asciiTheme="majorHAnsi" w:hAnsiTheme="majorHAnsi" w:cstheme="majorHAnsi"/>
          <w:kern w:val="0"/>
          <w:lang w:val="en-US"/>
        </w:rPr>
        <w:t xml:space="preserve">with a tradeoff between minimizing stress of focal species and impact of natural habitats while generating </w:t>
      </w:r>
      <w:r w:rsidR="00C15772">
        <w:rPr>
          <w:rFonts w:asciiTheme="majorHAnsi" w:hAnsiTheme="majorHAnsi" w:cstheme="majorHAnsi"/>
          <w:kern w:val="0"/>
          <w:lang w:val="en-US"/>
        </w:rPr>
        <w:t xml:space="preserve">accurate </w:t>
      </w:r>
      <w:r w:rsidR="00A9310D">
        <w:rPr>
          <w:rFonts w:asciiTheme="majorHAnsi" w:hAnsiTheme="majorHAnsi" w:cstheme="majorHAnsi"/>
          <w:kern w:val="0"/>
          <w:lang w:val="en-US"/>
        </w:rPr>
        <w:t xml:space="preserve">estimates of populations and communities when designing their sampling protocols. </w:t>
      </w:r>
      <w:r w:rsidR="006A23BB">
        <w:rPr>
          <w:rFonts w:asciiTheme="majorHAnsi" w:hAnsiTheme="majorHAnsi" w:cstheme="majorHAnsi"/>
          <w:kern w:val="0"/>
          <w:lang w:val="en-US"/>
        </w:rPr>
        <w:t xml:space="preserve">Precision of population parameters </w:t>
      </w:r>
      <w:r w:rsidR="00C15772">
        <w:rPr>
          <w:rFonts w:asciiTheme="majorHAnsi" w:hAnsiTheme="majorHAnsi" w:cstheme="majorHAnsi"/>
          <w:kern w:val="0"/>
          <w:lang w:val="en-US"/>
        </w:rPr>
        <w:t>(e.g., abundance</w:t>
      </w:r>
      <w:r w:rsidR="00DC1D5C">
        <w:rPr>
          <w:rFonts w:asciiTheme="majorHAnsi" w:hAnsiTheme="majorHAnsi" w:cstheme="majorHAnsi"/>
          <w:kern w:val="0"/>
          <w:lang w:val="en-US"/>
        </w:rPr>
        <w:t>, recruitment</w:t>
      </w:r>
      <w:r w:rsidR="00C72A30">
        <w:rPr>
          <w:rFonts w:asciiTheme="majorHAnsi" w:hAnsiTheme="majorHAnsi" w:cstheme="majorHAnsi"/>
          <w:kern w:val="0"/>
          <w:lang w:val="en-US"/>
        </w:rPr>
        <w:t>, age classes, sex-ratio</w:t>
      </w:r>
      <w:r w:rsidR="00C15772">
        <w:rPr>
          <w:rFonts w:asciiTheme="majorHAnsi" w:hAnsiTheme="majorHAnsi" w:cstheme="majorHAnsi"/>
          <w:kern w:val="0"/>
          <w:lang w:val="en-US"/>
        </w:rPr>
        <w:t xml:space="preserve">) </w:t>
      </w:r>
      <w:r w:rsidR="006A23BB">
        <w:rPr>
          <w:rFonts w:asciiTheme="majorHAnsi" w:hAnsiTheme="majorHAnsi" w:cstheme="majorHAnsi"/>
          <w:kern w:val="0"/>
          <w:lang w:val="en-US"/>
        </w:rPr>
        <w:t xml:space="preserve">can </w:t>
      </w:r>
      <w:r w:rsidR="00E119F1">
        <w:rPr>
          <w:rFonts w:asciiTheme="majorHAnsi" w:hAnsiTheme="majorHAnsi" w:cstheme="majorHAnsi"/>
          <w:kern w:val="0"/>
          <w:lang w:val="en-US"/>
        </w:rPr>
        <w:t>also be influence</w:t>
      </w:r>
      <w:r w:rsidR="007510CE">
        <w:rPr>
          <w:rFonts w:asciiTheme="majorHAnsi" w:hAnsiTheme="majorHAnsi" w:cstheme="majorHAnsi"/>
          <w:kern w:val="0"/>
          <w:lang w:val="en-US"/>
        </w:rPr>
        <w:t>d</w:t>
      </w:r>
      <w:r w:rsidR="00E119F1">
        <w:rPr>
          <w:rFonts w:asciiTheme="majorHAnsi" w:hAnsiTheme="majorHAnsi" w:cstheme="majorHAnsi"/>
          <w:kern w:val="0"/>
          <w:lang w:val="en-US"/>
        </w:rPr>
        <w:t xml:space="preserve"> by </w:t>
      </w:r>
      <w:r w:rsidR="00F719CE">
        <w:rPr>
          <w:rFonts w:asciiTheme="majorHAnsi" w:hAnsiTheme="majorHAnsi" w:cstheme="majorHAnsi"/>
          <w:kern w:val="0"/>
          <w:lang w:val="en-US"/>
        </w:rPr>
        <w:t xml:space="preserve">the sampling </w:t>
      </w:r>
      <w:r w:rsidR="00E119F1">
        <w:rPr>
          <w:rFonts w:asciiTheme="majorHAnsi" w:hAnsiTheme="majorHAnsi" w:cstheme="majorHAnsi"/>
          <w:kern w:val="0"/>
          <w:lang w:val="en-US"/>
        </w:rPr>
        <w:t>method and</w:t>
      </w:r>
      <w:r w:rsidR="00F719CE">
        <w:rPr>
          <w:rFonts w:asciiTheme="majorHAnsi" w:hAnsiTheme="majorHAnsi" w:cstheme="majorHAnsi"/>
          <w:kern w:val="0"/>
          <w:lang w:val="en-US"/>
        </w:rPr>
        <w:t>/or the</w:t>
      </w:r>
      <w:r w:rsidR="00E119F1">
        <w:rPr>
          <w:rFonts w:asciiTheme="majorHAnsi" w:hAnsiTheme="majorHAnsi" w:cstheme="majorHAnsi"/>
          <w:kern w:val="0"/>
          <w:lang w:val="en-US"/>
        </w:rPr>
        <w:t xml:space="preserve"> sampling effort (i.e., </w:t>
      </w:r>
      <w:r w:rsidR="007510CE">
        <w:rPr>
          <w:rFonts w:asciiTheme="majorHAnsi" w:hAnsiTheme="majorHAnsi" w:cstheme="majorHAnsi"/>
          <w:kern w:val="0"/>
          <w:lang w:val="en-US"/>
        </w:rPr>
        <w:t xml:space="preserve">the </w:t>
      </w:r>
      <w:r w:rsidR="00E119F1">
        <w:rPr>
          <w:rFonts w:asciiTheme="majorHAnsi" w:hAnsiTheme="majorHAnsi" w:cstheme="majorHAnsi"/>
          <w:kern w:val="0"/>
          <w:lang w:val="en-US"/>
        </w:rPr>
        <w:t>number of sampling)</w:t>
      </w:r>
      <w:r w:rsidR="00C15772">
        <w:rPr>
          <w:rFonts w:asciiTheme="majorHAnsi" w:hAnsiTheme="majorHAnsi" w:cstheme="majorHAnsi"/>
          <w:kern w:val="0"/>
          <w:lang w:val="en-US"/>
        </w:rPr>
        <w:t>.</w:t>
      </w:r>
      <w:r w:rsidR="00E119F1">
        <w:rPr>
          <w:rFonts w:asciiTheme="majorHAnsi" w:hAnsiTheme="majorHAnsi" w:cstheme="majorHAnsi"/>
          <w:kern w:val="0"/>
          <w:lang w:val="en-US"/>
        </w:rPr>
        <w:t xml:space="preserve"> For example, </w:t>
      </w:r>
      <w:r w:rsidR="00E119F1">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{"citationID":"wh85itL5","properties":{"formattedCitation":"(Khaemba et al., 2001)","plainCitation":"(Khaemba et al., 2001)","dontUpdate":true,"noteIndex":0},"citationItems":[{"id":7635,"uris":["http://zotero.org/groups/2585270/items/LXVWK6FL"],"itemData":{"id":7635,"type":"article-journal","abstract":"This paper compares the distribution, sampling and estimation of abundance for two animal species in an African ecosystem by means of an intensive simulation of the sampling process under a geographical information system (GIS) environment. It focuses on systematic and random sampling designs, commonly used in wildlife surveys, comparing their performance to an adaptive design at three increasing sampling intensities, using the root mean square errors (RMSE). It further assesses the impact of sampling designs and intensities on estimates of population parameters. The simulation is based on data collected during a prior survey, in which geographical locations of all observed animals were recorded. This provides more detailed data than that usually available from transect surveys. The results show precision of estimates to increase with increasing sampling intensity, while no significant differences are observed between estimates obtained under random and systematic designs. An increase in precision is observed for the adaptive design, thereby validating the use of this design for sampling clustered populations. The study illustrates the benefits of combining statistical methods with GIS techniques to increase insight into wildlife population dynamics.","container-title":"African Journal of Ecology","DOI":"10.1046/j.0141-6707.2001.00329.x","ISSN":"1365-2028","issue":"4","language":"en","note":"_eprint: https://onlinelibrary.wiley.com/doi/pdf/10.1046/j.0141-6707.2001.00329.x","page":"374-382","source":"Wiley Online Library","title":"Empirically simulated study to compare and validate sampling methods used in aerial surveys of wildlife populations","volume":"39","author":[{"family":"Khaemba","given":"Wilson Mwale"},{"family":"Stein","given":"Alfred"},{"family":"Rasch","given":"Dieter"},{"family":"De Leeuw","given":"Jan"},{"family":"Georgiadis","given":"Nick"}],"issued":{"date-parts":[["2001"]]}}}],"schema":"https://github.com/citation-style-language/schema/raw/master/csl-citation.json"} </w:instrText>
      </w:r>
      <w:r w:rsidR="00E119F1">
        <w:rPr>
          <w:rFonts w:asciiTheme="majorHAnsi" w:hAnsiTheme="majorHAnsi" w:cstheme="majorHAnsi"/>
          <w:kern w:val="0"/>
          <w:lang w:val="en-US"/>
        </w:rPr>
        <w:fldChar w:fldCharType="separate"/>
      </w:r>
      <w:r w:rsidR="00E119F1">
        <w:rPr>
          <w:rFonts w:asciiTheme="majorHAnsi" w:hAnsiTheme="majorHAnsi" w:cstheme="majorHAnsi"/>
          <w:noProof/>
          <w:kern w:val="0"/>
          <w:lang w:val="en-US"/>
        </w:rPr>
        <w:t xml:space="preserve">Khaemba et al., </w:t>
      </w:r>
      <w:r w:rsidR="00C15772">
        <w:rPr>
          <w:rFonts w:asciiTheme="majorHAnsi" w:hAnsiTheme="majorHAnsi" w:cstheme="majorHAnsi"/>
          <w:noProof/>
          <w:kern w:val="0"/>
          <w:lang w:val="en-US"/>
        </w:rPr>
        <w:t>(</w:t>
      </w:r>
      <w:r w:rsidR="00E119F1">
        <w:rPr>
          <w:rFonts w:asciiTheme="majorHAnsi" w:hAnsiTheme="majorHAnsi" w:cstheme="majorHAnsi"/>
          <w:noProof/>
          <w:kern w:val="0"/>
          <w:lang w:val="en-US"/>
        </w:rPr>
        <w:t>2001)</w:t>
      </w:r>
      <w:r w:rsidR="00E119F1">
        <w:rPr>
          <w:rFonts w:asciiTheme="majorHAnsi" w:hAnsiTheme="majorHAnsi" w:cstheme="majorHAnsi"/>
          <w:kern w:val="0"/>
          <w:lang w:val="en-US"/>
        </w:rPr>
        <w:fldChar w:fldCharType="end"/>
      </w:r>
      <w:r w:rsidR="00C15772">
        <w:rPr>
          <w:rFonts w:asciiTheme="majorHAnsi" w:hAnsiTheme="majorHAnsi" w:cstheme="majorHAnsi"/>
          <w:kern w:val="0"/>
          <w:lang w:val="en-US"/>
        </w:rPr>
        <w:t xml:space="preserve"> simulated</w:t>
      </w:r>
      <w:r w:rsidR="00E119F1">
        <w:rPr>
          <w:rFonts w:asciiTheme="majorHAnsi" w:hAnsiTheme="majorHAnsi" w:cstheme="majorHAnsi"/>
          <w:kern w:val="0"/>
          <w:lang w:val="en-US"/>
        </w:rPr>
        <w:t xml:space="preserve"> three sampling design</w:t>
      </w:r>
      <w:r w:rsidR="00C15772">
        <w:rPr>
          <w:rFonts w:asciiTheme="majorHAnsi" w:hAnsiTheme="majorHAnsi" w:cstheme="majorHAnsi"/>
          <w:kern w:val="0"/>
          <w:lang w:val="en-US"/>
        </w:rPr>
        <w:t>s</w:t>
      </w:r>
      <w:r w:rsidR="00E119F1">
        <w:rPr>
          <w:rFonts w:asciiTheme="majorHAnsi" w:hAnsiTheme="majorHAnsi" w:cstheme="majorHAnsi"/>
          <w:kern w:val="0"/>
          <w:lang w:val="en-US"/>
        </w:rPr>
        <w:t xml:space="preserve"> based on empirical data and showed that </w:t>
      </w:r>
      <w:r w:rsidR="00C15772">
        <w:rPr>
          <w:rFonts w:asciiTheme="majorHAnsi" w:hAnsiTheme="majorHAnsi" w:cstheme="majorHAnsi"/>
          <w:kern w:val="0"/>
          <w:lang w:val="en-US"/>
        </w:rPr>
        <w:t xml:space="preserve">the </w:t>
      </w:r>
      <w:r w:rsidR="00E119F1">
        <w:rPr>
          <w:rFonts w:asciiTheme="majorHAnsi" w:hAnsiTheme="majorHAnsi" w:cstheme="majorHAnsi"/>
          <w:kern w:val="0"/>
          <w:lang w:val="en-US"/>
        </w:rPr>
        <w:t>intensity of sampling (</w:t>
      </w:r>
      <w:r w:rsidR="00F719CE">
        <w:rPr>
          <w:rFonts w:asciiTheme="majorHAnsi" w:hAnsiTheme="majorHAnsi" w:cstheme="majorHAnsi"/>
          <w:kern w:val="0"/>
          <w:lang w:val="en-US"/>
        </w:rPr>
        <w:t xml:space="preserve">here the </w:t>
      </w:r>
      <w:r w:rsidR="00C15772">
        <w:rPr>
          <w:rFonts w:asciiTheme="majorHAnsi" w:hAnsiTheme="majorHAnsi" w:cstheme="majorHAnsi"/>
          <w:kern w:val="0"/>
          <w:lang w:val="en-US"/>
        </w:rPr>
        <w:t xml:space="preserve">closeness </w:t>
      </w:r>
      <w:r w:rsidR="00E119F1">
        <w:rPr>
          <w:rFonts w:asciiTheme="majorHAnsi" w:hAnsiTheme="majorHAnsi" w:cstheme="majorHAnsi"/>
          <w:kern w:val="0"/>
          <w:lang w:val="en-US"/>
        </w:rPr>
        <w:t xml:space="preserve">of transects) improved precision of the estimated population in all </w:t>
      </w:r>
      <w:r w:rsidR="00E119F1">
        <w:rPr>
          <w:rFonts w:asciiTheme="majorHAnsi" w:hAnsiTheme="majorHAnsi" w:cstheme="majorHAnsi"/>
          <w:kern w:val="0"/>
          <w:lang w:val="en-US"/>
        </w:rPr>
        <w:lastRenderedPageBreak/>
        <w:t>three design</w:t>
      </w:r>
      <w:r w:rsidR="00C15772">
        <w:rPr>
          <w:rFonts w:asciiTheme="majorHAnsi" w:hAnsiTheme="majorHAnsi" w:cstheme="majorHAnsi"/>
          <w:kern w:val="0"/>
          <w:lang w:val="en-US"/>
        </w:rPr>
        <w:t>s</w:t>
      </w:r>
      <w:r w:rsidR="00E119F1">
        <w:rPr>
          <w:rFonts w:asciiTheme="majorHAnsi" w:hAnsiTheme="majorHAnsi" w:cstheme="majorHAnsi"/>
          <w:kern w:val="0"/>
          <w:lang w:val="en-US"/>
        </w:rPr>
        <w:t>.</w:t>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S</w:t>
      </w:r>
      <w:r w:rsidR="00900832">
        <w:rPr>
          <w:rFonts w:asciiTheme="majorHAnsi" w:hAnsiTheme="majorHAnsi" w:cstheme="majorHAnsi"/>
          <w:kern w:val="0"/>
          <w:lang w:val="en-US"/>
        </w:rPr>
        <w:t xml:space="preserve">ampling methods can </w:t>
      </w:r>
      <w:r w:rsidR="00F719CE">
        <w:rPr>
          <w:rFonts w:asciiTheme="majorHAnsi" w:hAnsiTheme="majorHAnsi" w:cstheme="majorHAnsi"/>
          <w:kern w:val="0"/>
          <w:lang w:val="en-US"/>
        </w:rPr>
        <w:t>introduce</w:t>
      </w:r>
      <w:r w:rsidR="00900832">
        <w:rPr>
          <w:rFonts w:asciiTheme="majorHAnsi" w:hAnsiTheme="majorHAnsi" w:cstheme="majorHAnsi"/>
          <w:kern w:val="0"/>
          <w:lang w:val="en-US"/>
        </w:rPr>
        <w:t xml:space="preserve"> bias into estimates</w:t>
      </w:r>
      <w:r w:rsidR="008D14FA">
        <w:rPr>
          <w:rFonts w:asciiTheme="majorHAnsi" w:hAnsiTheme="majorHAnsi" w:cstheme="majorHAnsi"/>
          <w:kern w:val="0"/>
          <w:lang w:val="en-US"/>
        </w:rPr>
        <w:t xml:space="preserve"> based on animal personality</w:t>
      </w:r>
      <w:r w:rsidR="006A373A">
        <w:rPr>
          <w:rFonts w:asciiTheme="majorHAnsi" w:hAnsiTheme="majorHAnsi" w:cstheme="majorHAnsi"/>
          <w:kern w:val="0"/>
          <w:lang w:val="en-US"/>
        </w:rPr>
        <w:t xml:space="preserve"> and behavior</w:t>
      </w:r>
      <w:r w:rsidR="00900832">
        <w:rPr>
          <w:rFonts w:asciiTheme="majorHAnsi" w:hAnsiTheme="majorHAnsi" w:cstheme="majorHAnsi"/>
          <w:kern w:val="0"/>
          <w:lang w:val="en-US"/>
        </w:rPr>
        <w:t xml:space="preserve"> </w:t>
      </w:r>
      <w:r w:rsidR="008A6CA0">
        <w:rPr>
          <w:rFonts w:asciiTheme="majorHAnsi" w:hAnsiTheme="majorHAnsi" w:cstheme="majorHAnsi"/>
          <w:kern w:val="0"/>
          <w:lang w:val="en-US"/>
        </w:rPr>
        <w:fldChar w:fldCharType="begin"/>
      </w:r>
      <w:r w:rsidR="008D14FA">
        <w:rPr>
          <w:rFonts w:asciiTheme="majorHAnsi" w:hAnsiTheme="majorHAnsi" w:cstheme="majorHAnsi"/>
          <w:kern w:val="0"/>
          <w:lang w:val="en-US"/>
        </w:rPr>
        <w:instrText xml:space="preserve"> ADDIN ZOTERO_ITEM CSL_CITATION {"citationID":"VAuU7YMe","properties":{"formattedCitation":"(Biro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8A6CA0">
        <w:rPr>
          <w:rFonts w:asciiTheme="majorHAnsi" w:hAnsiTheme="majorHAnsi" w:cstheme="majorHAnsi"/>
          <w:kern w:val="0"/>
          <w:lang w:val="en-US"/>
        </w:rPr>
        <w:fldChar w:fldCharType="separate"/>
      </w:r>
      <w:r w:rsidR="008D14FA">
        <w:rPr>
          <w:rFonts w:asciiTheme="majorHAnsi" w:hAnsiTheme="majorHAnsi" w:cstheme="majorHAnsi"/>
          <w:noProof/>
          <w:kern w:val="0"/>
          <w:lang w:val="en-US"/>
        </w:rPr>
        <w:t>(Biro &amp; Dingemanse, 2009)</w:t>
      </w:r>
      <w:r w:rsidR="008A6CA0">
        <w:rPr>
          <w:rFonts w:asciiTheme="majorHAnsi" w:hAnsiTheme="majorHAnsi" w:cstheme="majorHAnsi"/>
          <w:kern w:val="0"/>
          <w:lang w:val="en-US"/>
        </w:rPr>
        <w:fldChar w:fldCharType="end"/>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 xml:space="preserve">Animal personality is often described on a shy-bold continuum </w:t>
      </w:r>
      <w:r w:rsidR="008C3579">
        <w:rPr>
          <w:rFonts w:asciiTheme="majorHAnsi" w:hAnsiTheme="majorHAnsi" w:cstheme="majorHAnsi"/>
          <w:kern w:val="0"/>
          <w:lang w:val="en-US"/>
        </w:rPr>
        <w:t>that influences risk-driven decision</w:t>
      </w:r>
      <w:r w:rsidR="00587A37">
        <w:rPr>
          <w:rFonts w:asciiTheme="majorHAnsi" w:hAnsiTheme="majorHAnsi" w:cstheme="majorHAnsi"/>
          <w:kern w:val="0"/>
          <w:lang w:val="en-US"/>
        </w:rPr>
        <w:t xml:space="preserve"> </w:t>
      </w:r>
      <w:r w:rsidR="0022294B">
        <w:rPr>
          <w:rFonts w:asciiTheme="majorHAnsi" w:hAnsiTheme="majorHAnsi" w:cstheme="majorHAnsi"/>
          <w:kern w:val="0"/>
          <w:lang w:val="en-US"/>
        </w:rPr>
        <w:fldChar w:fldCharType="begin"/>
      </w:r>
      <w:r w:rsidR="0022294B">
        <w:rPr>
          <w:rFonts w:asciiTheme="majorHAnsi" w:hAnsiTheme="majorHAnsi" w:cstheme="majorHAnsi"/>
          <w:kern w:val="0"/>
          <w:lang w:val="en-US"/>
        </w:rPr>
        <w:instrText xml:space="preserve"> ADDIN ZOTERO_ITEM CSL_CITATION {"citationID":"Igd3lI74","properties":{"formattedCitation":"(Wilson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22294B">
        <w:rPr>
          <w:rFonts w:asciiTheme="majorHAnsi" w:hAnsiTheme="majorHAnsi" w:cstheme="majorHAnsi"/>
          <w:kern w:val="0"/>
          <w:lang w:val="en-US"/>
        </w:rPr>
        <w:fldChar w:fldCharType="separate"/>
      </w:r>
      <w:r w:rsidR="0022294B">
        <w:rPr>
          <w:rFonts w:asciiTheme="majorHAnsi" w:hAnsiTheme="majorHAnsi" w:cstheme="majorHAnsi"/>
          <w:noProof/>
          <w:kern w:val="0"/>
          <w:lang w:val="en-US"/>
        </w:rPr>
        <w:t>(Wilson et al., 1993)</w:t>
      </w:r>
      <w:r w:rsidR="0022294B">
        <w:rPr>
          <w:rFonts w:asciiTheme="majorHAnsi" w:hAnsiTheme="majorHAnsi" w:cstheme="majorHAnsi"/>
          <w:kern w:val="0"/>
          <w:lang w:val="en-US"/>
        </w:rPr>
        <w:fldChar w:fldCharType="end"/>
      </w:r>
      <w:r w:rsidR="008C3579">
        <w:rPr>
          <w:rFonts w:asciiTheme="majorHAnsi" w:hAnsiTheme="majorHAnsi" w:cstheme="majorHAnsi"/>
          <w:kern w:val="0"/>
          <w:lang w:val="en-US"/>
        </w:rPr>
        <w:t xml:space="preserve">, on what relies on a lot of detection methods </w:t>
      </w:r>
      <w:r w:rsidR="00F719CE">
        <w:rPr>
          <w:rFonts w:asciiTheme="majorHAnsi" w:hAnsiTheme="majorHAnsi" w:cstheme="majorHAnsi"/>
          <w:kern w:val="0"/>
          <w:lang w:val="en-US"/>
        </w:rPr>
        <w:t>used in the field</w:t>
      </w:r>
      <w:r w:rsidR="008C3579">
        <w:rPr>
          <w:rFonts w:asciiTheme="majorHAnsi" w:hAnsiTheme="majorHAnsi" w:cstheme="majorHAnsi"/>
          <w:kern w:val="0"/>
          <w:lang w:val="en-US"/>
        </w:rPr>
        <w:t xml:space="preserve">. </w:t>
      </w:r>
      <w:r w:rsidR="00A2535A">
        <w:rPr>
          <w:rFonts w:asciiTheme="majorHAnsi" w:hAnsiTheme="majorHAnsi" w:cstheme="majorHAnsi"/>
          <w:kern w:val="0"/>
          <w:lang w:val="en-US"/>
        </w:rPr>
        <w:t>For example, a study on the black rat (</w:t>
      </w:r>
      <w:proofErr w:type="spellStart"/>
      <w:r w:rsidR="00A2535A" w:rsidRPr="00A2535A">
        <w:rPr>
          <w:rFonts w:asciiTheme="majorHAnsi" w:hAnsiTheme="majorHAnsi" w:cstheme="majorHAnsi"/>
          <w:i/>
          <w:iCs/>
          <w:kern w:val="0"/>
          <w:lang w:val="en-US"/>
        </w:rPr>
        <w:t>Ruttus</w:t>
      </w:r>
      <w:proofErr w:type="spellEnd"/>
      <w:r w:rsidR="00A2535A" w:rsidRPr="00A2535A">
        <w:rPr>
          <w:rFonts w:asciiTheme="majorHAnsi" w:hAnsiTheme="majorHAnsi" w:cstheme="majorHAnsi"/>
          <w:i/>
          <w:iCs/>
          <w:kern w:val="0"/>
          <w:lang w:val="en-US"/>
        </w:rPr>
        <w:t xml:space="preserve"> </w:t>
      </w:r>
      <w:proofErr w:type="spellStart"/>
      <w:r w:rsidR="00A2535A" w:rsidRPr="00A2535A">
        <w:rPr>
          <w:rFonts w:asciiTheme="majorHAnsi" w:hAnsiTheme="majorHAnsi" w:cstheme="majorHAnsi"/>
          <w:i/>
          <w:iCs/>
          <w:kern w:val="0"/>
          <w:lang w:val="en-US"/>
        </w:rPr>
        <w:t>rattus</w:t>
      </w:r>
      <w:proofErr w:type="spellEnd"/>
      <w:r w:rsidR="00A2535A">
        <w:rPr>
          <w:rFonts w:asciiTheme="majorHAnsi" w:hAnsiTheme="majorHAnsi" w:cstheme="majorHAnsi"/>
          <w:kern w:val="0"/>
          <w:lang w:val="en-US"/>
        </w:rPr>
        <w:t xml:space="preserve">) showed </w:t>
      </w:r>
      <w:r w:rsidR="00F719CE">
        <w:rPr>
          <w:rFonts w:asciiTheme="majorHAnsi" w:hAnsiTheme="majorHAnsi" w:cstheme="majorHAnsi"/>
          <w:kern w:val="0"/>
          <w:lang w:val="en-US"/>
        </w:rPr>
        <w:t>that sampling devices that required a higher level of intimacy detected fewer individuals</w:t>
      </w:r>
      <w:r w:rsidR="00841FDB">
        <w:rPr>
          <w:rFonts w:asciiTheme="majorHAnsi" w:hAnsiTheme="majorHAnsi" w:cstheme="majorHAnsi"/>
          <w:kern w:val="0"/>
          <w:lang w:val="en-US"/>
        </w:rPr>
        <w:t>,</w:t>
      </w:r>
      <w:r w:rsidR="00F719CE">
        <w:rPr>
          <w:rFonts w:asciiTheme="majorHAnsi" w:hAnsiTheme="majorHAnsi" w:cstheme="majorHAnsi"/>
          <w:kern w:val="0"/>
          <w:lang w:val="en-US"/>
        </w:rPr>
        <w:t xml:space="preserve"> as the perceived risk </w:t>
      </w:r>
      <w:r w:rsidR="00841FDB">
        <w:rPr>
          <w:rFonts w:asciiTheme="majorHAnsi" w:hAnsiTheme="majorHAnsi" w:cstheme="majorHAnsi"/>
          <w:kern w:val="0"/>
          <w:lang w:val="en-US"/>
        </w:rPr>
        <w:t xml:space="preserve">gets higher the closer they got to the traps thus creating a “personality filtering” favoring sampling of bold individuals </w:t>
      </w:r>
      <w:r w:rsidR="00A2535A">
        <w:rPr>
          <w:rFonts w:asciiTheme="majorHAnsi" w:hAnsiTheme="majorHAnsi" w:cstheme="majorHAnsi"/>
          <w:kern w:val="0"/>
          <w:lang w:val="en-US"/>
        </w:rPr>
        <w:fldChar w:fldCharType="begin"/>
      </w:r>
      <w:r w:rsidR="00A2535A">
        <w:rPr>
          <w:rFonts w:asciiTheme="majorHAnsi" w:hAnsiTheme="majorHAnsi" w:cstheme="majorHAnsi"/>
          <w:kern w:val="0"/>
          <w:lang w:val="en-US"/>
        </w:rPr>
        <w:instrText xml:space="preserve"> ADDIN ZOTERO_ITEM CSL_CITATION {"citationID":"cb9GfCih","properties":{"formattedCitation":"(Johnstone et al., 2021)","plainCitation":"(Johnstone et al., 2021)","noteIndex":0},"citationItems":[{"id":7683,"uris":["http://zotero.org/groups/2585270/items/WWJX4DIG"],"itemData":{"id":7683,"type":"article-journal","abstract":"Detecting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r w:rsidR="00A2535A">
        <w:rPr>
          <w:rFonts w:asciiTheme="majorHAnsi" w:hAnsiTheme="majorHAnsi" w:cstheme="majorHAnsi"/>
          <w:kern w:val="0"/>
          <w:lang w:val="en-US"/>
        </w:rPr>
        <w:fldChar w:fldCharType="separate"/>
      </w:r>
      <w:r w:rsidR="00A2535A">
        <w:rPr>
          <w:rFonts w:asciiTheme="majorHAnsi" w:hAnsiTheme="majorHAnsi" w:cstheme="majorHAnsi"/>
          <w:noProof/>
          <w:kern w:val="0"/>
          <w:lang w:val="en-US"/>
        </w:rPr>
        <w:t>(Johnstone et al., 2021)</w:t>
      </w:r>
      <w:r w:rsidR="00A2535A">
        <w:rPr>
          <w:rFonts w:asciiTheme="majorHAnsi" w:hAnsiTheme="majorHAnsi" w:cstheme="majorHAnsi"/>
          <w:kern w:val="0"/>
          <w:lang w:val="en-US"/>
        </w:rPr>
        <w:fldChar w:fldCharType="end"/>
      </w:r>
      <w:r w:rsidR="00A2535A">
        <w:rPr>
          <w:rFonts w:asciiTheme="majorHAnsi" w:hAnsiTheme="majorHAnsi" w:cstheme="majorHAnsi"/>
          <w:kern w:val="0"/>
          <w:lang w:val="en-US"/>
        </w:rPr>
        <w:t xml:space="preserve">. </w:t>
      </w:r>
      <w:proofErr w:type="spellStart"/>
      <w:r w:rsidR="00CC1E76">
        <w:rPr>
          <w:rFonts w:asciiTheme="majorHAnsi" w:hAnsiTheme="majorHAnsi" w:cstheme="majorHAnsi"/>
          <w:kern w:val="0"/>
          <w:lang w:val="en-US"/>
        </w:rPr>
        <w:t>Trappability</w:t>
      </w:r>
      <w:proofErr w:type="spellEnd"/>
      <w:r w:rsidR="00CC1E76">
        <w:rPr>
          <w:rFonts w:asciiTheme="majorHAnsi" w:hAnsiTheme="majorHAnsi" w:cstheme="majorHAnsi"/>
          <w:kern w:val="0"/>
          <w:lang w:val="en-US"/>
        </w:rPr>
        <w:t xml:space="preserve"> in </w:t>
      </w:r>
      <w:r w:rsidR="00587A37">
        <w:rPr>
          <w:rFonts w:asciiTheme="majorHAnsi" w:hAnsiTheme="majorHAnsi" w:cstheme="majorHAnsi"/>
          <w:kern w:val="0"/>
          <w:lang w:val="en-US"/>
        </w:rPr>
        <w:t>aquatic habitats</w:t>
      </w:r>
      <w:r w:rsidR="00CC1E76">
        <w:rPr>
          <w:rFonts w:asciiTheme="majorHAnsi" w:hAnsiTheme="majorHAnsi" w:cstheme="majorHAnsi"/>
          <w:kern w:val="0"/>
          <w:lang w:val="en-US"/>
        </w:rPr>
        <w:t xml:space="preserve"> follow the same pattern.</w:t>
      </w:r>
      <w:r w:rsidR="00587A37">
        <w:rPr>
          <w:rFonts w:asciiTheme="majorHAnsi" w:hAnsiTheme="majorHAnsi" w:cstheme="majorHAnsi"/>
          <w:kern w:val="0"/>
          <w:lang w:val="en-US"/>
        </w:rPr>
        <w:t xml:space="preserve"> </w:t>
      </w:r>
      <w:r w:rsidR="00841FDB">
        <w:rPr>
          <w:rFonts w:asciiTheme="majorHAnsi" w:hAnsiTheme="majorHAnsi" w:cstheme="majorHAnsi"/>
          <w:kern w:val="0"/>
          <w:lang w:val="en-US"/>
        </w:rPr>
        <w:t xml:space="preserve">In </w:t>
      </w:r>
      <w:r w:rsidR="00841FDB">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{"citationID":"Ik3r4w38","properties":{"formattedCitation":"(Biro &amp; Post, 2008)","plainCitation":"(Biro &amp; Post, 2008)","dontUpdate":true,"noteIndex":0},"citationItems":[{"id":7707,"uris":["http://zotero.org/groups/2585270/items/KNSUWEM6"],"itemData":{"id":7707,"type":"article-journal","abstract":"The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00841FDB">
        <w:rPr>
          <w:rFonts w:asciiTheme="majorHAnsi" w:hAnsiTheme="majorHAnsi" w:cstheme="majorHAnsi"/>
          <w:kern w:val="0"/>
          <w:lang w:val="en-US"/>
        </w:rPr>
        <w:fldChar w:fldCharType="separate"/>
      </w:r>
      <w:r w:rsidR="00841FDB">
        <w:rPr>
          <w:rFonts w:asciiTheme="majorHAnsi" w:hAnsiTheme="majorHAnsi" w:cstheme="majorHAnsi"/>
          <w:noProof/>
          <w:kern w:val="0"/>
          <w:lang w:val="en-US"/>
        </w:rPr>
        <w:t>Biro &amp; Post, (2008)</w:t>
      </w:r>
      <w:r w:rsidR="00841FDB">
        <w:rPr>
          <w:rFonts w:asciiTheme="majorHAnsi" w:hAnsiTheme="majorHAnsi" w:cstheme="majorHAnsi"/>
          <w:kern w:val="0"/>
          <w:lang w:val="en-US"/>
        </w:rPr>
        <w:fldChar w:fldCharType="end"/>
      </w:r>
      <w:r w:rsidR="00841FDB">
        <w:rPr>
          <w:rFonts w:asciiTheme="majorHAnsi" w:hAnsiTheme="majorHAnsi" w:cstheme="majorHAnsi"/>
          <w:kern w:val="0"/>
          <w:lang w:val="en-US"/>
        </w:rPr>
        <w:t>, b</w:t>
      </w:r>
      <w:r w:rsidR="00587A37">
        <w:rPr>
          <w:rFonts w:asciiTheme="majorHAnsi" w:hAnsiTheme="majorHAnsi" w:cstheme="majorHAnsi"/>
          <w:kern w:val="0"/>
          <w:lang w:val="en-US"/>
        </w:rPr>
        <w:t xml:space="preserve">old rainbow trout were caught three times as often as shy individuals in gillnets. </w:t>
      </w:r>
      <w:r w:rsidR="008D14FA">
        <w:rPr>
          <w:rFonts w:asciiTheme="majorHAnsi" w:hAnsiTheme="majorHAnsi" w:cstheme="majorHAnsi"/>
          <w:kern w:val="0"/>
          <w:lang w:val="en-US"/>
        </w:rPr>
        <w:t>Thus, estimation</w:t>
      </w:r>
      <w:r w:rsidR="00DD0E3C">
        <w:rPr>
          <w:rFonts w:asciiTheme="majorHAnsi" w:hAnsiTheme="majorHAnsi" w:cstheme="majorHAnsi"/>
          <w:kern w:val="0"/>
          <w:lang w:val="en-US"/>
        </w:rPr>
        <w:t>s based on empirical surveys</w:t>
      </w:r>
      <w:r w:rsidR="008D14FA">
        <w:rPr>
          <w:rFonts w:asciiTheme="majorHAnsi" w:hAnsiTheme="majorHAnsi" w:cstheme="majorHAnsi"/>
          <w:kern w:val="0"/>
          <w:lang w:val="en-US"/>
        </w:rPr>
        <w:t xml:space="preserve"> are context-dependent on </w:t>
      </w:r>
      <w:r w:rsidR="008C3579">
        <w:rPr>
          <w:rFonts w:asciiTheme="majorHAnsi" w:hAnsiTheme="majorHAnsi" w:cstheme="majorHAnsi"/>
          <w:kern w:val="0"/>
          <w:lang w:val="en-US"/>
        </w:rPr>
        <w:t>how the</w:t>
      </w:r>
      <w:r w:rsidR="008D14FA">
        <w:rPr>
          <w:rFonts w:asciiTheme="majorHAnsi" w:hAnsiTheme="majorHAnsi" w:cstheme="majorHAnsi"/>
          <w:kern w:val="0"/>
          <w:lang w:val="en-US"/>
        </w:rPr>
        <w:t xml:space="preserve"> methodology used </w:t>
      </w:r>
      <w:r w:rsidR="008C3579">
        <w:rPr>
          <w:rFonts w:asciiTheme="majorHAnsi" w:hAnsiTheme="majorHAnsi" w:cstheme="majorHAnsi"/>
          <w:kern w:val="0"/>
          <w:lang w:val="en-US"/>
        </w:rPr>
        <w:t>is personality-biased.</w:t>
      </w:r>
      <w:r w:rsidR="00CC1E76">
        <w:rPr>
          <w:rFonts w:asciiTheme="majorHAnsi" w:hAnsiTheme="majorHAnsi" w:cstheme="majorHAnsi"/>
          <w:kern w:val="0"/>
          <w:lang w:val="en-US"/>
        </w:rPr>
        <w:t xml:space="preserve"> </w:t>
      </w:r>
      <w:r w:rsidR="006A373A">
        <w:rPr>
          <w:rFonts w:asciiTheme="majorHAnsi" w:hAnsiTheme="majorHAnsi" w:cstheme="majorHAnsi"/>
          <w:kern w:val="0"/>
          <w:lang w:val="en-US"/>
        </w:rPr>
        <w:t>A</w:t>
      </w:r>
      <w:r w:rsidR="00A6470B">
        <w:rPr>
          <w:rFonts w:asciiTheme="majorHAnsi" w:hAnsiTheme="majorHAnsi" w:cstheme="majorHAnsi"/>
          <w:kern w:val="0"/>
          <w:lang w:val="en-US"/>
        </w:rPr>
        <w:t>lthough it has not thoroughly been investigated yet</w:t>
      </w:r>
      <w:r w:rsidR="006A373A">
        <w:rPr>
          <w:rFonts w:asciiTheme="majorHAnsi" w:hAnsiTheme="majorHAnsi" w:cstheme="majorHAnsi"/>
          <w:kern w:val="0"/>
          <w:lang w:val="en-US"/>
        </w:rPr>
        <w:t>, there is no reason indicating different outcomes for estimates of infection parameters in the wild.</w:t>
      </w:r>
      <w:r w:rsidR="005D2101">
        <w:rPr>
          <w:rFonts w:asciiTheme="majorHAnsi" w:hAnsiTheme="majorHAnsi" w:cstheme="majorHAnsi"/>
          <w:kern w:val="0"/>
          <w:lang w:val="en-US"/>
        </w:rPr>
        <w:t xml:space="preserve"> A study on the chronic wasting disease in deer species showed that the survey method used to estimate the disease prevalence can lead to overestimation or underestimation of the true infection parameter </w:t>
      </w:r>
      <w:r w:rsidR="005D2101">
        <w:rPr>
          <w:rFonts w:asciiTheme="majorHAnsi" w:hAnsiTheme="majorHAnsi" w:cstheme="majorHAnsi"/>
          <w:kern w:val="0"/>
          <w:lang w:val="en-US"/>
        </w:rPr>
        <w:fldChar w:fldCharType="begin"/>
      </w:r>
      <w:r w:rsidR="005D2101">
        <w:rPr>
          <w:rFonts w:asciiTheme="majorHAnsi" w:hAnsiTheme="majorHAnsi" w:cstheme="majorHAnsi"/>
          <w:kern w:val="0"/>
          <w:lang w:val="en-US"/>
        </w:rPr>
        <w:instrText xml:space="preserve"> ADDIN ZOTERO_ITEM CSL_CITATION {"citationID":"JDihBf6j","properties":{"formattedCitation":"(Nusser et al., 2008)","plainCitation":"(Nusser et al., 2008)","noteIndex":0},"citationItems":[{"id":7655,"uris":["http://zotero.org/groups/2585270/items/CGTXJBRG"],"itemData":{"id":7655,"type":"article-journal","abstract":"Disease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w:instrText>
      </w:r>
      <w:r w:rsidR="005D2101" w:rsidRPr="00CB1334">
        <w:rPr>
          <w:rFonts w:asciiTheme="majorHAnsi" w:hAnsiTheme="majorHAnsi" w:cstheme="majorHAnsi"/>
          <w:kern w:val="0"/>
        </w:rPr>
        <w:instrText>ferences of the wildlife population, the disease distribution, and the potential biases of the convenience-sample approac</w:instrText>
      </w:r>
      <w:r w:rsidR="005D2101" w:rsidRPr="00EC6C20">
        <w:rPr>
          <w:rFonts w:asciiTheme="majorHAnsi" w:hAnsiTheme="majorHAnsi" w:cstheme="majorHAnsi"/>
          <w:kern w:val="0"/>
        </w:rPr>
        <w:instrText xml:space="preserve">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005D2101">
        <w:rPr>
          <w:rFonts w:asciiTheme="majorHAnsi" w:hAnsiTheme="majorHAnsi" w:cstheme="majorHAnsi"/>
          <w:kern w:val="0"/>
          <w:lang w:val="en-US"/>
        </w:rPr>
        <w:fldChar w:fldCharType="separate"/>
      </w:r>
      <w:r w:rsidR="005D2101" w:rsidRPr="00EC6C20">
        <w:rPr>
          <w:rFonts w:asciiTheme="majorHAnsi" w:hAnsiTheme="majorHAnsi" w:cstheme="majorHAnsi"/>
          <w:noProof/>
          <w:kern w:val="0"/>
        </w:rPr>
        <w:t>(Nusser et al., 2008)</w:t>
      </w:r>
      <w:r w:rsidR="005D2101">
        <w:rPr>
          <w:rFonts w:asciiTheme="majorHAnsi" w:hAnsiTheme="majorHAnsi" w:cstheme="majorHAnsi"/>
          <w:kern w:val="0"/>
          <w:lang w:val="en-US"/>
        </w:rPr>
        <w:fldChar w:fldCharType="end"/>
      </w:r>
      <w:r w:rsidR="005D2101" w:rsidRPr="00EC6C20">
        <w:rPr>
          <w:rFonts w:asciiTheme="majorHAnsi" w:hAnsiTheme="majorHAnsi" w:cstheme="majorHAnsi"/>
          <w:kern w:val="0"/>
        </w:rPr>
        <w:t>.</w:t>
      </w:r>
      <w:r w:rsidR="00CC1E76" w:rsidRPr="00EC6C20">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{"citationID":"zTmrHw3s","properties":{"formattedCitation":"(Wilson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CC1E76">
        <w:rPr>
          <w:rFonts w:asciiTheme="majorHAnsi" w:hAnsiTheme="majorHAnsi" w:cstheme="majorHAnsi"/>
          <w:kern w:val="0"/>
          <w:lang w:val="en-US"/>
        </w:rPr>
        <w:fldChar w:fldCharType="separate"/>
      </w:r>
      <w:r w:rsidR="00CC1E76" w:rsidRPr="005D6F14">
        <w:rPr>
          <w:rFonts w:asciiTheme="majorHAnsi" w:hAnsiTheme="majorHAnsi" w:cstheme="majorHAnsi"/>
          <w:noProof/>
          <w:kern w:val="0"/>
        </w:rPr>
        <w:t>Wilson et al. (1993)</w:t>
      </w:r>
      <w:r w:rsidR="00CC1E76">
        <w:rPr>
          <w:rFonts w:asciiTheme="majorHAnsi" w:hAnsiTheme="majorHAnsi" w:cstheme="majorHAnsi"/>
          <w:kern w:val="0"/>
          <w:lang w:val="en-US"/>
        </w:rPr>
        <w:fldChar w:fldCharType="end"/>
      </w:r>
      <w:r w:rsidR="00CC1E76" w:rsidRPr="005D6F14">
        <w:rPr>
          <w:rFonts w:asciiTheme="majorHAnsi" w:hAnsiTheme="majorHAnsi" w:cstheme="majorHAnsi"/>
          <w:kern w:val="0"/>
        </w:rPr>
        <w:t xml:space="preserve"> </w:t>
      </w:r>
      <w:proofErr w:type="spellStart"/>
      <w:r w:rsidR="00841FDB" w:rsidRPr="005D6F14">
        <w:rPr>
          <w:rFonts w:asciiTheme="majorHAnsi" w:hAnsiTheme="majorHAnsi" w:cstheme="majorHAnsi"/>
          <w:kern w:val="0"/>
        </w:rPr>
        <w:t>also</w:t>
      </w:r>
      <w:proofErr w:type="spellEnd"/>
      <w:r w:rsidR="00841FDB"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observed</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different</w:t>
      </w:r>
      <w:proofErr w:type="spellEnd"/>
      <w:r w:rsidR="00CC1E76" w:rsidRPr="005D6F14">
        <w:rPr>
          <w:rFonts w:asciiTheme="majorHAnsi" w:hAnsiTheme="majorHAnsi" w:cstheme="majorHAnsi"/>
          <w:kern w:val="0"/>
        </w:rPr>
        <w:t xml:space="preserve"> infection </w:t>
      </w:r>
      <w:proofErr w:type="spellStart"/>
      <w:r w:rsidR="00CC1E76" w:rsidRPr="005D6F14">
        <w:rPr>
          <w:rFonts w:asciiTheme="majorHAnsi" w:hAnsiTheme="majorHAnsi" w:cstheme="majorHAnsi"/>
          <w:kern w:val="0"/>
        </w:rPr>
        <w:t>levels</w:t>
      </w:r>
      <w:proofErr w:type="spellEnd"/>
      <w:r w:rsidR="00CC1E76" w:rsidRPr="005D6F14">
        <w:rPr>
          <w:rFonts w:asciiTheme="majorHAnsi" w:hAnsiTheme="majorHAnsi" w:cstheme="majorHAnsi"/>
          <w:kern w:val="0"/>
        </w:rPr>
        <w:t xml:space="preserve"> in </w:t>
      </w:r>
      <w:proofErr w:type="spellStart"/>
      <w:r w:rsidR="00CC1E76" w:rsidRPr="005D6F14">
        <w:rPr>
          <w:rFonts w:asciiTheme="majorHAnsi" w:hAnsiTheme="majorHAnsi" w:cstheme="majorHAnsi"/>
          <w:kern w:val="0"/>
        </w:rPr>
        <w:t>Pumpkinseed</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sunfish</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i/>
          <w:iCs/>
          <w:kern w:val="0"/>
        </w:rPr>
        <w:t>Lepomis</w:t>
      </w:r>
      <w:proofErr w:type="spellEnd"/>
      <w:r w:rsidR="00CC1E76" w:rsidRPr="005D6F14">
        <w:rPr>
          <w:rFonts w:asciiTheme="majorHAnsi" w:hAnsiTheme="majorHAnsi" w:cstheme="majorHAnsi"/>
          <w:i/>
          <w:iCs/>
          <w:kern w:val="0"/>
        </w:rPr>
        <w:t xml:space="preserve"> </w:t>
      </w:r>
      <w:proofErr w:type="spellStart"/>
      <w:r w:rsidR="00CC1E76" w:rsidRPr="005D6F14">
        <w:rPr>
          <w:rFonts w:asciiTheme="majorHAnsi" w:hAnsiTheme="majorHAnsi" w:cstheme="majorHAnsi"/>
          <w:i/>
          <w:iCs/>
          <w:kern w:val="0"/>
        </w:rPr>
        <w:t>gibbosus</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depending</w:t>
      </w:r>
      <w:proofErr w:type="spellEnd"/>
      <w:r w:rsidR="00CC1E76" w:rsidRPr="005D6F14">
        <w:rPr>
          <w:rFonts w:asciiTheme="majorHAnsi" w:hAnsiTheme="majorHAnsi" w:cstheme="majorHAnsi"/>
          <w:kern w:val="0"/>
        </w:rPr>
        <w:t xml:space="preserve"> on the </w:t>
      </w:r>
      <w:proofErr w:type="spellStart"/>
      <w:r w:rsidR="00CC1E76" w:rsidRPr="005D6F14">
        <w:rPr>
          <w:rFonts w:asciiTheme="majorHAnsi" w:hAnsiTheme="majorHAnsi" w:cstheme="majorHAnsi"/>
          <w:kern w:val="0"/>
        </w:rPr>
        <w:t>fishing</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method</w:t>
      </w:r>
      <w:proofErr w:type="spellEnd"/>
      <w:r w:rsidR="00CC1E76" w:rsidRPr="005D6F14">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{"citationID":"x7hxq9cf","properties":{"formattedCitation":"(Poulin, 2013)","plainCitation":"(Poulin, 2013)","dontUpdate":true,"noteIndex":0},"citationItems":[{"id":5075,"uris":["http://zotero.org/groups/2585270/items/N6WA52LD"],"itemData":{"id":5075,"type":"article-journal","abstract":"Aggregated distributions among individual hosts are a defining feature of metazoan parasite populations. Heterogeneity among host individuals in exposure to parasites or in susceptibility to infection is thought to be the main factor generating aggregation, with properties of parasites themselves explaining some of the variability in aggregation levels observed among species. Here, using data from 410 samples of helminth parasites on fish hosts, I tested the contribution of (i) within-sample variation in host body size, taken as a proxy for variability in host susceptibility, and (ii) parasite taxon and developmental stage, to the aggregated distribution of parasites. Log-transformed variance in numbers of parasites per host was regressed against log mean number</w:instrText>
      </w:r>
      <w:r w:rsidR="001C50FA" w:rsidRPr="00CB1334">
        <w:rPr>
          <w:rFonts w:asciiTheme="majorHAnsi" w:hAnsiTheme="majorHAnsi" w:cstheme="majorHAnsi"/>
          <w:kern w:val="0"/>
          <w:lang w:val="en-US"/>
        </w:rPr>
        <w:instrText xml:space="preserve"> across all samples; the strong relationship (r2 = 0·88) indicated that aggregation levels are tightly constrained by mean infection levels, and that only a small proportion of the observed variability in parasite aggregation levels remains to be accounted for by other factors. Usin</w:instrText>
      </w:r>
      <w:r w:rsidR="001C50FA" w:rsidRPr="001C50FA">
        <w:rPr>
          <w:rFonts w:asciiTheme="majorHAnsi" w:hAnsiTheme="majorHAnsi" w:cstheme="majorHAnsi"/>
          <w:kern w:val="0"/>
          <w:lang w:val="en-US"/>
        </w:rPr>
        <w:instrText xml:space="preserve">g the residuals of this regression as measures of ‘unexplained’ aggregation, a mixed effects model revealed no significant effect of within-sample variation in host body size or of parasite taxon or stage (i.e. juvenile versus adult) on parasite aggregation level within a sample. However, much of the remaining variability in parasite aggregation levels among samples was accounted for by the number of individual hosts examined per sample, and species-specific and study-specific effects reflecting idiosyncrasies of particular systems. This suggests that with most differences in aggregation among samples already explained, there may be little point in seeking universal causes for the remaining variation.","container-title":"Parasitology","DOI":"10.1017/S0031182012002053","ISSN":"0031-1820, 1469-8161","issue":"4","language":"en","note":"publisher: Cambridge University Press","page":"541-546","source":"Cambridge University Press","title":"Explaining variability in parasite aggregation levels among host samples","volume":"140","author":[{"family":"Poulin","given":"Robert"}],"issued":{"date-parts":[["2013",4]]}}}],"schema":"https://github.com/citation-style-language/schema/raw/master/csl-citation.json"} </w:instrText>
      </w:r>
      <w:r w:rsidR="00CC1E76">
        <w:rPr>
          <w:rFonts w:asciiTheme="majorHAnsi" w:hAnsiTheme="majorHAnsi" w:cstheme="majorHAnsi"/>
          <w:kern w:val="0"/>
          <w:lang w:val="en-US"/>
        </w:rPr>
        <w:fldChar w:fldCharType="separate"/>
      </w:r>
      <w:r w:rsidR="00CC1E76" w:rsidRPr="00CC1E76">
        <w:rPr>
          <w:rFonts w:asciiTheme="majorHAnsi" w:hAnsiTheme="majorHAnsi" w:cstheme="majorHAnsi"/>
          <w:noProof/>
          <w:kern w:val="0"/>
          <w:lang w:val="en-US"/>
        </w:rPr>
        <w:t>Poulin (2013)</w:t>
      </w:r>
      <w:r w:rsidR="00CC1E76">
        <w:rPr>
          <w:rFonts w:asciiTheme="majorHAnsi" w:hAnsiTheme="majorHAnsi" w:cstheme="majorHAnsi"/>
          <w:kern w:val="0"/>
          <w:lang w:val="en-US"/>
        </w:rPr>
        <w:fldChar w:fldCharType="end"/>
      </w:r>
      <w:r w:rsidR="00CC1E76" w:rsidRPr="00CC1E76">
        <w:rPr>
          <w:rFonts w:asciiTheme="majorHAnsi" w:hAnsiTheme="majorHAnsi" w:cstheme="majorHAnsi"/>
          <w:kern w:val="0"/>
          <w:lang w:val="en-US"/>
        </w:rPr>
        <w:t xml:space="preserve"> found </w:t>
      </w:r>
      <w:r w:rsidR="00CC1E76">
        <w:rPr>
          <w:rFonts w:asciiTheme="majorHAnsi" w:hAnsiTheme="majorHAnsi" w:cstheme="majorHAnsi"/>
          <w:kern w:val="0"/>
          <w:lang w:val="en-US"/>
        </w:rPr>
        <w:t>a we</w:t>
      </w:r>
      <w:r w:rsidR="00841FDB">
        <w:rPr>
          <w:rFonts w:asciiTheme="majorHAnsi" w:hAnsiTheme="majorHAnsi" w:cstheme="majorHAnsi"/>
          <w:kern w:val="0"/>
          <w:lang w:val="en-US"/>
        </w:rPr>
        <w:t>a</w:t>
      </w:r>
      <w:r w:rsidR="00CC1E76">
        <w:rPr>
          <w:rFonts w:asciiTheme="majorHAnsi" w:hAnsiTheme="majorHAnsi" w:cstheme="majorHAnsi"/>
          <w:kern w:val="0"/>
          <w:lang w:val="en-US"/>
        </w:rPr>
        <w:t>k correlation between the aggregation level of helminth parasite</w:t>
      </w:r>
      <w:r w:rsidR="007510CE">
        <w:rPr>
          <w:rFonts w:asciiTheme="majorHAnsi" w:hAnsiTheme="majorHAnsi" w:cstheme="majorHAnsi"/>
          <w:kern w:val="0"/>
          <w:lang w:val="en-US"/>
        </w:rPr>
        <w:t>s</w:t>
      </w:r>
      <w:r w:rsidR="00CC1E76">
        <w:rPr>
          <w:rFonts w:asciiTheme="majorHAnsi" w:hAnsiTheme="majorHAnsi" w:cstheme="majorHAnsi"/>
          <w:kern w:val="0"/>
          <w:lang w:val="en-US"/>
        </w:rPr>
        <w:t xml:space="preserve"> in fish hosts and the number of individual</w:t>
      </w:r>
      <w:r w:rsidR="001C3E7B">
        <w:rPr>
          <w:rFonts w:asciiTheme="majorHAnsi" w:hAnsiTheme="majorHAnsi" w:cstheme="majorHAnsi"/>
          <w:kern w:val="0"/>
          <w:lang w:val="en-US"/>
        </w:rPr>
        <w:t>-</w:t>
      </w:r>
      <w:r w:rsidR="00CC1E76">
        <w:rPr>
          <w:rFonts w:asciiTheme="majorHAnsi" w:hAnsiTheme="majorHAnsi" w:cstheme="majorHAnsi"/>
          <w:kern w:val="0"/>
          <w:lang w:val="en-US"/>
        </w:rPr>
        <w:t>host sampled (sample size).</w:t>
      </w:r>
      <w:r w:rsidR="00C8680F">
        <w:rPr>
          <w:rFonts w:asciiTheme="majorHAnsi" w:hAnsiTheme="majorHAnsi" w:cstheme="majorHAnsi"/>
          <w:kern w:val="0"/>
          <w:lang w:val="en-US"/>
        </w:rPr>
        <w:t xml:space="preserve"> </w:t>
      </w:r>
      <w:commentRangeStart w:id="0"/>
      <w:r w:rsidR="005F41BD">
        <w:rPr>
          <w:rFonts w:asciiTheme="majorHAnsi" w:hAnsiTheme="majorHAnsi" w:cstheme="majorHAnsi"/>
          <w:kern w:val="0"/>
          <w:lang w:val="en-US"/>
        </w:rPr>
        <w:t>Consequently, sampling design elements must be considered when studying scale-dependencies of infection</w:t>
      </w:r>
      <w:r w:rsidR="00841FDB">
        <w:rPr>
          <w:rFonts w:asciiTheme="majorHAnsi" w:hAnsiTheme="majorHAnsi" w:cstheme="majorHAnsi"/>
          <w:kern w:val="0"/>
          <w:lang w:val="en-US"/>
        </w:rPr>
        <w:t xml:space="preserve"> parameters</w:t>
      </w:r>
      <w:r w:rsidR="005F41BD">
        <w:rPr>
          <w:rFonts w:asciiTheme="majorHAnsi" w:hAnsiTheme="majorHAnsi" w:cstheme="majorHAnsi"/>
          <w:kern w:val="0"/>
          <w:lang w:val="en-US"/>
        </w:rPr>
        <w:t>.</w:t>
      </w:r>
      <w:commentRangeEnd w:id="0"/>
      <w:r w:rsidR="00DC6207">
        <w:rPr>
          <w:rStyle w:val="CommentReference"/>
        </w:rPr>
        <w:commentReference w:id="0"/>
      </w:r>
    </w:p>
    <w:p w14:paraId="34D29E20" w14:textId="24AE7990" w:rsidR="00DF29AC" w:rsidRDefault="00DF29AC" w:rsidP="001C3E7B">
      <w:pPr>
        <w:autoSpaceDE w:val="0"/>
        <w:autoSpaceDN w:val="0"/>
        <w:adjustRightInd w:val="0"/>
        <w:spacing w:line="360" w:lineRule="auto"/>
        <w:jc w:val="both"/>
        <w:rPr>
          <w:rFonts w:asciiTheme="majorHAnsi" w:hAnsiTheme="majorHAnsi" w:cstheme="majorHAnsi"/>
          <w:kern w:val="0"/>
          <w:lang w:val="en-US"/>
        </w:rPr>
      </w:pPr>
    </w:p>
    <w:p w14:paraId="521BD9FD" w14:textId="30119840" w:rsidR="001C3E7B" w:rsidRDefault="007A7D91" w:rsidP="00654456">
      <w:pPr>
        <w:autoSpaceDE w:val="0"/>
        <w:autoSpaceDN w:val="0"/>
        <w:adjustRightInd w:val="0"/>
        <w:spacing w:line="360" w:lineRule="auto"/>
        <w:ind w:firstLine="708"/>
        <w:jc w:val="both"/>
        <w:rPr>
          <w:rFonts w:asciiTheme="majorHAnsi" w:hAnsiTheme="majorHAnsi" w:cstheme="majorHAnsi"/>
          <w:kern w:val="0"/>
          <w:lang w:val="en-US"/>
        </w:rPr>
        <w:sectPr w:rsidR="001C3E7B" w:rsidSect="00510967">
          <w:pgSz w:w="12240" w:h="15840"/>
          <w:pgMar w:top="1418" w:right="1418" w:bottom="1418" w:left="1418" w:header="709" w:footer="709" w:gutter="0"/>
          <w:lnNumType w:countBy="1" w:restart="continuous"/>
          <w:cols w:space="708"/>
          <w:docGrid w:linePitch="360"/>
        </w:sectPr>
      </w:pPr>
      <w:r>
        <w:rPr>
          <w:rFonts w:asciiTheme="majorHAnsi" w:hAnsiTheme="majorHAnsi" w:cstheme="majorHAnsi"/>
          <w:kern w:val="0"/>
          <w:lang w:val="en-US"/>
        </w:rPr>
        <w:t xml:space="preserve">Here, we </w:t>
      </w:r>
      <w:r w:rsidR="006806A0">
        <w:rPr>
          <w:rFonts w:asciiTheme="majorHAnsi" w:hAnsiTheme="majorHAnsi" w:cstheme="majorHAnsi"/>
          <w:kern w:val="0"/>
          <w:lang w:val="en-US"/>
        </w:rPr>
        <w:t>explore</w:t>
      </w:r>
      <w:r>
        <w:rPr>
          <w:rFonts w:asciiTheme="majorHAnsi" w:hAnsiTheme="majorHAnsi" w:cstheme="majorHAnsi"/>
          <w:kern w:val="0"/>
          <w:lang w:val="en-US"/>
        </w:rPr>
        <w:t xml:space="preserve"> the effect of spatial scale on infection prevalence estimates across different sampling methods using data on the black spot disease in littoral fish communities across </w:t>
      </w:r>
      <w:r w:rsidR="009D1A53" w:rsidRPr="00084F40">
        <w:rPr>
          <w:rFonts w:asciiTheme="majorHAnsi" w:hAnsiTheme="majorHAnsi" w:cstheme="majorHAnsi"/>
          <w:kern w:val="0"/>
          <w:lang w:val="en-US"/>
        </w:rPr>
        <w:t>1</w:t>
      </w:r>
      <w:r w:rsidR="001E28FF">
        <w:rPr>
          <w:rFonts w:asciiTheme="majorHAnsi" w:hAnsiTheme="majorHAnsi" w:cstheme="majorHAnsi"/>
          <w:kern w:val="0"/>
          <w:lang w:val="en-US"/>
        </w:rPr>
        <w:t>5</w:t>
      </w:r>
      <w:r w:rsidRPr="00084F40">
        <w:rPr>
          <w:rFonts w:asciiTheme="majorHAnsi" w:hAnsiTheme="majorHAnsi" w:cstheme="majorHAnsi"/>
          <w:kern w:val="0"/>
          <w:lang w:val="en-US"/>
        </w:rPr>
        <w:t xml:space="preserve"> lakes</w:t>
      </w:r>
      <w:r>
        <w:rPr>
          <w:rFonts w:asciiTheme="majorHAnsi" w:hAnsiTheme="majorHAnsi" w:cstheme="majorHAnsi"/>
          <w:kern w:val="0"/>
          <w:lang w:val="en-US"/>
        </w:rPr>
        <w:t xml:space="preserve"> varying in morphometric attributes and local </w:t>
      </w:r>
      <w:r w:rsidR="002C6829">
        <w:rPr>
          <w:rFonts w:asciiTheme="majorHAnsi" w:hAnsiTheme="majorHAnsi" w:cstheme="majorHAnsi"/>
          <w:kern w:val="0"/>
          <w:lang w:val="en-US"/>
        </w:rPr>
        <w:t xml:space="preserve">biotic and abiotic </w:t>
      </w:r>
      <w:r>
        <w:rPr>
          <w:rFonts w:asciiTheme="majorHAnsi" w:hAnsiTheme="majorHAnsi" w:cstheme="majorHAnsi"/>
          <w:kern w:val="0"/>
          <w:lang w:val="en-US"/>
        </w:rPr>
        <w:t xml:space="preserve">conditions. We analyze infection prevalence data </w:t>
      </w:r>
      <w:r w:rsidR="00084F40">
        <w:rPr>
          <w:rFonts w:asciiTheme="majorHAnsi" w:hAnsiTheme="majorHAnsi" w:cstheme="majorHAnsi"/>
          <w:kern w:val="0"/>
          <w:lang w:val="en-US"/>
        </w:rPr>
        <w:t xml:space="preserve">at the host-community level </w:t>
      </w:r>
      <w:r w:rsidR="006806A0">
        <w:rPr>
          <w:rFonts w:asciiTheme="majorHAnsi" w:hAnsiTheme="majorHAnsi" w:cstheme="majorHAnsi"/>
          <w:kern w:val="0"/>
          <w:lang w:val="en-US"/>
        </w:rPr>
        <w:t xml:space="preserve">(all fish hosts) </w:t>
      </w:r>
      <w:r w:rsidR="00241DED">
        <w:rPr>
          <w:rFonts w:asciiTheme="majorHAnsi" w:hAnsiTheme="majorHAnsi" w:cstheme="majorHAnsi"/>
          <w:kern w:val="0"/>
          <w:lang w:val="en-US"/>
        </w:rPr>
        <w:t xml:space="preserve">for scaling-dependencies </w:t>
      </w:r>
      <w:r>
        <w:rPr>
          <w:rFonts w:asciiTheme="majorHAnsi" w:hAnsiTheme="majorHAnsi" w:cstheme="majorHAnsi"/>
          <w:kern w:val="0"/>
          <w:lang w:val="en-US"/>
        </w:rPr>
        <w:t xml:space="preserve">through three </w:t>
      </w:r>
      <w:r w:rsidR="00084F40">
        <w:rPr>
          <w:rFonts w:asciiTheme="majorHAnsi" w:hAnsiTheme="majorHAnsi" w:cstheme="majorHAnsi"/>
          <w:kern w:val="0"/>
          <w:lang w:val="en-US"/>
        </w:rPr>
        <w:t xml:space="preserve">spatial </w:t>
      </w:r>
      <w:r>
        <w:rPr>
          <w:rFonts w:asciiTheme="majorHAnsi" w:hAnsiTheme="majorHAnsi" w:cstheme="majorHAnsi"/>
          <w:kern w:val="0"/>
          <w:lang w:val="en-US"/>
        </w:rPr>
        <w:t>scale levels</w:t>
      </w:r>
      <w:r w:rsidR="00241DED">
        <w:rPr>
          <w:rFonts w:asciiTheme="majorHAnsi" w:hAnsiTheme="majorHAnsi" w:cstheme="majorHAnsi"/>
          <w:kern w:val="0"/>
          <w:lang w:val="en-US"/>
        </w:rPr>
        <w:t xml:space="preserve"> </w:t>
      </w:r>
      <w:r w:rsidR="00123442">
        <w:rPr>
          <w:rFonts w:asciiTheme="majorHAnsi" w:hAnsiTheme="majorHAnsi" w:cstheme="majorHAnsi"/>
          <w:kern w:val="0"/>
          <w:lang w:val="en-US"/>
        </w:rPr>
        <w:t>(</w:t>
      </w:r>
      <w:r w:rsidR="001E28FF">
        <w:rPr>
          <w:rFonts w:asciiTheme="majorHAnsi" w:hAnsiTheme="majorHAnsi" w:cstheme="majorHAnsi"/>
          <w:kern w:val="0"/>
          <w:lang w:val="en-US"/>
        </w:rPr>
        <w:t>landscape</w:t>
      </w:r>
      <w:r w:rsidR="00123442">
        <w:rPr>
          <w:rFonts w:asciiTheme="majorHAnsi" w:hAnsiTheme="majorHAnsi" w:cstheme="majorHAnsi"/>
          <w:kern w:val="0"/>
          <w:lang w:val="en-US"/>
        </w:rPr>
        <w:t>, l</w:t>
      </w:r>
      <w:r w:rsidR="001E28FF">
        <w:rPr>
          <w:rFonts w:asciiTheme="majorHAnsi" w:hAnsiTheme="majorHAnsi" w:cstheme="majorHAnsi"/>
          <w:kern w:val="0"/>
          <w:lang w:val="en-US"/>
        </w:rPr>
        <w:t>ake</w:t>
      </w:r>
      <w:r w:rsidR="00123442">
        <w:rPr>
          <w:rFonts w:asciiTheme="majorHAnsi" w:hAnsiTheme="majorHAnsi" w:cstheme="majorHAnsi"/>
          <w:kern w:val="0"/>
          <w:lang w:val="en-US"/>
        </w:rPr>
        <w:t xml:space="preserve"> and </w:t>
      </w:r>
      <w:r w:rsidR="001E28FF">
        <w:rPr>
          <w:rFonts w:asciiTheme="majorHAnsi" w:hAnsiTheme="majorHAnsi" w:cstheme="majorHAnsi"/>
          <w:kern w:val="0"/>
          <w:lang w:val="en-US"/>
        </w:rPr>
        <w:t>site</w:t>
      </w:r>
      <w:r w:rsidR="00123442">
        <w:rPr>
          <w:rFonts w:asciiTheme="majorHAnsi" w:hAnsiTheme="majorHAnsi" w:cstheme="majorHAnsi"/>
          <w:kern w:val="0"/>
          <w:lang w:val="en-US"/>
        </w:rPr>
        <w:t xml:space="preserve">-scale) </w:t>
      </w:r>
      <w:r w:rsidR="006806A0">
        <w:rPr>
          <w:rFonts w:asciiTheme="majorHAnsi" w:hAnsiTheme="majorHAnsi" w:cstheme="majorHAnsi"/>
          <w:kern w:val="0"/>
          <w:lang w:val="en-US"/>
        </w:rPr>
        <w:t>in order to</w:t>
      </w:r>
      <w:r w:rsidR="00BD0C3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investigate </w:t>
      </w:r>
      <w:r w:rsidRPr="001E28FF">
        <w:rPr>
          <w:rFonts w:asciiTheme="majorHAnsi" w:hAnsiTheme="majorHAnsi" w:cstheme="majorHAnsi"/>
          <w:kern w:val="0"/>
          <w:lang w:val="en-US"/>
        </w:rPr>
        <w:t>(</w:t>
      </w:r>
      <w:proofErr w:type="spellStart"/>
      <w:r w:rsidR="00084F40" w:rsidRPr="001E28FF">
        <w:rPr>
          <w:rFonts w:asciiTheme="majorHAnsi" w:hAnsiTheme="majorHAnsi" w:cstheme="majorHAnsi"/>
          <w:kern w:val="0"/>
          <w:lang w:val="en-US"/>
        </w:rPr>
        <w:t>i</w:t>
      </w:r>
      <w:proofErr w:type="spellEnd"/>
      <w:r w:rsidRPr="001E28FF">
        <w:rPr>
          <w:rFonts w:asciiTheme="majorHAnsi" w:hAnsiTheme="majorHAnsi" w:cstheme="majorHAnsi"/>
          <w:kern w:val="0"/>
          <w:lang w:val="en-US"/>
        </w:rPr>
        <w:t>)</w:t>
      </w:r>
      <w:r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the</w:t>
      </w:r>
      <w:r w:rsidR="009D1A53">
        <w:rPr>
          <w:rFonts w:asciiTheme="majorHAnsi" w:hAnsiTheme="majorHAnsi" w:cstheme="majorHAnsi"/>
          <w:kern w:val="0"/>
          <w:lang w:val="en-US"/>
        </w:rPr>
        <w:t xml:space="preserve"> </w:t>
      </w:r>
      <w:r>
        <w:rPr>
          <w:rFonts w:asciiTheme="majorHAnsi" w:hAnsiTheme="majorHAnsi" w:cstheme="majorHAnsi"/>
          <w:kern w:val="0"/>
          <w:lang w:val="en-US"/>
        </w:rPr>
        <w:t xml:space="preserve">effect of </w:t>
      </w:r>
      <w:r w:rsidR="001E28FF">
        <w:rPr>
          <w:rFonts w:asciiTheme="majorHAnsi" w:hAnsiTheme="majorHAnsi" w:cstheme="majorHAnsi"/>
          <w:kern w:val="0"/>
          <w:lang w:val="en-US"/>
        </w:rPr>
        <w:t xml:space="preserve">increasing </w:t>
      </w:r>
      <w:r>
        <w:rPr>
          <w:rFonts w:asciiTheme="majorHAnsi" w:hAnsiTheme="majorHAnsi" w:cstheme="majorHAnsi"/>
          <w:kern w:val="0"/>
          <w:lang w:val="en-US"/>
        </w:rPr>
        <w:t xml:space="preserve">sampling </w:t>
      </w:r>
      <w:r w:rsidR="00D80D35">
        <w:rPr>
          <w:rFonts w:asciiTheme="majorHAnsi" w:hAnsiTheme="majorHAnsi" w:cstheme="majorHAnsi"/>
          <w:kern w:val="0"/>
          <w:lang w:val="en-US"/>
        </w:rPr>
        <w:t xml:space="preserve">effort </w:t>
      </w:r>
      <w:r>
        <w:rPr>
          <w:rFonts w:asciiTheme="majorHAnsi" w:hAnsiTheme="majorHAnsi" w:cstheme="majorHAnsi"/>
          <w:kern w:val="0"/>
          <w:lang w:val="en-US"/>
        </w:rPr>
        <w:t xml:space="preserve">on </w:t>
      </w:r>
      <w:r w:rsidR="001E28FF">
        <w:rPr>
          <w:rFonts w:asciiTheme="majorHAnsi" w:hAnsiTheme="majorHAnsi" w:cstheme="majorHAnsi"/>
          <w:kern w:val="0"/>
          <w:lang w:val="en-US"/>
        </w:rPr>
        <w:t>landscape</w:t>
      </w:r>
      <w:r w:rsidR="00123442">
        <w:rPr>
          <w:rFonts w:asciiTheme="majorHAnsi" w:hAnsiTheme="majorHAnsi" w:cstheme="majorHAnsi"/>
          <w:kern w:val="0"/>
          <w:lang w:val="en-US"/>
        </w:rPr>
        <w:t xml:space="preserve"> </w:t>
      </w:r>
      <w:r>
        <w:rPr>
          <w:rFonts w:asciiTheme="majorHAnsi" w:hAnsiTheme="majorHAnsi" w:cstheme="majorHAnsi"/>
          <w:kern w:val="0"/>
          <w:lang w:val="en-US"/>
        </w:rPr>
        <w:t>prevalence estimation</w:t>
      </w:r>
      <w:r w:rsidR="001E28FF">
        <w:rPr>
          <w:rFonts w:asciiTheme="majorHAnsi" w:hAnsiTheme="majorHAnsi" w:cstheme="majorHAnsi"/>
          <w:kern w:val="0"/>
          <w:lang w:val="en-US"/>
        </w:rPr>
        <w:t xml:space="preserve"> </w:t>
      </w:r>
      <w:r w:rsidR="0046207B">
        <w:rPr>
          <w:rFonts w:asciiTheme="majorHAnsi" w:hAnsiTheme="majorHAnsi" w:cstheme="majorHAnsi"/>
          <w:kern w:val="0"/>
          <w:lang w:val="en-US"/>
        </w:rPr>
        <w:t>(random resampling accumulation curves)</w:t>
      </w:r>
      <w:r w:rsidR="00241DED">
        <w:rPr>
          <w:rFonts w:asciiTheme="majorHAnsi" w:hAnsiTheme="majorHAnsi" w:cstheme="majorHAnsi"/>
          <w:kern w:val="0"/>
          <w:lang w:val="en-US"/>
        </w:rPr>
        <w:t xml:space="preserve"> through different sampling methods</w:t>
      </w:r>
      <w:r>
        <w:rPr>
          <w:rFonts w:asciiTheme="majorHAnsi" w:hAnsiTheme="majorHAnsi" w:cstheme="majorHAnsi"/>
          <w:kern w:val="0"/>
          <w:lang w:val="en-US"/>
        </w:rPr>
        <w:t xml:space="preserve"> </w:t>
      </w:r>
      <w:r w:rsidRPr="001E28FF">
        <w:rPr>
          <w:rFonts w:asciiTheme="majorHAnsi" w:hAnsiTheme="majorHAnsi" w:cstheme="majorHAnsi"/>
          <w:kern w:val="0"/>
          <w:lang w:val="en-US"/>
        </w:rPr>
        <w:t>(</w:t>
      </w:r>
      <w:r w:rsidR="00F50929" w:rsidRPr="001E28FF">
        <w:rPr>
          <w:rFonts w:asciiTheme="majorHAnsi" w:hAnsiTheme="majorHAnsi" w:cstheme="majorHAnsi"/>
          <w:kern w:val="0"/>
          <w:lang w:val="en-US"/>
        </w:rPr>
        <w:t>ii</w:t>
      </w:r>
      <w:r w:rsidRPr="001E28FF">
        <w:rPr>
          <w:rFonts w:asciiTheme="majorHAnsi" w:hAnsiTheme="majorHAnsi" w:cstheme="majorHAnsi"/>
          <w:kern w:val="0"/>
          <w:lang w:val="en-US"/>
        </w:rPr>
        <w:t>)</w:t>
      </w:r>
      <w:r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w:t>
      </w:r>
      <w:r w:rsidR="009D1A53">
        <w:rPr>
          <w:rFonts w:asciiTheme="majorHAnsi" w:hAnsiTheme="majorHAnsi" w:cstheme="majorHAnsi"/>
          <w:kern w:val="0"/>
          <w:lang w:val="en-US"/>
        </w:rPr>
        <w:t xml:space="preserve">he </w:t>
      </w:r>
      <w:r>
        <w:rPr>
          <w:rFonts w:asciiTheme="majorHAnsi" w:hAnsiTheme="majorHAnsi" w:cstheme="majorHAnsi"/>
          <w:kern w:val="0"/>
          <w:lang w:val="en-US"/>
        </w:rPr>
        <w:t xml:space="preserve">distribution of observed </w:t>
      </w:r>
      <w:r w:rsidR="00123442">
        <w:rPr>
          <w:rFonts w:asciiTheme="majorHAnsi" w:hAnsiTheme="majorHAnsi" w:cstheme="majorHAnsi"/>
          <w:kern w:val="0"/>
          <w:lang w:val="en-US"/>
        </w:rPr>
        <w:t>l</w:t>
      </w:r>
      <w:r w:rsidR="001E28FF">
        <w:rPr>
          <w:rFonts w:asciiTheme="majorHAnsi" w:hAnsiTheme="majorHAnsi" w:cstheme="majorHAnsi"/>
          <w:kern w:val="0"/>
          <w:lang w:val="en-US"/>
        </w:rPr>
        <w:t>ake</w:t>
      </w:r>
      <w:r w:rsidR="00123442">
        <w:rPr>
          <w:rFonts w:asciiTheme="majorHAnsi" w:hAnsiTheme="majorHAnsi" w:cstheme="majorHAnsi"/>
          <w:kern w:val="0"/>
          <w:lang w:val="en-US"/>
        </w:rPr>
        <w:t xml:space="preserve"> </w:t>
      </w:r>
      <w:r>
        <w:rPr>
          <w:rFonts w:asciiTheme="majorHAnsi" w:hAnsiTheme="majorHAnsi" w:cstheme="majorHAnsi"/>
          <w:kern w:val="0"/>
          <w:lang w:val="en-US"/>
        </w:rPr>
        <w:t xml:space="preserve">prevalence </w:t>
      </w:r>
      <w:r w:rsidR="009D1A53">
        <w:rPr>
          <w:rFonts w:asciiTheme="majorHAnsi" w:hAnsiTheme="majorHAnsi" w:cstheme="majorHAnsi"/>
          <w:kern w:val="0"/>
          <w:lang w:val="en-US"/>
        </w:rPr>
        <w:t>estimat</w:t>
      </w:r>
      <w:r w:rsidR="001E28FF">
        <w:rPr>
          <w:rFonts w:asciiTheme="majorHAnsi" w:hAnsiTheme="majorHAnsi" w:cstheme="majorHAnsi"/>
          <w:kern w:val="0"/>
          <w:lang w:val="en-US"/>
        </w:rPr>
        <w:t>es across the landscape</w:t>
      </w:r>
      <w:r w:rsidR="00123442">
        <w:rPr>
          <w:rFonts w:asciiTheme="majorHAnsi" w:hAnsiTheme="majorHAnsi" w:cstheme="majorHAnsi"/>
          <w:kern w:val="0"/>
          <w:lang w:val="en-US"/>
        </w:rPr>
        <w:t xml:space="preserve"> and</w:t>
      </w:r>
      <w:r>
        <w:rPr>
          <w:rFonts w:asciiTheme="majorHAnsi" w:hAnsiTheme="majorHAnsi" w:cstheme="majorHAnsi"/>
          <w:kern w:val="0"/>
          <w:lang w:val="en-US"/>
        </w:rPr>
        <w:t xml:space="preserve"> </w:t>
      </w:r>
      <w:r w:rsidRPr="001E28FF">
        <w:rPr>
          <w:rFonts w:asciiTheme="majorHAnsi" w:hAnsiTheme="majorHAnsi" w:cstheme="majorHAnsi"/>
          <w:kern w:val="0"/>
          <w:lang w:val="en-US"/>
        </w:rPr>
        <w:t>(</w:t>
      </w:r>
      <w:r w:rsidR="00F50929" w:rsidRPr="001E28FF">
        <w:rPr>
          <w:rFonts w:asciiTheme="majorHAnsi" w:hAnsiTheme="majorHAnsi" w:cstheme="majorHAnsi"/>
          <w:kern w:val="0"/>
          <w:lang w:val="en-US"/>
        </w:rPr>
        <w:t>iii</w:t>
      </w:r>
      <w:r w:rsidRPr="001E28FF">
        <w:rPr>
          <w:rFonts w:asciiTheme="majorHAnsi" w:hAnsiTheme="majorHAnsi" w:cstheme="majorHAnsi"/>
          <w:kern w:val="0"/>
          <w:lang w:val="en-US"/>
        </w:rPr>
        <w:t>)</w:t>
      </w:r>
      <w:r>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the </w:t>
      </w:r>
      <w:r w:rsidR="00D80D35">
        <w:rPr>
          <w:rFonts w:asciiTheme="majorHAnsi" w:hAnsiTheme="majorHAnsi" w:cstheme="majorHAnsi"/>
          <w:kern w:val="0"/>
          <w:lang w:val="en-US"/>
        </w:rPr>
        <w:t xml:space="preserve">importance of </w:t>
      </w:r>
      <w:r>
        <w:rPr>
          <w:rFonts w:asciiTheme="majorHAnsi" w:hAnsiTheme="majorHAnsi" w:cstheme="majorHAnsi"/>
          <w:kern w:val="0"/>
          <w:lang w:val="en-US"/>
        </w:rPr>
        <w:t>ecological predictors o</w:t>
      </w:r>
      <w:r w:rsidR="00D80D35">
        <w:rPr>
          <w:rFonts w:asciiTheme="majorHAnsi" w:hAnsiTheme="majorHAnsi" w:cstheme="majorHAnsi"/>
          <w:kern w:val="0"/>
          <w:lang w:val="en-US"/>
        </w:rPr>
        <w:t>n</w:t>
      </w:r>
      <w:r>
        <w:rPr>
          <w:rFonts w:asciiTheme="majorHAnsi" w:hAnsiTheme="majorHAnsi" w:cstheme="majorHAnsi"/>
          <w:kern w:val="0"/>
          <w:lang w:val="en-US"/>
        </w:rPr>
        <w:t xml:space="preserve"> infection</w:t>
      </w:r>
      <w:r w:rsidR="009D1A53">
        <w:rPr>
          <w:rFonts w:asciiTheme="majorHAnsi" w:hAnsiTheme="majorHAnsi" w:cstheme="majorHAnsi"/>
          <w:kern w:val="0"/>
          <w:lang w:val="en-US"/>
        </w:rPr>
        <w:t xml:space="preserve"> prevalence</w:t>
      </w:r>
      <w:r w:rsidR="00123442">
        <w:rPr>
          <w:rFonts w:asciiTheme="majorHAnsi" w:hAnsiTheme="majorHAnsi" w:cstheme="majorHAnsi"/>
          <w:kern w:val="0"/>
          <w:lang w:val="en-US"/>
        </w:rPr>
        <w:t xml:space="preserve"> on a </w:t>
      </w:r>
      <w:r w:rsidR="006806A0">
        <w:rPr>
          <w:rFonts w:asciiTheme="majorHAnsi" w:hAnsiTheme="majorHAnsi" w:cstheme="majorHAnsi"/>
          <w:kern w:val="0"/>
          <w:lang w:val="en-US"/>
        </w:rPr>
        <w:t xml:space="preserve">fine-scale sampling. </w:t>
      </w:r>
      <w:r>
        <w:rPr>
          <w:rFonts w:asciiTheme="majorHAnsi" w:hAnsiTheme="majorHAnsi" w:cstheme="majorHAnsi"/>
          <w:kern w:val="0"/>
          <w:lang w:val="en-US"/>
        </w:rPr>
        <w:t xml:space="preserve">For </w:t>
      </w:r>
      <w:r w:rsidR="001E28FF">
        <w:rPr>
          <w:rFonts w:asciiTheme="majorHAnsi" w:hAnsiTheme="majorHAnsi" w:cstheme="majorHAnsi"/>
          <w:kern w:val="0"/>
          <w:lang w:val="en-US"/>
        </w:rPr>
        <w:t>landscape-</w:t>
      </w:r>
      <w:r>
        <w:rPr>
          <w:rFonts w:asciiTheme="majorHAnsi" w:hAnsiTheme="majorHAnsi" w:cstheme="majorHAnsi"/>
          <w:kern w:val="0"/>
          <w:lang w:val="en-US"/>
        </w:rPr>
        <w:t>scale</w:t>
      </w:r>
      <w:r w:rsidR="00214285">
        <w:rPr>
          <w:rFonts w:asciiTheme="majorHAnsi" w:hAnsiTheme="majorHAnsi" w:cstheme="majorHAnsi"/>
          <w:kern w:val="0"/>
          <w:lang w:val="en-US"/>
        </w:rPr>
        <w:t xml:space="preserve"> analysis</w:t>
      </w:r>
      <w:r w:rsidR="008A5CB2">
        <w:rPr>
          <w:rFonts w:asciiTheme="majorHAnsi" w:hAnsiTheme="majorHAnsi" w:cstheme="majorHAnsi"/>
          <w:kern w:val="0"/>
          <w:lang w:val="en-US"/>
        </w:rPr>
        <w:t>,</w:t>
      </w:r>
      <w:r>
        <w:rPr>
          <w:rFonts w:asciiTheme="majorHAnsi" w:hAnsiTheme="majorHAnsi" w:cstheme="majorHAnsi"/>
          <w:kern w:val="0"/>
          <w:lang w:val="en-US"/>
        </w:rPr>
        <w:t xml:space="preserve"> we </w:t>
      </w:r>
      <w:r w:rsidR="008A5CB2">
        <w:rPr>
          <w:rFonts w:asciiTheme="majorHAnsi" w:hAnsiTheme="majorHAnsi" w:cstheme="majorHAnsi"/>
          <w:kern w:val="0"/>
          <w:lang w:val="en-US"/>
        </w:rPr>
        <w:t>generated r</w:t>
      </w:r>
      <w:r>
        <w:rPr>
          <w:rFonts w:asciiTheme="majorHAnsi" w:hAnsiTheme="majorHAnsi" w:cstheme="majorHAnsi"/>
          <w:kern w:val="0"/>
          <w:lang w:val="en-US"/>
        </w:rPr>
        <w:t xml:space="preserve">andom prevalence accumulation curves by resampling across </w:t>
      </w:r>
      <w:r w:rsidR="00181394">
        <w:rPr>
          <w:rFonts w:asciiTheme="majorHAnsi" w:hAnsiTheme="majorHAnsi" w:cstheme="majorHAnsi"/>
          <w:kern w:val="0"/>
          <w:lang w:val="en-US"/>
        </w:rPr>
        <w:t xml:space="preserve">all </w:t>
      </w:r>
      <w:r>
        <w:rPr>
          <w:rFonts w:asciiTheme="majorHAnsi" w:hAnsiTheme="majorHAnsi" w:cstheme="majorHAnsi"/>
          <w:kern w:val="0"/>
          <w:lang w:val="en-US"/>
        </w:rPr>
        <w:t xml:space="preserve">lakes. </w:t>
      </w:r>
      <w:commentRangeStart w:id="1"/>
      <w:r>
        <w:rPr>
          <w:rFonts w:asciiTheme="majorHAnsi" w:hAnsiTheme="majorHAnsi" w:cstheme="majorHAnsi"/>
          <w:kern w:val="0"/>
          <w:lang w:val="en-US"/>
        </w:rPr>
        <w:t xml:space="preserve">This approach allows us to compare </w:t>
      </w:r>
      <w:r>
        <w:rPr>
          <w:rFonts w:asciiTheme="majorHAnsi" w:hAnsiTheme="majorHAnsi" w:cstheme="majorHAnsi"/>
          <w:kern w:val="0"/>
          <w:lang w:val="en-US"/>
        </w:rPr>
        <w:lastRenderedPageBreak/>
        <w:t>regional-scale prevalence estimates among different sampling methods along a gradient of increasing sampling effort (or area sampled)</w:t>
      </w:r>
      <w:r w:rsidR="001E28FF">
        <w:rPr>
          <w:rFonts w:asciiTheme="majorHAnsi" w:hAnsiTheme="majorHAnsi" w:cstheme="majorHAnsi"/>
          <w:kern w:val="0"/>
          <w:lang w:val="en-US"/>
        </w:rPr>
        <w:t xml:space="preserve"> in order to </w:t>
      </w:r>
      <w:r w:rsidR="001C3E7B">
        <w:rPr>
          <w:rFonts w:asciiTheme="majorHAnsi" w:hAnsiTheme="majorHAnsi" w:cstheme="majorHAnsi"/>
          <w:kern w:val="0"/>
          <w:lang w:val="en-US"/>
        </w:rPr>
        <w:t>evaluate the number of samples needed to correctly estimate the landscape prevalence</w:t>
      </w:r>
      <w:r>
        <w:rPr>
          <w:rFonts w:asciiTheme="majorHAnsi" w:hAnsiTheme="majorHAnsi" w:cstheme="majorHAnsi"/>
          <w:kern w:val="0"/>
          <w:lang w:val="en-US"/>
        </w:rPr>
        <w:t xml:space="preserve">. </w:t>
      </w:r>
      <w:r w:rsidR="00AC509F">
        <w:rPr>
          <w:rFonts w:asciiTheme="majorHAnsi" w:hAnsiTheme="majorHAnsi" w:cstheme="majorHAnsi"/>
          <w:kern w:val="0"/>
          <w:lang w:val="en-US"/>
        </w:rPr>
        <w:t xml:space="preserve">For </w:t>
      </w:r>
      <w:r w:rsidR="00214285">
        <w:rPr>
          <w:rFonts w:asciiTheme="majorHAnsi" w:hAnsiTheme="majorHAnsi" w:cstheme="majorHAnsi"/>
          <w:kern w:val="0"/>
          <w:lang w:val="en-US"/>
        </w:rPr>
        <w:t>l</w:t>
      </w:r>
      <w:r w:rsidR="001C3E7B">
        <w:rPr>
          <w:rFonts w:asciiTheme="majorHAnsi" w:hAnsiTheme="majorHAnsi" w:cstheme="majorHAnsi"/>
          <w:kern w:val="0"/>
          <w:lang w:val="en-US"/>
        </w:rPr>
        <w:t>ake</w:t>
      </w:r>
      <w:r w:rsidR="00E06487">
        <w:rPr>
          <w:rFonts w:asciiTheme="majorHAnsi" w:hAnsiTheme="majorHAnsi" w:cstheme="majorHAnsi"/>
          <w:kern w:val="0"/>
          <w:lang w:val="en-US"/>
        </w:rPr>
        <w:t>-</w:t>
      </w:r>
      <w:r w:rsidR="00214285">
        <w:rPr>
          <w:rFonts w:asciiTheme="majorHAnsi" w:hAnsiTheme="majorHAnsi" w:cstheme="majorHAnsi"/>
          <w:kern w:val="0"/>
          <w:lang w:val="en-US"/>
        </w:rPr>
        <w:t>scale</w:t>
      </w:r>
      <w:r w:rsidR="00E06487">
        <w:rPr>
          <w:rFonts w:asciiTheme="majorHAnsi" w:hAnsiTheme="majorHAnsi" w:cstheme="majorHAnsi"/>
          <w:kern w:val="0"/>
          <w:lang w:val="en-US"/>
        </w:rPr>
        <w:t xml:space="preserve"> analysis, we used</w:t>
      </w:r>
      <w:r w:rsidR="00AC509F">
        <w:rPr>
          <w:rFonts w:asciiTheme="majorHAnsi" w:hAnsiTheme="majorHAnsi" w:cstheme="majorHAnsi"/>
          <w:kern w:val="0"/>
          <w:lang w:val="en-US"/>
        </w:rPr>
        <w:t xml:space="preserve"> </w:t>
      </w:r>
      <w:r w:rsidR="006806A0">
        <w:rPr>
          <w:rFonts w:asciiTheme="majorHAnsi" w:hAnsiTheme="majorHAnsi" w:cstheme="majorHAnsi"/>
          <w:kern w:val="0"/>
          <w:lang w:val="en-US"/>
        </w:rPr>
        <w:t xml:space="preserve">a </w:t>
      </w:r>
      <w:r w:rsidR="00AC509F">
        <w:rPr>
          <w:rFonts w:asciiTheme="majorHAnsi" w:hAnsiTheme="majorHAnsi" w:cstheme="majorHAnsi"/>
          <w:kern w:val="0"/>
          <w:lang w:val="en-US"/>
        </w:rPr>
        <w:t xml:space="preserve">frequency distribution of </w:t>
      </w:r>
      <w:r w:rsidR="00181394">
        <w:rPr>
          <w:rFonts w:asciiTheme="majorHAnsi" w:hAnsiTheme="majorHAnsi" w:cstheme="majorHAnsi"/>
          <w:kern w:val="0"/>
          <w:lang w:val="en-US"/>
        </w:rPr>
        <w:t xml:space="preserve">observed </w:t>
      </w:r>
      <w:r w:rsidR="00E06487">
        <w:rPr>
          <w:rFonts w:asciiTheme="majorHAnsi" w:hAnsiTheme="majorHAnsi" w:cstheme="majorHAnsi"/>
          <w:kern w:val="0"/>
          <w:lang w:val="en-US"/>
        </w:rPr>
        <w:t xml:space="preserve">infection prevalence </w:t>
      </w:r>
      <w:r w:rsidR="00181394">
        <w:rPr>
          <w:rFonts w:asciiTheme="majorHAnsi" w:hAnsiTheme="majorHAnsi" w:cstheme="majorHAnsi"/>
          <w:kern w:val="0"/>
          <w:lang w:val="en-US"/>
        </w:rPr>
        <w:t>in</w:t>
      </w:r>
      <w:r w:rsidR="00E06487">
        <w:rPr>
          <w:rFonts w:asciiTheme="majorHAnsi" w:hAnsiTheme="majorHAnsi" w:cstheme="majorHAnsi"/>
          <w:kern w:val="0"/>
          <w:lang w:val="en-US"/>
        </w:rPr>
        <w:t xml:space="preserve"> lakes to better </w:t>
      </w:r>
      <w:r w:rsidR="00AC509F">
        <w:rPr>
          <w:rFonts w:asciiTheme="majorHAnsi" w:hAnsiTheme="majorHAnsi" w:cstheme="majorHAnsi"/>
          <w:kern w:val="0"/>
          <w:lang w:val="en-US"/>
        </w:rPr>
        <w:t xml:space="preserve">understand </w:t>
      </w:r>
      <w:r w:rsidR="006806A0">
        <w:rPr>
          <w:rFonts w:asciiTheme="majorHAnsi" w:hAnsiTheme="majorHAnsi" w:cstheme="majorHAnsi"/>
          <w:kern w:val="0"/>
          <w:lang w:val="en-US"/>
        </w:rPr>
        <w:t xml:space="preserve">the </w:t>
      </w:r>
      <w:r w:rsidR="00AC509F">
        <w:rPr>
          <w:rFonts w:asciiTheme="majorHAnsi" w:hAnsiTheme="majorHAnsi" w:cstheme="majorHAnsi"/>
          <w:kern w:val="0"/>
          <w:lang w:val="en-US"/>
        </w:rPr>
        <w:t>infection dynamics</w:t>
      </w:r>
      <w:r w:rsidR="007B5379">
        <w:rPr>
          <w:rFonts w:asciiTheme="majorHAnsi" w:hAnsiTheme="majorHAnsi" w:cstheme="majorHAnsi"/>
          <w:kern w:val="0"/>
          <w:lang w:val="en-US"/>
        </w:rPr>
        <w:t xml:space="preserve"> in the landscape</w:t>
      </w:r>
      <w:r w:rsidR="00956BF6">
        <w:rPr>
          <w:rFonts w:asciiTheme="majorHAnsi" w:hAnsiTheme="majorHAnsi" w:cstheme="majorHAnsi"/>
          <w:kern w:val="0"/>
          <w:lang w:val="en-US"/>
        </w:rPr>
        <w:t xml:space="preserve"> </w:t>
      </w:r>
      <w:r w:rsidR="00956BF6">
        <w:rPr>
          <w:rFonts w:asciiTheme="majorHAnsi" w:hAnsiTheme="majorHAnsi" w:cstheme="majorHAnsi"/>
          <w:kern w:val="0"/>
          <w:lang w:val="en-US"/>
        </w:rPr>
        <w:fldChar w:fldCharType="begin"/>
      </w:r>
      <w:r w:rsidR="00956BF6">
        <w:rPr>
          <w:rFonts w:asciiTheme="majorHAnsi" w:hAnsiTheme="majorHAnsi" w:cstheme="majorHAnsi"/>
          <w:kern w:val="0"/>
          <w:lang w:val="en-US"/>
        </w:rPr>
        <w:instrText xml:space="preserve"> ADDIN ZOTERO_ITEM CSL_CITATION {"citationID":"jxfBGDjE","properties":{"formattedCitation":"(Hess et al., 2002; McGeoch &amp; Gaston, 2002)","plainCitation":"(Hess et al., 2002; McGeoch &amp; Gaston,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956BF6">
        <w:rPr>
          <w:rFonts w:asciiTheme="majorHAnsi" w:hAnsiTheme="majorHAnsi" w:cstheme="majorHAnsi"/>
          <w:kern w:val="0"/>
          <w:lang w:val="en-US"/>
        </w:rPr>
        <w:fldChar w:fldCharType="separate"/>
      </w:r>
      <w:r w:rsidR="00956BF6">
        <w:rPr>
          <w:rFonts w:asciiTheme="majorHAnsi" w:hAnsiTheme="majorHAnsi" w:cstheme="majorHAnsi"/>
          <w:noProof/>
          <w:kern w:val="0"/>
          <w:lang w:val="en-US"/>
        </w:rPr>
        <w:t>(Hess et al., 2002; McGeoch &amp; Gaston, 2002)</w:t>
      </w:r>
      <w:r w:rsidR="00956BF6">
        <w:rPr>
          <w:rFonts w:asciiTheme="majorHAnsi" w:hAnsiTheme="majorHAnsi" w:cstheme="majorHAnsi"/>
          <w:kern w:val="0"/>
          <w:lang w:val="en-US"/>
        </w:rPr>
        <w:fldChar w:fldCharType="end"/>
      </w:r>
      <w:r w:rsidR="00AC509F">
        <w:rPr>
          <w:rFonts w:asciiTheme="majorHAnsi" w:hAnsiTheme="majorHAnsi" w:cstheme="majorHAnsi"/>
          <w:kern w:val="0"/>
          <w:lang w:val="en-US"/>
        </w:rPr>
        <w:t>.</w:t>
      </w:r>
      <w:r w:rsidR="00BA0CFF">
        <w:rPr>
          <w:rFonts w:asciiTheme="majorHAnsi" w:hAnsiTheme="majorHAnsi" w:cstheme="majorHAnsi"/>
          <w:kern w:val="0"/>
          <w:lang w:val="en-US"/>
        </w:rPr>
        <w:t xml:space="preserve"> </w:t>
      </w:r>
      <w:r>
        <w:rPr>
          <w:rFonts w:asciiTheme="majorHAnsi" w:hAnsiTheme="majorHAnsi" w:cstheme="majorHAnsi"/>
          <w:kern w:val="0"/>
          <w:lang w:val="en-US"/>
        </w:rPr>
        <w:t xml:space="preserve">The final step was to </w:t>
      </w:r>
      <w:r w:rsidR="00EA2D6E">
        <w:rPr>
          <w:rFonts w:asciiTheme="majorHAnsi" w:hAnsiTheme="majorHAnsi" w:cstheme="majorHAnsi"/>
          <w:kern w:val="0"/>
          <w:lang w:val="en-US"/>
        </w:rPr>
        <w:t>test</w:t>
      </w:r>
      <w:r>
        <w:rPr>
          <w:rFonts w:asciiTheme="majorHAnsi" w:hAnsiTheme="majorHAnsi" w:cstheme="majorHAnsi"/>
          <w:kern w:val="0"/>
          <w:lang w:val="en-US"/>
        </w:rPr>
        <w:t xml:space="preserve"> a suit of deterministic environmental </w:t>
      </w:r>
      <w:r w:rsidR="00EA2D6E">
        <w:rPr>
          <w:rFonts w:asciiTheme="majorHAnsi" w:hAnsiTheme="majorHAnsi" w:cstheme="majorHAnsi"/>
          <w:kern w:val="0"/>
          <w:lang w:val="en-US"/>
        </w:rPr>
        <w:t xml:space="preserve">predictors </w:t>
      </w:r>
      <w:r w:rsidR="00F632D2">
        <w:rPr>
          <w:rFonts w:asciiTheme="majorHAnsi" w:hAnsiTheme="majorHAnsi" w:cstheme="majorHAnsi"/>
          <w:kern w:val="0"/>
          <w:lang w:val="en-US"/>
        </w:rPr>
        <w:t xml:space="preserve">underlying </w:t>
      </w:r>
      <w:r w:rsidR="006806A0">
        <w:rPr>
          <w:rFonts w:asciiTheme="majorHAnsi" w:hAnsiTheme="majorHAnsi" w:cstheme="majorHAnsi"/>
          <w:kern w:val="0"/>
          <w:lang w:val="en-US"/>
        </w:rPr>
        <w:t>differ</w:t>
      </w:r>
      <w:r w:rsidR="00F632D2">
        <w:rPr>
          <w:rFonts w:asciiTheme="majorHAnsi" w:hAnsiTheme="majorHAnsi" w:cstheme="majorHAnsi"/>
          <w:kern w:val="0"/>
          <w:lang w:val="en-US"/>
        </w:rPr>
        <w:t>ent</w:t>
      </w:r>
      <w:r w:rsidR="006806A0">
        <w:rPr>
          <w:rFonts w:asciiTheme="majorHAnsi" w:hAnsiTheme="majorHAnsi" w:cstheme="majorHAnsi"/>
          <w:kern w:val="0"/>
          <w:lang w:val="en-US"/>
        </w:rPr>
        <w:t xml:space="preserve"> </w:t>
      </w:r>
      <w:r w:rsidR="0047229C">
        <w:rPr>
          <w:rFonts w:asciiTheme="majorHAnsi" w:hAnsiTheme="majorHAnsi" w:cstheme="majorHAnsi"/>
          <w:kern w:val="0"/>
          <w:lang w:val="en-US"/>
        </w:rPr>
        <w:t>scale</w:t>
      </w:r>
      <w:r w:rsidR="00EA2D6E">
        <w:rPr>
          <w:rFonts w:asciiTheme="majorHAnsi" w:hAnsiTheme="majorHAnsi" w:cstheme="majorHAnsi"/>
          <w:kern w:val="0"/>
          <w:lang w:val="en-US"/>
        </w:rPr>
        <w:t>-dependent processes</w:t>
      </w:r>
      <w:r w:rsidR="0047229C">
        <w:rPr>
          <w:rFonts w:asciiTheme="majorHAnsi" w:hAnsiTheme="majorHAnsi" w:cstheme="majorHAnsi"/>
          <w:kern w:val="0"/>
          <w:lang w:val="en-US"/>
        </w:rPr>
        <w:t xml:space="preserve"> </w:t>
      </w:r>
      <w:r>
        <w:rPr>
          <w:rFonts w:asciiTheme="majorHAnsi" w:hAnsiTheme="majorHAnsi" w:cstheme="majorHAnsi"/>
          <w:kern w:val="0"/>
          <w:lang w:val="en-US"/>
        </w:rPr>
        <w:t xml:space="preserve">to understand the observed </w:t>
      </w:r>
      <w:r w:rsidR="001C3E7B">
        <w:rPr>
          <w:rFonts w:asciiTheme="majorHAnsi" w:hAnsiTheme="majorHAnsi" w:cstheme="majorHAnsi"/>
          <w:kern w:val="0"/>
          <w:lang w:val="en-US"/>
        </w:rPr>
        <w:t>site</w:t>
      </w:r>
      <w:r w:rsidR="00E06487">
        <w:rPr>
          <w:rFonts w:asciiTheme="majorHAnsi" w:hAnsiTheme="majorHAnsi" w:cstheme="majorHAnsi"/>
          <w:kern w:val="0"/>
          <w:lang w:val="en-US"/>
        </w:rPr>
        <w:t xml:space="preserve">-scale </w:t>
      </w:r>
      <w:r>
        <w:rPr>
          <w:rFonts w:asciiTheme="majorHAnsi" w:hAnsiTheme="majorHAnsi" w:cstheme="majorHAnsi"/>
          <w:kern w:val="0"/>
          <w:lang w:val="en-US"/>
        </w:rPr>
        <w:t>infection prevalence</w:t>
      </w:r>
      <w:r w:rsidR="00593FCF">
        <w:rPr>
          <w:rFonts w:asciiTheme="majorHAnsi" w:hAnsiTheme="majorHAnsi" w:cstheme="majorHAnsi"/>
          <w:kern w:val="0"/>
          <w:lang w:val="en-US"/>
        </w:rPr>
        <w:t xml:space="preserve">. </w:t>
      </w:r>
      <w:r w:rsidR="00095B03">
        <w:rPr>
          <w:rFonts w:asciiTheme="majorHAnsi" w:hAnsiTheme="majorHAnsi" w:cstheme="majorHAnsi"/>
          <w:kern w:val="0"/>
          <w:lang w:val="en-US"/>
        </w:rPr>
        <w:t xml:space="preserve">The </w:t>
      </w:r>
      <w:commentRangeEnd w:id="1"/>
      <w:r w:rsidR="00012B91">
        <w:rPr>
          <w:rStyle w:val="CommentReference"/>
        </w:rPr>
        <w:commentReference w:id="1"/>
      </w:r>
      <w:r w:rsidR="00095B03">
        <w:rPr>
          <w:rFonts w:asciiTheme="majorHAnsi" w:hAnsiTheme="majorHAnsi" w:cstheme="majorHAnsi"/>
          <w:kern w:val="0"/>
          <w:lang w:val="en-US"/>
        </w:rPr>
        <w:t xml:space="preserve">shapes </w:t>
      </w:r>
      <w:r w:rsidR="005976D4">
        <w:rPr>
          <w:rFonts w:asciiTheme="majorHAnsi" w:hAnsiTheme="majorHAnsi" w:cstheme="majorHAnsi"/>
          <w:kern w:val="0"/>
          <w:lang w:val="en-US"/>
        </w:rPr>
        <w:t xml:space="preserve">and strength </w:t>
      </w:r>
      <w:r w:rsidR="00095B03">
        <w:rPr>
          <w:rFonts w:asciiTheme="majorHAnsi" w:hAnsiTheme="majorHAnsi" w:cstheme="majorHAnsi"/>
          <w:kern w:val="0"/>
          <w:lang w:val="en-US"/>
        </w:rPr>
        <w:t xml:space="preserve">of the relationships between infection parameters and drivers are a key element to better understand </w:t>
      </w:r>
      <w:r w:rsidR="00425579">
        <w:rPr>
          <w:rFonts w:asciiTheme="majorHAnsi" w:hAnsiTheme="majorHAnsi" w:cstheme="majorHAnsi"/>
          <w:kern w:val="0"/>
          <w:lang w:val="en-US"/>
        </w:rPr>
        <w:t>the mechanisms</w:t>
      </w:r>
      <w:r w:rsidR="00095B03">
        <w:rPr>
          <w:rFonts w:asciiTheme="majorHAnsi" w:hAnsiTheme="majorHAnsi" w:cstheme="majorHAnsi"/>
          <w:kern w:val="0"/>
          <w:lang w:val="en-US"/>
        </w:rPr>
        <w:t xml:space="preserve"> behind infection patterns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{"citationID":"5V5BYc8r","properties":{"formattedCitation":"(Poulin et al., 2011)","plainCitation":"(Poulin et al., 2011)","noteIndex":0},"citationItems":[{"id":7275,"uris":["http://zotero.org/groups/2585270/items/WMTPU95W"],"itemData":{"id":7275,"type":"article-journal","abstract":"Interspecific variation in parasite species richness among host species has generated much empirical research. As in comparisons among geographical areas, controlling for variation in host body size is crucial because host size determines resource availability. Recent developments in the use of species–area relationships (SARs) to detect hotspots of biodiversity provide a powerful way to control for host body size, and to identify ‘hot’ and ‘cold hosts’ of parasite diversity, i.e. hosts with more or fewer parasites than expected from their size. Applying SAR modelling to six large datasets on parasite species richness in vertebrates, we search for hot and cold hosts and assess the effect of other ecological variables on the probability that a host species is hot/cold taking body size (and sampling effort) into account. Five non-sigmoid SAR models were fitted to the data by optimisation; their relative likelihood was evaluated using the Bayesian information criterion, before deriving an averaged SAR function. Overall, the fit between the five SAR models and the actual data was poor; there was substantial uncertainty surrounding the fitted models, and the best model differed among the six datasets. These results show that host body size is not a strong or consistent determinant of parasite species richness across taxa. Hotspots were defined as host species lying above the upper limit of the 80% confidence interval of the averaged SAR, and coldspots as species lying below its lower limit. Our analyses revealed (1) no apparent effect of specific ecological factors (i.e. water temperature, mean depth range, latitude or population density) on the likelihood of a host species being a hot or coldspot; (2) evidence of phylogenetic clustering, i.e. hosts from certain families are more likely to be hotspots (or coldspots) than other species, independently of body size. These findings suggest that host phylogeny may sometimes outweigh specific host ecological traits as a predictor of whether or not a host species harbours more (or fewer) parasite species than expected for its size.","container-title":"Oikos","DOI":"10.1111/j.1600-0706.2010.19036.x","ISSN":"1600-0706","issue":"5","language":"en","license":"© 2011 The Authors","note":"_eprint: https://onlinelibrary.wiley.com/doi/pdf/10.1111/j.1600-0706.2010.19036.x","page":"740-747","source":"Wiley Online Library","title":"Identifying hotspots of parasite diversity from species–area relationships: host phylogeny versus host ecology","title-short":"Identifying hotspots of parasite diversity from species–area relationships","volume":"120","author":[{"family":"Poulin","given":"Robert"},{"family":"Guilhaumon","given":"François"},{"family":"Randhawa","given":"Haseeb S."},{"family":"Luque","given":"José L."},{"family":"Mouillot","given":"David"}],"issued":{"date-parts":[["2011"]]}}}],"schema":"https://github.com/citation-style-language/schema/raw/master/csl-citation.json"}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(Poulin et al., 2011)</w:t>
      </w:r>
      <w:r w:rsidR="00095B03">
        <w:rPr>
          <w:rFonts w:asciiTheme="majorHAnsi" w:hAnsiTheme="majorHAnsi" w:cstheme="majorHAnsi"/>
          <w:kern w:val="0"/>
          <w:lang w:val="en-US"/>
        </w:rPr>
        <w:fldChar w:fldCharType="end"/>
      </w:r>
      <w:r w:rsidR="00095B03">
        <w:rPr>
          <w:rFonts w:asciiTheme="majorHAnsi" w:hAnsiTheme="majorHAnsi" w:cstheme="majorHAnsi"/>
          <w:kern w:val="0"/>
          <w:lang w:val="en-US"/>
        </w:rPr>
        <w:t xml:space="preserve">. </w:t>
      </w:r>
    </w:p>
    <w:p w14:paraId="641C282C" w14:textId="368D0907" w:rsidR="001C50FA" w:rsidRPr="001C3E7B" w:rsidRDefault="00F13F57" w:rsidP="001C3E7B">
      <w:pPr>
        <w:autoSpaceDE w:val="0"/>
        <w:autoSpaceDN w:val="0"/>
        <w:adjustRightInd w:val="0"/>
        <w:jc w:val="both"/>
        <w:rPr>
          <w:rFonts w:asciiTheme="majorHAnsi" w:hAnsiTheme="majorHAnsi" w:cstheme="majorHAnsi"/>
          <w:kern w:val="0"/>
          <w:lang w:val="en-US"/>
        </w:rPr>
      </w:pPr>
      <w:r w:rsidRPr="001C3E7B">
        <w:rPr>
          <w:rFonts w:asciiTheme="majorHAnsi" w:hAnsiTheme="majorHAnsi" w:cstheme="majorHAnsi"/>
        </w:rPr>
        <w:lastRenderedPageBreak/>
        <w:fldChar w:fldCharType="begin"/>
      </w:r>
      <w:r w:rsidR="00C8680F" w:rsidRPr="001C3E7B">
        <w:rPr>
          <w:rFonts w:asciiTheme="majorHAnsi" w:hAnsiTheme="majorHAnsi" w:cstheme="majorHAnsi"/>
          <w:lang w:val="en-US"/>
        </w:rPr>
        <w:instrText xml:space="preserve"> ADDIN ZOTERO_BIBL {"uncited":[],"omitted":[],"custom":[]} CSL_BIBLIOGRAPHY </w:instrText>
      </w:r>
      <w:r w:rsidRPr="001C3E7B">
        <w:rPr>
          <w:rFonts w:asciiTheme="majorHAnsi" w:hAnsiTheme="majorHAnsi" w:cstheme="majorHAnsi"/>
        </w:rPr>
        <w:fldChar w:fldCharType="separate"/>
      </w:r>
      <w:r w:rsidR="001C50FA" w:rsidRPr="001C3E7B">
        <w:rPr>
          <w:rFonts w:asciiTheme="majorHAnsi" w:hAnsiTheme="majorHAnsi" w:cstheme="majorHAnsi"/>
          <w:kern w:val="0"/>
          <w:lang w:val="en-US"/>
        </w:rPr>
        <w:t xml:space="preserve">Ahn, S., &amp; Goater, C. P. (2021). Nonhost species reduce parasite infection in a focal host species within experimental fish communities. </w:t>
      </w:r>
      <w:r w:rsidR="001C50FA" w:rsidRPr="001C3E7B">
        <w:rPr>
          <w:rFonts w:asciiTheme="majorHAnsi" w:hAnsiTheme="majorHAnsi" w:cstheme="majorHAnsi"/>
          <w:i/>
          <w:iCs/>
          <w:kern w:val="0"/>
          <w:lang w:val="en-US"/>
        </w:rPr>
        <w:t>Ecology and Evolution</w:t>
      </w:r>
      <w:r w:rsidR="001C50FA" w:rsidRPr="001C3E7B">
        <w:rPr>
          <w:rFonts w:asciiTheme="majorHAnsi" w:hAnsiTheme="majorHAnsi" w:cstheme="majorHAnsi"/>
          <w:kern w:val="0"/>
          <w:lang w:val="en-US"/>
        </w:rPr>
        <w:t xml:space="preserve">, </w:t>
      </w:r>
      <w:r w:rsidR="001C50FA" w:rsidRPr="001C3E7B">
        <w:rPr>
          <w:rFonts w:asciiTheme="majorHAnsi" w:hAnsiTheme="majorHAnsi" w:cstheme="majorHAnsi"/>
          <w:i/>
          <w:iCs/>
          <w:kern w:val="0"/>
          <w:lang w:val="en-US"/>
        </w:rPr>
        <w:t>11</w:t>
      </w:r>
      <w:r w:rsidR="001C50FA" w:rsidRPr="001C3E7B">
        <w:rPr>
          <w:rFonts w:asciiTheme="majorHAnsi" w:hAnsiTheme="majorHAnsi" w:cstheme="majorHAnsi"/>
          <w:kern w:val="0"/>
          <w:lang w:val="en-US"/>
        </w:rPr>
        <w:t>(15), 10155</w:t>
      </w:r>
      <w:r w:rsidR="001C50FA" w:rsidRPr="001C3E7B">
        <w:rPr>
          <w:rFonts w:ascii="Cambria Math" w:hAnsi="Cambria Math" w:cs="Cambria Math"/>
          <w:kern w:val="0"/>
          <w:lang w:val="en-US"/>
        </w:rPr>
        <w:t>‑</w:t>
      </w:r>
      <w:r w:rsidR="001C50FA" w:rsidRPr="001C3E7B">
        <w:rPr>
          <w:rFonts w:asciiTheme="majorHAnsi" w:hAnsiTheme="majorHAnsi" w:cstheme="majorHAnsi"/>
          <w:kern w:val="0"/>
          <w:lang w:val="en-US"/>
        </w:rPr>
        <w:t>10163. https://doi.org/10.1002/ece3.7823</w:t>
      </w:r>
    </w:p>
    <w:p w14:paraId="273E1CB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Altman, I., &amp; Byers, J. E. (2014). Large-scale spatial variation in parasite communities influenced by anthropogenic factors.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95</w:t>
      </w:r>
      <w:r w:rsidRPr="001C3E7B">
        <w:rPr>
          <w:rFonts w:asciiTheme="majorHAnsi" w:hAnsiTheme="majorHAnsi" w:cstheme="majorHAnsi"/>
          <w:kern w:val="0"/>
          <w:lang w:val="en-US"/>
        </w:rPr>
        <w:t>(7), 1876</w:t>
      </w:r>
      <w:r w:rsidRPr="001C3E7B">
        <w:rPr>
          <w:rFonts w:ascii="Cambria Math" w:hAnsi="Cambria Math" w:cs="Cambria Math"/>
          <w:kern w:val="0"/>
          <w:lang w:val="en-US"/>
        </w:rPr>
        <w:t>‑</w:t>
      </w:r>
      <w:r w:rsidRPr="001C3E7B">
        <w:rPr>
          <w:rFonts w:asciiTheme="majorHAnsi" w:hAnsiTheme="majorHAnsi" w:cstheme="majorHAnsi"/>
          <w:kern w:val="0"/>
          <w:lang w:val="en-US"/>
        </w:rPr>
        <w:t>1887. https://doi.org/10.1890/13-0509.1</w:t>
      </w:r>
    </w:p>
    <w:p w14:paraId="14E1691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Barber, I., Hoare, D., &amp; Krause, J. (2000). Effects of parasites on fish behaviour : A review and evolutionary perspective. </w:t>
      </w:r>
      <w:r w:rsidRPr="001C3E7B">
        <w:rPr>
          <w:rFonts w:asciiTheme="majorHAnsi" w:hAnsiTheme="majorHAnsi" w:cstheme="majorHAnsi"/>
          <w:i/>
          <w:iCs/>
          <w:kern w:val="0"/>
          <w:lang w:val="en-US"/>
        </w:rPr>
        <w:t>Reviews in Fish Biology and Fisheries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(2), 131</w:t>
      </w:r>
      <w:r w:rsidRPr="001C3E7B">
        <w:rPr>
          <w:rFonts w:ascii="Cambria Math" w:hAnsi="Cambria Math" w:cs="Cambria Math"/>
          <w:kern w:val="0"/>
          <w:lang w:val="en-US"/>
        </w:rPr>
        <w:t>‑</w:t>
      </w:r>
      <w:r w:rsidRPr="001C3E7B">
        <w:rPr>
          <w:rFonts w:asciiTheme="majorHAnsi" w:hAnsiTheme="majorHAnsi" w:cstheme="majorHAnsi"/>
          <w:kern w:val="0"/>
          <w:lang w:val="en-US"/>
        </w:rPr>
        <w:t>165. https://doi.org/10.1023/A:1016658224470</w:t>
      </w:r>
    </w:p>
    <w:p w14:paraId="26883B9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Bielby, J., Price, S. J., Monsalve-CarcaÑo, C., &amp; Bosch, J. (2021). Host contribution to parasite persistence is consistent between parasites and over time, but varies spatially. </w:t>
      </w:r>
      <w:r w:rsidRPr="001C3E7B">
        <w:rPr>
          <w:rFonts w:asciiTheme="majorHAnsi" w:hAnsiTheme="majorHAnsi" w:cstheme="majorHAnsi"/>
          <w:i/>
          <w:iCs/>
          <w:kern w:val="0"/>
          <w:lang w:val="en-US"/>
        </w:rPr>
        <w:t>Ecological Applications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31</w:t>
      </w:r>
      <w:r w:rsidRPr="001C3E7B">
        <w:rPr>
          <w:rFonts w:asciiTheme="majorHAnsi" w:hAnsiTheme="majorHAnsi" w:cstheme="majorHAnsi"/>
          <w:kern w:val="0"/>
          <w:lang w:val="en-US"/>
        </w:rPr>
        <w:t>(3), e02256. https://doi.org/10.1002/eap.2256</w:t>
      </w:r>
    </w:p>
    <w:p w14:paraId="5362F33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Biro, P. A., &amp; Dingemanse, N. J. (2009). Sampling bias resulting from animal personality.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24</w:t>
      </w:r>
      <w:r w:rsidRPr="001C3E7B">
        <w:rPr>
          <w:rFonts w:asciiTheme="majorHAnsi" w:hAnsiTheme="majorHAnsi" w:cstheme="majorHAnsi"/>
          <w:kern w:val="0"/>
          <w:lang w:val="en-US"/>
        </w:rPr>
        <w:t>(2), 66</w:t>
      </w:r>
      <w:r w:rsidRPr="001C3E7B">
        <w:rPr>
          <w:rFonts w:ascii="Cambria Math" w:hAnsi="Cambria Math" w:cs="Cambria Math"/>
          <w:kern w:val="0"/>
          <w:lang w:val="en-US"/>
        </w:rPr>
        <w:t>‑</w:t>
      </w:r>
      <w:r w:rsidRPr="001C3E7B">
        <w:rPr>
          <w:rFonts w:asciiTheme="majorHAnsi" w:hAnsiTheme="majorHAnsi" w:cstheme="majorHAnsi"/>
          <w:kern w:val="0"/>
          <w:lang w:val="en-US"/>
        </w:rPr>
        <w:t>67. https://doi.org/10.1016/j.tree.2008.11.001</w:t>
      </w:r>
    </w:p>
    <w:p w14:paraId="161932E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Biro, P. A., &amp; Post, J. R. (2008). Rapid depletion of genotypes with fast growth and bold personality traits from harvested fish populations. </w:t>
      </w:r>
      <w:r w:rsidRPr="001C3E7B">
        <w:rPr>
          <w:rFonts w:asciiTheme="majorHAnsi" w:hAnsiTheme="majorHAnsi" w:cstheme="majorHAnsi"/>
          <w:i/>
          <w:iCs/>
          <w:kern w:val="0"/>
          <w:lang w:val="en-US"/>
        </w:rPr>
        <w:t>Proceedings of the National Academy of Sciences of the United States of America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105</w:t>
      </w:r>
      <w:r w:rsidRPr="001C3E7B">
        <w:rPr>
          <w:rFonts w:asciiTheme="majorHAnsi" w:hAnsiTheme="majorHAnsi" w:cstheme="majorHAnsi"/>
          <w:kern w:val="0"/>
          <w:lang w:val="en-US"/>
        </w:rPr>
        <w:t>(8), 2919</w:t>
      </w:r>
      <w:r w:rsidRPr="001C3E7B">
        <w:rPr>
          <w:rFonts w:ascii="Cambria Math" w:hAnsi="Cambria Math" w:cs="Cambria Math"/>
          <w:kern w:val="0"/>
          <w:lang w:val="en-US"/>
        </w:rPr>
        <w:t>‑</w:t>
      </w:r>
      <w:r w:rsidRPr="001C3E7B">
        <w:rPr>
          <w:rFonts w:asciiTheme="majorHAnsi" w:hAnsiTheme="majorHAnsi" w:cstheme="majorHAnsi"/>
          <w:kern w:val="0"/>
          <w:lang w:val="en-US"/>
        </w:rPr>
        <w:t>2922. https://doi.org/10.1073/pnas.0708159105</w:t>
      </w:r>
    </w:p>
    <w:p w14:paraId="5FC2FBB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Blasco-Costa, I., Rouco, C., &amp; Poulin, R. (2015). Biogeography of parasitism in freshwater fish : Spatial patterns in hot spots of infection. </w:t>
      </w:r>
      <w:r w:rsidRPr="001C3E7B">
        <w:rPr>
          <w:rFonts w:asciiTheme="majorHAnsi" w:hAnsiTheme="majorHAnsi" w:cstheme="majorHAnsi"/>
          <w:i/>
          <w:iCs/>
          <w:kern w:val="0"/>
          <w:lang w:val="en-US"/>
        </w:rPr>
        <w:t>Ecography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38</w:t>
      </w:r>
      <w:r w:rsidRPr="001C3E7B">
        <w:rPr>
          <w:rFonts w:asciiTheme="majorHAnsi" w:hAnsiTheme="majorHAnsi" w:cstheme="majorHAnsi"/>
          <w:kern w:val="0"/>
          <w:lang w:val="en-US"/>
        </w:rPr>
        <w:t>(3), 301</w:t>
      </w:r>
      <w:r w:rsidRPr="001C3E7B">
        <w:rPr>
          <w:rFonts w:ascii="Cambria Math" w:hAnsi="Cambria Math" w:cs="Cambria Math"/>
          <w:kern w:val="0"/>
          <w:lang w:val="en-US"/>
        </w:rPr>
        <w:t>‑</w:t>
      </w:r>
      <w:r w:rsidRPr="001C3E7B">
        <w:rPr>
          <w:rFonts w:asciiTheme="majorHAnsi" w:hAnsiTheme="majorHAnsi" w:cstheme="majorHAnsi"/>
          <w:kern w:val="0"/>
          <w:lang w:val="en-US"/>
        </w:rPr>
        <w:t>310. https://doi.org/10.1111/ecog.01020</w:t>
      </w:r>
    </w:p>
    <w:p w14:paraId="5640A5D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Bolnick, D. I., Resetarits, E. J., Ballare, K., Stuart, Y. E., &amp; Stutz, W. E. (2020). Scale-dependent effects of host patch traits on species composition in a stickleback parasite metacommunity.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101</w:t>
      </w:r>
      <w:r w:rsidRPr="001C3E7B">
        <w:rPr>
          <w:rFonts w:asciiTheme="majorHAnsi" w:hAnsiTheme="majorHAnsi" w:cstheme="majorHAnsi"/>
          <w:kern w:val="0"/>
          <w:lang w:val="en-US"/>
        </w:rPr>
        <w:t>(12), e03181. https://doi.org/10.1002/ecy.3181</w:t>
      </w:r>
    </w:p>
    <w:p w14:paraId="09268EE2"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Brooks, D. R., &amp; Hoberg, E. P. (2007). How will global climate change affect parasite–host assemblages? </w:t>
      </w:r>
      <w:r w:rsidRPr="001C3E7B">
        <w:rPr>
          <w:rFonts w:asciiTheme="majorHAnsi" w:hAnsiTheme="majorHAnsi" w:cstheme="majorHAnsi"/>
          <w:i/>
          <w:iCs/>
          <w:kern w:val="0"/>
          <w:lang w:val="en-US"/>
        </w:rPr>
        <w:t>Trends in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23</w:t>
      </w:r>
      <w:r w:rsidRPr="001C3E7B">
        <w:rPr>
          <w:rFonts w:asciiTheme="majorHAnsi" w:hAnsiTheme="majorHAnsi" w:cstheme="majorHAnsi"/>
          <w:kern w:val="0"/>
          <w:lang w:val="en-US"/>
        </w:rPr>
        <w:t>(12), 571</w:t>
      </w:r>
      <w:r w:rsidRPr="001C3E7B">
        <w:rPr>
          <w:rFonts w:ascii="Cambria Math" w:hAnsi="Cambria Math" w:cs="Cambria Math"/>
          <w:kern w:val="0"/>
          <w:lang w:val="en-US"/>
        </w:rPr>
        <w:t>‑</w:t>
      </w:r>
      <w:r w:rsidRPr="001C3E7B">
        <w:rPr>
          <w:rFonts w:asciiTheme="majorHAnsi" w:hAnsiTheme="majorHAnsi" w:cstheme="majorHAnsi"/>
          <w:kern w:val="0"/>
          <w:lang w:val="en-US"/>
        </w:rPr>
        <w:t>574. https://doi.org/10.1016/j.pt.2007.08.016</w:t>
      </w:r>
    </w:p>
    <w:p w14:paraId="274437E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Buck, J. C., &amp; Lutterschmidt, W. I. (2017). Parasite abundance decreases with host density : Evidence of the encounter-dilution effect for a parasite with a complex life cycle. </w:t>
      </w:r>
      <w:r w:rsidRPr="001C3E7B">
        <w:rPr>
          <w:rFonts w:asciiTheme="majorHAnsi" w:hAnsiTheme="majorHAnsi" w:cstheme="majorHAnsi"/>
          <w:i/>
          <w:iCs/>
          <w:kern w:val="0"/>
          <w:lang w:val="en-US"/>
        </w:rPr>
        <w:t>Hydrobiologia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784</w:t>
      </w:r>
      <w:r w:rsidRPr="001C3E7B">
        <w:rPr>
          <w:rFonts w:asciiTheme="majorHAnsi" w:hAnsiTheme="majorHAnsi" w:cstheme="majorHAnsi"/>
          <w:kern w:val="0"/>
          <w:lang w:val="en-US"/>
        </w:rPr>
        <w:t>(1), 201</w:t>
      </w:r>
      <w:r w:rsidRPr="001C3E7B">
        <w:rPr>
          <w:rFonts w:ascii="Cambria Math" w:hAnsi="Cambria Math" w:cs="Cambria Math"/>
          <w:kern w:val="0"/>
          <w:lang w:val="en-US"/>
        </w:rPr>
        <w:t>‑</w:t>
      </w:r>
      <w:r w:rsidRPr="001C3E7B">
        <w:rPr>
          <w:rFonts w:asciiTheme="majorHAnsi" w:hAnsiTheme="majorHAnsi" w:cstheme="majorHAnsi"/>
          <w:kern w:val="0"/>
          <w:lang w:val="en-US"/>
        </w:rPr>
        <w:t>210. https://doi.org/10.1007/s10750-016-2874-8</w:t>
      </w:r>
    </w:p>
    <w:p w14:paraId="7F21CE3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Bush, A. O., Lafferty, K. D., Lotz, J. M., &amp; Shostak, A. W. (1997). Parasitology meets ecology on its own terms : Margolis et al. revisited. </w:t>
      </w:r>
      <w:r w:rsidRPr="001C3E7B">
        <w:rPr>
          <w:rFonts w:asciiTheme="majorHAnsi" w:hAnsiTheme="majorHAnsi" w:cstheme="majorHAnsi"/>
          <w:i/>
          <w:iCs/>
          <w:kern w:val="0"/>
          <w:lang w:val="en-US"/>
        </w:rPr>
        <w:t>The Journal of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83</w:t>
      </w:r>
      <w:r w:rsidRPr="001C3E7B">
        <w:rPr>
          <w:rFonts w:asciiTheme="majorHAnsi" w:hAnsiTheme="majorHAnsi" w:cstheme="majorHAnsi"/>
          <w:kern w:val="0"/>
          <w:lang w:val="en-US"/>
        </w:rPr>
        <w:t>(4), 575</w:t>
      </w:r>
      <w:r w:rsidRPr="001C3E7B">
        <w:rPr>
          <w:rFonts w:ascii="Cambria Math" w:hAnsi="Cambria Math" w:cs="Cambria Math"/>
          <w:kern w:val="0"/>
          <w:lang w:val="en-US"/>
        </w:rPr>
        <w:t>‑</w:t>
      </w:r>
      <w:r w:rsidRPr="001C3E7B">
        <w:rPr>
          <w:rFonts w:asciiTheme="majorHAnsi" w:hAnsiTheme="majorHAnsi" w:cstheme="majorHAnsi"/>
          <w:kern w:val="0"/>
          <w:lang w:val="en-US"/>
        </w:rPr>
        <w:t>583.</w:t>
      </w:r>
    </w:p>
    <w:p w14:paraId="4EF2103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Cable, J., Barber, I., Boag, B., Ellison, A. R., Morgan, E. R., Murray, K., Pascoe, E. L., Sait, S. M., Wilson, A. J., &amp; Booth, M. (2017). Global change, parasite transmission and disease control : Lessons from ecology. </w:t>
      </w:r>
      <w:r w:rsidRPr="001C3E7B">
        <w:rPr>
          <w:rFonts w:asciiTheme="majorHAnsi" w:hAnsiTheme="majorHAnsi" w:cstheme="majorHAnsi"/>
          <w:i/>
          <w:iCs/>
          <w:kern w:val="0"/>
          <w:lang w:val="en-US"/>
        </w:rPr>
        <w:t>Philosophical Transactions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372</w:t>
      </w:r>
      <w:r w:rsidRPr="001C3E7B">
        <w:rPr>
          <w:rFonts w:asciiTheme="majorHAnsi" w:hAnsiTheme="majorHAnsi" w:cstheme="majorHAnsi"/>
          <w:kern w:val="0"/>
          <w:lang w:val="en-US"/>
        </w:rPr>
        <w:t>(1719), 20160088. https://doi.org/10.1098/rstb.2016.0088</w:t>
      </w:r>
    </w:p>
    <w:p w14:paraId="3765EDC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Carlson, C. J., Hopkins, S., Bell, K. C., Doña, J., Godfrey, S. S., Kwak, M. L., Lafferty, K. D., Moir, M. L., Speer, K. A., Strona, G., Torchin, M., &amp; Wood, C. L. (2020). A global parasite conservation plan. </w:t>
      </w:r>
      <w:r w:rsidRPr="001C3E7B">
        <w:rPr>
          <w:rFonts w:asciiTheme="majorHAnsi" w:hAnsiTheme="majorHAnsi" w:cstheme="majorHAnsi"/>
          <w:i/>
          <w:iCs/>
          <w:kern w:val="0"/>
          <w:lang w:val="en-US"/>
        </w:rPr>
        <w:t>Biological Conservation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250</w:t>
      </w:r>
      <w:r w:rsidRPr="001C3E7B">
        <w:rPr>
          <w:rFonts w:asciiTheme="majorHAnsi" w:hAnsiTheme="majorHAnsi" w:cstheme="majorHAnsi"/>
          <w:kern w:val="0"/>
          <w:lang w:val="en-US"/>
        </w:rPr>
        <w:t>, 108596. https://doi.org/10.1016/j.biocon.2020.108596</w:t>
      </w:r>
    </w:p>
    <w:p w14:paraId="5C5F70D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Carney, J. P., &amp; Dick, T. A. (2000). Helminth communities of yellow perch (Perca flavescens (Mitchill)) : Determinants of pattern. </w:t>
      </w:r>
      <w:r w:rsidRPr="001C3E7B">
        <w:rPr>
          <w:rFonts w:asciiTheme="majorHAnsi" w:hAnsiTheme="majorHAnsi" w:cstheme="majorHAnsi"/>
          <w:i/>
          <w:iCs/>
          <w:kern w:val="0"/>
          <w:lang w:val="en-US"/>
        </w:rPr>
        <w:t>Canadian Journal of Zoology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78</w:t>
      </w:r>
      <w:r w:rsidRPr="001C3E7B">
        <w:rPr>
          <w:rFonts w:asciiTheme="majorHAnsi" w:hAnsiTheme="majorHAnsi" w:cstheme="majorHAnsi"/>
          <w:kern w:val="0"/>
          <w:lang w:val="en-US"/>
        </w:rPr>
        <w:t>(4), 538</w:t>
      </w:r>
      <w:r w:rsidRPr="001C3E7B">
        <w:rPr>
          <w:rFonts w:ascii="Cambria Math" w:hAnsi="Cambria Math" w:cs="Cambria Math"/>
          <w:kern w:val="0"/>
          <w:lang w:val="en-US"/>
        </w:rPr>
        <w:t>‑</w:t>
      </w:r>
      <w:r w:rsidRPr="001C3E7B">
        <w:rPr>
          <w:rFonts w:asciiTheme="majorHAnsi" w:hAnsiTheme="majorHAnsi" w:cstheme="majorHAnsi"/>
          <w:kern w:val="0"/>
          <w:lang w:val="en-US"/>
        </w:rPr>
        <w:t>555. https://doi.org/10.1139/z99-222</w:t>
      </w:r>
    </w:p>
    <w:p w14:paraId="5478AC8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Civitello, D. J., Cohen, J., Fatima, H., Halstead, N. T., Liriano, J., McMahon, T. A., Ortega, C. N., Sauer, E. L., Sehgal, T., Young, S., &amp; Rohr, J. R. (2015). Biodiversity inhibits parasites : Broad evidence for the dilution effect. </w:t>
      </w:r>
      <w:r w:rsidRPr="001C3E7B">
        <w:rPr>
          <w:rFonts w:asciiTheme="majorHAnsi" w:hAnsiTheme="majorHAnsi" w:cstheme="majorHAnsi"/>
          <w:i/>
          <w:iCs/>
          <w:kern w:val="0"/>
          <w:lang w:val="en-US"/>
        </w:rPr>
        <w:t>Proceedings of the National Academy of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112</w:t>
      </w:r>
      <w:r w:rsidRPr="001C3E7B">
        <w:rPr>
          <w:rFonts w:asciiTheme="majorHAnsi" w:hAnsiTheme="majorHAnsi" w:cstheme="majorHAnsi"/>
          <w:kern w:val="0"/>
          <w:lang w:val="en-US"/>
        </w:rPr>
        <w:t>(28), 8667</w:t>
      </w:r>
      <w:r w:rsidRPr="001C3E7B">
        <w:rPr>
          <w:rFonts w:ascii="Cambria Math" w:hAnsi="Cambria Math" w:cs="Cambria Math"/>
          <w:kern w:val="0"/>
          <w:lang w:val="en-US"/>
        </w:rPr>
        <w:t>‑</w:t>
      </w:r>
      <w:r w:rsidRPr="001C3E7B">
        <w:rPr>
          <w:rFonts w:asciiTheme="majorHAnsi" w:hAnsiTheme="majorHAnsi" w:cstheme="majorHAnsi"/>
          <w:kern w:val="0"/>
          <w:lang w:val="en-US"/>
        </w:rPr>
        <w:t>8671. https://doi.org/10.1073/pnas.1506279112</w:t>
      </w:r>
    </w:p>
    <w:p w14:paraId="347F179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lastRenderedPageBreak/>
        <w:t xml:space="preserve">Cohen, J. M., Civitello, D. J., Brace, A. J., Feichtinger, E. M., Ortega, C. N., Richardson, J. C., Sauer, E. L., Liu, X., &amp; Rohr, J. R. (2016). Spatial scale modulates the strength of ecological processes driving disease distributions. </w:t>
      </w:r>
      <w:r w:rsidRPr="001C3E7B">
        <w:rPr>
          <w:rFonts w:asciiTheme="majorHAnsi" w:hAnsiTheme="majorHAnsi" w:cstheme="majorHAnsi"/>
          <w:i/>
          <w:iCs/>
          <w:kern w:val="0"/>
          <w:lang w:val="en-US"/>
        </w:rPr>
        <w:t>Proceedings of the National Academy of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113</w:t>
      </w:r>
      <w:r w:rsidRPr="001C3E7B">
        <w:rPr>
          <w:rFonts w:asciiTheme="majorHAnsi" w:hAnsiTheme="majorHAnsi" w:cstheme="majorHAnsi"/>
          <w:kern w:val="0"/>
          <w:lang w:val="en-US"/>
        </w:rPr>
        <w:t>(24), E3359</w:t>
      </w:r>
      <w:r w:rsidRPr="001C3E7B">
        <w:rPr>
          <w:rFonts w:ascii="Cambria Math" w:hAnsi="Cambria Math" w:cs="Cambria Math"/>
          <w:kern w:val="0"/>
          <w:lang w:val="en-US"/>
        </w:rPr>
        <w:t>‑</w:t>
      </w:r>
      <w:r w:rsidRPr="001C3E7B">
        <w:rPr>
          <w:rFonts w:asciiTheme="majorHAnsi" w:hAnsiTheme="majorHAnsi" w:cstheme="majorHAnsi"/>
          <w:kern w:val="0"/>
          <w:lang w:val="en-US"/>
        </w:rPr>
        <w:t>E3364. https://doi.org/10.1073/pnas.1521657113</w:t>
      </w:r>
    </w:p>
    <w:p w14:paraId="0AB8312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Dargent, F., Torres-Dowdall, J., Scott, M. E., Ramnarine, I., &amp; Fussmann, G. F. (2013). Can Mixed-Species Groups Reduce Individual Parasite Load? A Field Test with Two Closely Related Poeciliid Fishes (Poecilia reticulata and Poecilia picta). </w:t>
      </w:r>
      <w:r w:rsidRPr="001C3E7B">
        <w:rPr>
          <w:rFonts w:asciiTheme="majorHAnsi" w:hAnsiTheme="majorHAnsi" w:cstheme="majorHAnsi"/>
          <w:i/>
          <w:iCs/>
          <w:kern w:val="0"/>
          <w:lang w:val="en-US"/>
        </w:rPr>
        <w:t>PLoS ONE</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w:t>
      </w:r>
      <w:r w:rsidRPr="001C3E7B">
        <w:rPr>
          <w:rFonts w:asciiTheme="majorHAnsi" w:hAnsiTheme="majorHAnsi" w:cstheme="majorHAnsi"/>
          <w:kern w:val="0"/>
          <w:lang w:val="en-US"/>
        </w:rPr>
        <w:t>(2), e56789. https://doi.org/10.1371/journal.pone.0056789</w:t>
      </w:r>
    </w:p>
    <w:p w14:paraId="57427B5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Dobson, A. P., &amp; Hudson, P. J. (1986). Parasites, disease and the structure of ecological communities.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(1), 11</w:t>
      </w:r>
      <w:r w:rsidRPr="001C3E7B">
        <w:rPr>
          <w:rFonts w:ascii="Cambria Math" w:hAnsi="Cambria Math" w:cs="Cambria Math"/>
          <w:kern w:val="0"/>
          <w:lang w:val="en-US"/>
        </w:rPr>
        <w:t>‑</w:t>
      </w:r>
      <w:r w:rsidRPr="001C3E7B">
        <w:rPr>
          <w:rFonts w:asciiTheme="majorHAnsi" w:hAnsiTheme="majorHAnsi" w:cstheme="majorHAnsi"/>
          <w:kern w:val="0"/>
          <w:lang w:val="en-US"/>
        </w:rPr>
        <w:t>15. https://doi.org/10.1016/0169-5347(86)90060-1</w:t>
      </w:r>
    </w:p>
    <w:p w14:paraId="2C8267B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Falke, L. P., &amp; Preston, D. L. (2021). Freshwater disease hotspots : Drivers of fine-scale spatial heterogeneity in trematode parasitism in streams. </w:t>
      </w:r>
      <w:r w:rsidRPr="001C3E7B">
        <w:rPr>
          <w:rFonts w:asciiTheme="majorHAnsi" w:hAnsiTheme="majorHAnsi" w:cstheme="majorHAnsi"/>
          <w:i/>
          <w:iCs/>
          <w:kern w:val="0"/>
          <w:lang w:val="en-US"/>
        </w:rPr>
        <w:t>Freshwater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n/a</w:t>
      </w:r>
      <w:r w:rsidRPr="001C3E7B">
        <w:rPr>
          <w:rFonts w:asciiTheme="majorHAnsi" w:hAnsiTheme="majorHAnsi" w:cstheme="majorHAnsi"/>
          <w:kern w:val="0"/>
          <w:lang w:val="en-US"/>
        </w:rPr>
        <w:t>(n/a). https://doi.org/10.1111/fwb.13856</w:t>
      </w:r>
    </w:p>
    <w:p w14:paraId="21D27AC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Frainer, A., McKie, B. G., Amundsen, P.-A., Knudsen, R., &amp; Lafferty, K. D. (2018). Parasitism and the Biodiversity-Functioning Relationship.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33</w:t>
      </w:r>
      <w:r w:rsidRPr="001C3E7B">
        <w:rPr>
          <w:rFonts w:asciiTheme="majorHAnsi" w:hAnsiTheme="majorHAnsi" w:cstheme="majorHAnsi"/>
          <w:kern w:val="0"/>
          <w:lang w:val="en-US"/>
        </w:rPr>
        <w:t>(4), 260</w:t>
      </w:r>
      <w:r w:rsidRPr="001C3E7B">
        <w:rPr>
          <w:rFonts w:ascii="Cambria Math" w:hAnsi="Cambria Math" w:cs="Cambria Math"/>
          <w:kern w:val="0"/>
          <w:lang w:val="en-US"/>
        </w:rPr>
        <w:t>‑</w:t>
      </w:r>
      <w:r w:rsidRPr="001C3E7B">
        <w:rPr>
          <w:rFonts w:asciiTheme="majorHAnsi" w:hAnsiTheme="majorHAnsi" w:cstheme="majorHAnsi"/>
          <w:kern w:val="0"/>
          <w:lang w:val="en-US"/>
        </w:rPr>
        <w:t>268. https://doi.org/10.1016/j.tree.2018.01.011</w:t>
      </w:r>
    </w:p>
    <w:p w14:paraId="22BDECB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González, M. T., &amp; Poulin, R. (2005). </w:t>
      </w:r>
      <w:r w:rsidRPr="001C3E7B">
        <w:rPr>
          <w:rFonts w:asciiTheme="majorHAnsi" w:hAnsiTheme="majorHAnsi" w:cstheme="majorHAnsi"/>
          <w:kern w:val="0"/>
          <w:lang w:val="en-US"/>
        </w:rPr>
        <w:t xml:space="preserve">Spatial and temporal predictability of the parasite community structure of a benthic marine fish along its distributional range.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35</w:t>
      </w:r>
      <w:r w:rsidRPr="001C3E7B">
        <w:rPr>
          <w:rFonts w:asciiTheme="majorHAnsi" w:hAnsiTheme="majorHAnsi" w:cstheme="majorHAnsi"/>
          <w:kern w:val="0"/>
          <w:lang w:val="en-US"/>
        </w:rPr>
        <w:t>(13), 1369</w:t>
      </w:r>
      <w:r w:rsidRPr="001C3E7B">
        <w:rPr>
          <w:rFonts w:ascii="Cambria Math" w:hAnsi="Cambria Math" w:cs="Cambria Math"/>
          <w:kern w:val="0"/>
          <w:lang w:val="en-US"/>
        </w:rPr>
        <w:t>‑</w:t>
      </w:r>
      <w:r w:rsidRPr="001C3E7B">
        <w:rPr>
          <w:rFonts w:asciiTheme="majorHAnsi" w:hAnsiTheme="majorHAnsi" w:cstheme="majorHAnsi"/>
          <w:kern w:val="0"/>
          <w:lang w:val="en-US"/>
        </w:rPr>
        <w:t>1377. https://doi.org/10.1016/j.ijpara.2005.07.016</w:t>
      </w:r>
    </w:p>
    <w:p w14:paraId="6B2E943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Happel, A. (2019). A volunteer-populated online database provides evidence for a geographic pattern in symptoms of black spot infections. </w:t>
      </w:r>
      <w:r w:rsidRPr="001C3E7B">
        <w:rPr>
          <w:rFonts w:asciiTheme="majorHAnsi" w:hAnsiTheme="majorHAnsi" w:cstheme="majorHAnsi"/>
          <w:i/>
          <w:iCs/>
          <w:kern w:val="0"/>
          <w:lang w:val="en-US"/>
        </w:rPr>
        <w:t>International Journal for Parasitology: Parasites and Wildlife</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 156</w:t>
      </w:r>
      <w:r w:rsidRPr="001C3E7B">
        <w:rPr>
          <w:rFonts w:ascii="Cambria Math" w:hAnsi="Cambria Math" w:cs="Cambria Math"/>
          <w:kern w:val="0"/>
          <w:lang w:val="en-US"/>
        </w:rPr>
        <w:t>‑</w:t>
      </w:r>
      <w:r w:rsidRPr="001C3E7B">
        <w:rPr>
          <w:rFonts w:asciiTheme="majorHAnsi" w:hAnsiTheme="majorHAnsi" w:cstheme="majorHAnsi"/>
          <w:kern w:val="0"/>
          <w:lang w:val="en-US"/>
        </w:rPr>
        <w:t>163. https://doi.org/10.1016/j.ijppaw.2019.08.003</w:t>
      </w:r>
    </w:p>
    <w:p w14:paraId="74FA337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Hess, G., Randolph, S., Arneberg, P., Chemini, C., Furnanello, C., Harwood, J., Roberts, M. G., &amp; Swinton, J. (2002). Spatial Aspects of Disease Dynamics. In </w:t>
      </w:r>
      <w:r w:rsidRPr="001C3E7B">
        <w:rPr>
          <w:rFonts w:asciiTheme="majorHAnsi" w:hAnsiTheme="majorHAnsi" w:cstheme="majorHAnsi"/>
          <w:i/>
          <w:iCs/>
          <w:kern w:val="0"/>
          <w:lang w:val="en-US"/>
        </w:rPr>
        <w:t>The ecology of wildlife diseases</w:t>
      </w:r>
      <w:r w:rsidRPr="001C3E7B">
        <w:rPr>
          <w:rFonts w:asciiTheme="majorHAnsi" w:hAnsiTheme="majorHAnsi" w:cstheme="majorHAnsi"/>
          <w:kern w:val="0"/>
          <w:lang w:val="en-US"/>
        </w:rPr>
        <w:t xml:space="preserve"> (p. 102</w:t>
      </w:r>
      <w:r w:rsidRPr="001C3E7B">
        <w:rPr>
          <w:rFonts w:ascii="Cambria Math" w:hAnsi="Cambria Math" w:cs="Cambria Math"/>
          <w:kern w:val="0"/>
          <w:lang w:val="en-US"/>
        </w:rPr>
        <w:t>‑</w:t>
      </w:r>
      <w:r w:rsidRPr="001C3E7B">
        <w:rPr>
          <w:rFonts w:asciiTheme="majorHAnsi" w:hAnsiTheme="majorHAnsi" w:cstheme="majorHAnsi"/>
          <w:kern w:val="0"/>
          <w:lang w:val="en-US"/>
        </w:rPr>
        <w:t>118).</w:t>
      </w:r>
    </w:p>
    <w:p w14:paraId="3D9447F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Iwanowicz, D. (2011). </w:t>
      </w:r>
      <w:r w:rsidRPr="001C3E7B">
        <w:rPr>
          <w:rFonts w:asciiTheme="majorHAnsi" w:hAnsiTheme="majorHAnsi" w:cstheme="majorHAnsi"/>
          <w:i/>
          <w:iCs/>
          <w:kern w:val="0"/>
          <w:lang w:val="en-US"/>
        </w:rPr>
        <w:t>Overview On The Effects Of Parasites On Fish Health</w:t>
      </w:r>
      <w:r w:rsidRPr="001C3E7B">
        <w:rPr>
          <w:rFonts w:asciiTheme="majorHAnsi" w:hAnsiTheme="majorHAnsi" w:cstheme="majorHAnsi"/>
          <w:kern w:val="0"/>
          <w:lang w:val="en-US"/>
        </w:rPr>
        <w:t>.</w:t>
      </w:r>
    </w:p>
    <w:p w14:paraId="7C98FD4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Johnstone, K. C., McArthur, C., &amp; Banks, P. B. (2021). Behavioural drivers of survey bias : Interactive effects of personality, the perceived risk and device properties. </w:t>
      </w:r>
      <w:r w:rsidRPr="001C3E7B">
        <w:rPr>
          <w:rFonts w:asciiTheme="majorHAnsi" w:hAnsiTheme="majorHAnsi" w:cstheme="majorHAnsi"/>
          <w:i/>
          <w:iCs/>
          <w:kern w:val="0"/>
          <w:lang w:val="en-US"/>
        </w:rPr>
        <w:t>Oecologia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197</w:t>
      </w:r>
      <w:r w:rsidRPr="001C3E7B">
        <w:rPr>
          <w:rFonts w:asciiTheme="majorHAnsi" w:hAnsiTheme="majorHAnsi" w:cstheme="majorHAnsi"/>
          <w:kern w:val="0"/>
          <w:lang w:val="en-US"/>
        </w:rPr>
        <w:t>(1), 117</w:t>
      </w:r>
      <w:r w:rsidRPr="001C3E7B">
        <w:rPr>
          <w:rFonts w:ascii="Cambria Math" w:hAnsi="Cambria Math" w:cs="Cambria Math"/>
          <w:kern w:val="0"/>
          <w:lang w:val="en-US"/>
        </w:rPr>
        <w:t>‑</w:t>
      </w:r>
      <w:r w:rsidRPr="001C3E7B">
        <w:rPr>
          <w:rFonts w:asciiTheme="majorHAnsi" w:hAnsiTheme="majorHAnsi" w:cstheme="majorHAnsi"/>
          <w:kern w:val="0"/>
          <w:lang w:val="en-US"/>
        </w:rPr>
        <w:t>127. https://doi.org/10.1007/s00442-021-05021-7</w:t>
      </w:r>
    </w:p>
    <w:p w14:paraId="1439A25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Kennedy, C. R. (2009). The ecology of parasites of freshwater fishes : The search for patterns.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136</w:t>
      </w:r>
      <w:r w:rsidRPr="001C3E7B">
        <w:rPr>
          <w:rFonts w:asciiTheme="majorHAnsi" w:hAnsiTheme="majorHAnsi" w:cstheme="majorHAnsi"/>
          <w:kern w:val="0"/>
          <w:lang w:val="en-US"/>
        </w:rPr>
        <w:t>(12), 1653</w:t>
      </w:r>
      <w:r w:rsidRPr="001C3E7B">
        <w:rPr>
          <w:rFonts w:ascii="Cambria Math" w:hAnsi="Cambria Math" w:cs="Cambria Math"/>
          <w:kern w:val="0"/>
          <w:lang w:val="en-US"/>
        </w:rPr>
        <w:t>‑</w:t>
      </w:r>
      <w:r w:rsidRPr="001C3E7B">
        <w:rPr>
          <w:rFonts w:asciiTheme="majorHAnsi" w:hAnsiTheme="majorHAnsi" w:cstheme="majorHAnsi"/>
          <w:kern w:val="0"/>
          <w:lang w:val="en-US"/>
        </w:rPr>
        <w:t>1662. https://doi.org/10.1017/S0031182009005794</w:t>
      </w:r>
    </w:p>
    <w:p w14:paraId="02161F7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Khaemba, W. M., Stein, A., Rasch, D., De Leeuw, J., &amp; Georgiadis, N. (2001). Empirically simulated study to compare and validate sampling methods used in aerial surveys of wildlife populations. </w:t>
      </w:r>
      <w:r w:rsidRPr="001C3E7B">
        <w:rPr>
          <w:rFonts w:asciiTheme="majorHAnsi" w:hAnsiTheme="majorHAnsi" w:cstheme="majorHAnsi"/>
          <w:i/>
          <w:iCs/>
          <w:kern w:val="0"/>
          <w:lang w:val="en-US"/>
        </w:rPr>
        <w:t>African Journal of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39</w:t>
      </w:r>
      <w:r w:rsidRPr="001C3E7B">
        <w:rPr>
          <w:rFonts w:asciiTheme="majorHAnsi" w:hAnsiTheme="majorHAnsi" w:cstheme="majorHAnsi"/>
          <w:kern w:val="0"/>
          <w:lang w:val="en-US"/>
        </w:rPr>
        <w:t>(4), 374</w:t>
      </w:r>
      <w:r w:rsidRPr="001C3E7B">
        <w:rPr>
          <w:rFonts w:ascii="Cambria Math" w:hAnsi="Cambria Math" w:cs="Cambria Math"/>
          <w:kern w:val="0"/>
          <w:lang w:val="en-US"/>
        </w:rPr>
        <w:t>‑</w:t>
      </w:r>
      <w:r w:rsidRPr="001C3E7B">
        <w:rPr>
          <w:rFonts w:asciiTheme="majorHAnsi" w:hAnsiTheme="majorHAnsi" w:cstheme="majorHAnsi"/>
          <w:kern w:val="0"/>
          <w:lang w:val="en-US"/>
        </w:rPr>
        <w:t>382. https://doi.org/10.1046/j.0141-6707.2001.00329.x</w:t>
      </w:r>
    </w:p>
    <w:p w14:paraId="25C166E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Kowalski, K., Bogdziewicz, M., Eichert, U., &amp; Rychlik, L. (2015). Sex differences in flea infections among rodent hosts : Is there a male bias? </w:t>
      </w:r>
      <w:r w:rsidRPr="001C3E7B">
        <w:rPr>
          <w:rFonts w:asciiTheme="majorHAnsi" w:hAnsiTheme="majorHAnsi" w:cstheme="majorHAnsi"/>
          <w:i/>
          <w:iCs/>
          <w:kern w:val="0"/>
          <w:lang w:val="en-US"/>
        </w:rPr>
        <w:t>Parasitology Research</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114</w:t>
      </w:r>
      <w:r w:rsidRPr="001C3E7B">
        <w:rPr>
          <w:rFonts w:asciiTheme="majorHAnsi" w:hAnsiTheme="majorHAnsi" w:cstheme="majorHAnsi"/>
          <w:kern w:val="0"/>
          <w:lang w:val="en-US"/>
        </w:rPr>
        <w:t>(1), 337</w:t>
      </w:r>
      <w:r w:rsidRPr="001C3E7B">
        <w:rPr>
          <w:rFonts w:ascii="Cambria Math" w:hAnsi="Cambria Math" w:cs="Cambria Math"/>
          <w:kern w:val="0"/>
          <w:lang w:val="en-US"/>
        </w:rPr>
        <w:t>‑</w:t>
      </w:r>
      <w:r w:rsidRPr="001C3E7B">
        <w:rPr>
          <w:rFonts w:asciiTheme="majorHAnsi" w:hAnsiTheme="majorHAnsi" w:cstheme="majorHAnsi"/>
          <w:kern w:val="0"/>
          <w:lang w:val="en-US"/>
        </w:rPr>
        <w:t>341. https://doi.org/10.1007/s00436-014-4231-z</w:t>
      </w:r>
    </w:p>
    <w:p w14:paraId="07967E6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w:t>
      </w:r>
      <w:r w:rsidRPr="001C3E7B">
        <w:rPr>
          <w:rFonts w:asciiTheme="majorHAnsi" w:hAnsiTheme="majorHAnsi" w:cstheme="majorHAnsi"/>
          <w:kern w:val="0"/>
          <w:lang w:val="en-US"/>
        </w:rPr>
        <w:t>(6), 533</w:t>
      </w:r>
      <w:r w:rsidRPr="001C3E7B">
        <w:rPr>
          <w:rFonts w:ascii="Cambria Math" w:hAnsi="Cambria Math" w:cs="Cambria Math"/>
          <w:kern w:val="0"/>
          <w:lang w:val="en-US"/>
        </w:rPr>
        <w:t>‑</w:t>
      </w:r>
      <w:r w:rsidRPr="001C3E7B">
        <w:rPr>
          <w:rFonts w:asciiTheme="majorHAnsi" w:hAnsiTheme="majorHAnsi" w:cstheme="majorHAnsi"/>
          <w:kern w:val="0"/>
          <w:lang w:val="en-US"/>
        </w:rPr>
        <w:t>546. https://doi.org/10.1111/j.1461-0248.2008.01174.x</w:t>
      </w:r>
    </w:p>
    <w:p w14:paraId="337ADF0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Lafferty, K. D., Dobson, A. P., &amp; Kuris, A. M. (2006). Parasites dominate food web links. </w:t>
      </w:r>
      <w:r w:rsidRPr="001C3E7B">
        <w:rPr>
          <w:rFonts w:asciiTheme="majorHAnsi" w:hAnsiTheme="majorHAnsi" w:cstheme="majorHAnsi"/>
          <w:i/>
          <w:iCs/>
          <w:kern w:val="0"/>
          <w:lang w:val="en-US"/>
        </w:rPr>
        <w:lastRenderedPageBreak/>
        <w:t>Proceedings of the National Academy of Sciences of the United States of America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103</w:t>
      </w:r>
      <w:r w:rsidRPr="001C3E7B">
        <w:rPr>
          <w:rFonts w:asciiTheme="majorHAnsi" w:hAnsiTheme="majorHAnsi" w:cstheme="majorHAnsi"/>
          <w:kern w:val="0"/>
          <w:lang w:val="en-US"/>
        </w:rPr>
        <w:t>(30), 11211</w:t>
      </w:r>
      <w:r w:rsidRPr="001C3E7B">
        <w:rPr>
          <w:rFonts w:ascii="Cambria Math" w:hAnsi="Cambria Math" w:cs="Cambria Math"/>
          <w:kern w:val="0"/>
          <w:lang w:val="en-US"/>
        </w:rPr>
        <w:t>‑</w:t>
      </w:r>
      <w:r w:rsidRPr="001C3E7B">
        <w:rPr>
          <w:rFonts w:asciiTheme="majorHAnsi" w:hAnsiTheme="majorHAnsi" w:cstheme="majorHAnsi"/>
          <w:kern w:val="0"/>
          <w:lang w:val="en-US"/>
        </w:rPr>
        <w:t>11216. https://doi.org/10.1073/pnas.0604755103</w:t>
      </w:r>
    </w:p>
    <w:p w14:paraId="0BCBB5B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Lagrue, C., Kelly, D. W., Hicks, A., &amp; Poulin, R. (2011). Factors influencing infection patterns of trophically transmitted parasites among a fish community : Host diet, host–parasite compatibility or both? </w:t>
      </w:r>
      <w:r w:rsidRPr="001C3E7B">
        <w:rPr>
          <w:rFonts w:asciiTheme="majorHAnsi" w:hAnsiTheme="majorHAnsi" w:cstheme="majorHAnsi"/>
          <w:i/>
          <w:iCs/>
          <w:kern w:val="0"/>
          <w:lang w:val="en-US"/>
        </w:rPr>
        <w:t>Journal of Fish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79</w:t>
      </w:r>
      <w:r w:rsidRPr="001C3E7B">
        <w:rPr>
          <w:rFonts w:asciiTheme="majorHAnsi" w:hAnsiTheme="majorHAnsi" w:cstheme="majorHAnsi"/>
          <w:kern w:val="0"/>
          <w:lang w:val="en-US"/>
        </w:rPr>
        <w:t>(2), 466</w:t>
      </w:r>
      <w:r w:rsidRPr="001C3E7B">
        <w:rPr>
          <w:rFonts w:ascii="Cambria Math" w:hAnsi="Cambria Math" w:cs="Cambria Math"/>
          <w:kern w:val="0"/>
          <w:lang w:val="en-US"/>
        </w:rPr>
        <w:t>‑</w:t>
      </w:r>
      <w:r w:rsidRPr="001C3E7B">
        <w:rPr>
          <w:rFonts w:asciiTheme="majorHAnsi" w:hAnsiTheme="majorHAnsi" w:cstheme="majorHAnsi"/>
          <w:kern w:val="0"/>
          <w:lang w:val="en-US"/>
        </w:rPr>
        <w:t>485. https://doi.org/10.1111/j.1095-8649.2011.03041.x</w:t>
      </w:r>
    </w:p>
    <w:p w14:paraId="2106E59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Lagrue, C., &amp; Poulin, R. (2015). Local diversity reduces infection risk across multiple freshwater host-parasite associations. </w:t>
      </w:r>
      <w:r w:rsidRPr="001C3E7B">
        <w:rPr>
          <w:rFonts w:asciiTheme="majorHAnsi" w:hAnsiTheme="majorHAnsi" w:cstheme="majorHAnsi"/>
          <w:i/>
          <w:iCs/>
          <w:kern w:val="0"/>
          <w:lang w:val="en-US"/>
        </w:rPr>
        <w:t>Freshwater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60</w:t>
      </w:r>
      <w:r w:rsidRPr="001C3E7B">
        <w:rPr>
          <w:rFonts w:asciiTheme="majorHAnsi" w:hAnsiTheme="majorHAnsi" w:cstheme="majorHAnsi"/>
          <w:kern w:val="0"/>
          <w:lang w:val="en-US"/>
        </w:rPr>
        <w:t>(11), 2445</w:t>
      </w:r>
      <w:r w:rsidRPr="001C3E7B">
        <w:rPr>
          <w:rFonts w:ascii="Cambria Math" w:hAnsi="Cambria Math" w:cs="Cambria Math"/>
          <w:kern w:val="0"/>
          <w:lang w:val="en-US"/>
        </w:rPr>
        <w:t>‑</w:t>
      </w:r>
      <w:r w:rsidRPr="001C3E7B">
        <w:rPr>
          <w:rFonts w:asciiTheme="majorHAnsi" w:hAnsiTheme="majorHAnsi" w:cstheme="majorHAnsi"/>
          <w:kern w:val="0"/>
          <w:lang w:val="en-US"/>
        </w:rPr>
        <w:t>2454. https://doi.org/10.1111/fwb.12677</w:t>
      </w:r>
    </w:p>
    <w:p w14:paraId="20A320A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Leibold, M. A., Holyoak, M., Mouquet, N., Amarasekare, P., Chase, J. M., Hoopes, M. F., Holt, R. D., Shurin, J. B., Law, R., Tilman, D., Loreau, M., &amp; Gonzalez, A. (2004). The metacommunity concept : A framework for multi-scale community ecology.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w:t>
      </w:r>
      <w:r w:rsidRPr="001C3E7B">
        <w:rPr>
          <w:rFonts w:asciiTheme="majorHAnsi" w:hAnsiTheme="majorHAnsi" w:cstheme="majorHAnsi"/>
          <w:kern w:val="0"/>
          <w:lang w:val="en-US"/>
        </w:rPr>
        <w:t>(7), 601</w:t>
      </w:r>
      <w:r w:rsidRPr="001C3E7B">
        <w:rPr>
          <w:rFonts w:ascii="Cambria Math" w:hAnsi="Cambria Math" w:cs="Cambria Math"/>
          <w:kern w:val="0"/>
          <w:lang w:val="en-US"/>
        </w:rPr>
        <w:t>‑</w:t>
      </w:r>
      <w:r w:rsidRPr="001C3E7B">
        <w:rPr>
          <w:rFonts w:asciiTheme="majorHAnsi" w:hAnsiTheme="majorHAnsi" w:cstheme="majorHAnsi"/>
          <w:kern w:val="0"/>
          <w:lang w:val="en-US"/>
        </w:rPr>
        <w:t>613. https://doi.org/10.1111/j.1461-0248.2004.00608.x</w:t>
      </w:r>
    </w:p>
    <w:p w14:paraId="2D28B37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Levin, S. A. (1992). The Problem of Pattern and Scale in Ecology : The Robert H. MacArthur Award Lecture.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73</w:t>
      </w:r>
      <w:r w:rsidRPr="001C3E7B">
        <w:rPr>
          <w:rFonts w:asciiTheme="majorHAnsi" w:hAnsiTheme="majorHAnsi" w:cstheme="majorHAnsi"/>
          <w:kern w:val="0"/>
          <w:lang w:val="en-US"/>
        </w:rPr>
        <w:t>(6), 1943</w:t>
      </w:r>
      <w:r w:rsidRPr="001C3E7B">
        <w:rPr>
          <w:rFonts w:ascii="Cambria Math" w:hAnsi="Cambria Math" w:cs="Cambria Math"/>
          <w:kern w:val="0"/>
          <w:lang w:val="en-US"/>
        </w:rPr>
        <w:t>‑</w:t>
      </w:r>
      <w:r w:rsidRPr="001C3E7B">
        <w:rPr>
          <w:rFonts w:asciiTheme="majorHAnsi" w:hAnsiTheme="majorHAnsi" w:cstheme="majorHAnsi"/>
          <w:kern w:val="0"/>
          <w:lang w:val="en-US"/>
        </w:rPr>
        <w:t>1967. https://doi.org/10.2307/1941447</w:t>
      </w:r>
    </w:p>
    <w:p w14:paraId="0D7974F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(2004). Parasites : Small Players with Crucial Roles in the Ecological Theater. </w:t>
      </w:r>
      <w:r w:rsidRPr="001C3E7B">
        <w:rPr>
          <w:rFonts w:asciiTheme="majorHAnsi" w:hAnsiTheme="majorHAnsi" w:cstheme="majorHAnsi"/>
          <w:i/>
          <w:iCs/>
          <w:kern w:val="0"/>
          <w:lang w:val="en-US"/>
        </w:rPr>
        <w:t>EcoHealth</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(2), 151</w:t>
      </w:r>
      <w:r w:rsidRPr="001C3E7B">
        <w:rPr>
          <w:rFonts w:ascii="Cambria Math" w:hAnsi="Cambria Math" w:cs="Cambria Math"/>
          <w:kern w:val="0"/>
          <w:lang w:val="en-US"/>
        </w:rPr>
        <w:t>‑</w:t>
      </w:r>
      <w:r w:rsidRPr="001C3E7B">
        <w:rPr>
          <w:rFonts w:asciiTheme="majorHAnsi" w:hAnsiTheme="majorHAnsi" w:cstheme="majorHAnsi"/>
          <w:kern w:val="0"/>
          <w:lang w:val="en-US"/>
        </w:rPr>
        <w:t>164. https://doi.org/10.1007/s10393-004-0028-3</w:t>
      </w:r>
    </w:p>
    <w:p w14:paraId="0788B29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&amp; Cone, D. K. (1997a). Food webs : A plea for parasites.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12</w:t>
      </w:r>
      <w:r w:rsidRPr="001C3E7B">
        <w:rPr>
          <w:rFonts w:asciiTheme="majorHAnsi" w:hAnsiTheme="majorHAnsi" w:cstheme="majorHAnsi"/>
          <w:kern w:val="0"/>
          <w:lang w:val="en-US"/>
        </w:rPr>
        <w:t>(8), 320</w:t>
      </w:r>
      <w:r w:rsidRPr="001C3E7B">
        <w:rPr>
          <w:rFonts w:ascii="Cambria Math" w:hAnsi="Cambria Math" w:cs="Cambria Math"/>
          <w:kern w:val="0"/>
          <w:lang w:val="en-US"/>
        </w:rPr>
        <w:t>‑</w:t>
      </w:r>
      <w:r w:rsidRPr="001C3E7B">
        <w:rPr>
          <w:rFonts w:asciiTheme="majorHAnsi" w:hAnsiTheme="majorHAnsi" w:cstheme="majorHAnsi"/>
          <w:kern w:val="0"/>
          <w:lang w:val="en-US"/>
        </w:rPr>
        <w:t>325. https://doi.org/10.1016/S0169-5347(97)01080-X</w:t>
      </w:r>
    </w:p>
    <w:p w14:paraId="2238580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&amp; Cone, D. K. (1997b). Parasite communities as indicators of ecosystem stress. </w:t>
      </w:r>
      <w:r w:rsidRPr="001C3E7B">
        <w:rPr>
          <w:rFonts w:asciiTheme="majorHAnsi" w:hAnsiTheme="majorHAnsi" w:cstheme="majorHAnsi"/>
          <w:i/>
          <w:iCs/>
          <w:kern w:val="0"/>
          <w:lang w:val="en-US"/>
        </w:rPr>
        <w:t>Parassitologia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39</w:t>
      </w:r>
      <w:r w:rsidRPr="001C3E7B">
        <w:rPr>
          <w:rFonts w:asciiTheme="majorHAnsi" w:hAnsiTheme="majorHAnsi" w:cstheme="majorHAnsi"/>
          <w:kern w:val="0"/>
          <w:lang w:val="en-US"/>
        </w:rPr>
        <w:t>(3), 227</w:t>
      </w:r>
      <w:r w:rsidRPr="001C3E7B">
        <w:rPr>
          <w:rFonts w:ascii="Cambria Math" w:hAnsi="Cambria Math" w:cs="Cambria Math"/>
          <w:kern w:val="0"/>
          <w:lang w:val="en-US"/>
        </w:rPr>
        <w:t>‑</w:t>
      </w:r>
      <w:r w:rsidRPr="001C3E7B">
        <w:rPr>
          <w:rFonts w:asciiTheme="majorHAnsi" w:hAnsiTheme="majorHAnsi" w:cstheme="majorHAnsi"/>
          <w:kern w:val="0"/>
          <w:lang w:val="en-US"/>
        </w:rPr>
        <w:t>232.</w:t>
      </w:r>
    </w:p>
    <w:p w14:paraId="669599B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Dumont, P., Gendron, A. D., Mailhot, Y., Bergeron, E., &amp; McLaughlin, J. D. (2001). Spatial and temporal variation in abundance of Diplostomum spp. In walleye (Stizostedion vitreum) and white suckers (Catostomus commersoni) from the St. Lawrence River. </w:t>
      </w:r>
      <w:r w:rsidRPr="001C3E7B">
        <w:rPr>
          <w:rFonts w:asciiTheme="majorHAnsi" w:hAnsiTheme="majorHAnsi" w:cstheme="majorHAnsi"/>
          <w:i/>
          <w:iCs/>
          <w:kern w:val="0"/>
          <w:lang w:val="en-US"/>
        </w:rPr>
        <w:t>Canadian Journal of Zoology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79</w:t>
      </w:r>
      <w:r w:rsidRPr="001C3E7B">
        <w:rPr>
          <w:rFonts w:asciiTheme="majorHAnsi" w:hAnsiTheme="majorHAnsi" w:cstheme="majorHAnsi"/>
          <w:kern w:val="0"/>
          <w:lang w:val="en-US"/>
        </w:rPr>
        <w:t>(3), 355</w:t>
      </w:r>
      <w:r w:rsidRPr="001C3E7B">
        <w:rPr>
          <w:rFonts w:ascii="Cambria Math" w:hAnsi="Cambria Math" w:cs="Cambria Math"/>
          <w:kern w:val="0"/>
          <w:lang w:val="en-US"/>
        </w:rPr>
        <w:t>‑</w:t>
      </w:r>
      <w:r w:rsidRPr="001C3E7B">
        <w:rPr>
          <w:rFonts w:asciiTheme="majorHAnsi" w:hAnsiTheme="majorHAnsi" w:cstheme="majorHAnsi"/>
          <w:kern w:val="0"/>
          <w:lang w:val="en-US"/>
        </w:rPr>
        <w:t>369. https://doi.org/10.1139/z00-209</w:t>
      </w:r>
    </w:p>
    <w:p w14:paraId="14381DB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McGeoch, M. A., &amp; Gaston, K. J. (2002). Occupancy frequency distributions : Patterns, artefacts and mechanisms. </w:t>
      </w:r>
      <w:r w:rsidRPr="001C3E7B">
        <w:rPr>
          <w:rFonts w:asciiTheme="majorHAnsi" w:hAnsiTheme="majorHAnsi" w:cstheme="majorHAnsi"/>
          <w:i/>
          <w:iCs/>
          <w:kern w:val="0"/>
          <w:lang w:val="en-US"/>
        </w:rPr>
        <w:t>Biological Reviews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77</w:t>
      </w:r>
      <w:r w:rsidRPr="001C3E7B">
        <w:rPr>
          <w:rFonts w:asciiTheme="majorHAnsi" w:hAnsiTheme="majorHAnsi" w:cstheme="majorHAnsi"/>
          <w:kern w:val="0"/>
          <w:lang w:val="en-US"/>
        </w:rPr>
        <w:t>(3), 311</w:t>
      </w:r>
      <w:r w:rsidRPr="001C3E7B">
        <w:rPr>
          <w:rFonts w:ascii="Cambria Math" w:hAnsi="Cambria Math" w:cs="Cambria Math"/>
          <w:kern w:val="0"/>
          <w:lang w:val="en-US"/>
        </w:rPr>
        <w:t>‑</w:t>
      </w:r>
      <w:r w:rsidRPr="001C3E7B">
        <w:rPr>
          <w:rFonts w:asciiTheme="majorHAnsi" w:hAnsiTheme="majorHAnsi" w:cstheme="majorHAnsi"/>
          <w:kern w:val="0"/>
          <w:lang w:val="en-US"/>
        </w:rPr>
        <w:t>331. https://doi.org/10.1017/S1464793101005887</w:t>
      </w:r>
    </w:p>
    <w:p w14:paraId="47D99DF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Minchella, D. J., &amp; Scott, M. E. (1991). Parasitism : A cryptic determinant of animal community structure.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w:t>
      </w:r>
      <w:r w:rsidRPr="001C3E7B">
        <w:rPr>
          <w:rFonts w:asciiTheme="majorHAnsi" w:hAnsiTheme="majorHAnsi" w:cstheme="majorHAnsi"/>
          <w:kern w:val="0"/>
          <w:lang w:val="en-US"/>
        </w:rPr>
        <w:t>(8), 250</w:t>
      </w:r>
      <w:r w:rsidRPr="001C3E7B">
        <w:rPr>
          <w:rFonts w:ascii="Cambria Math" w:hAnsi="Cambria Math" w:cs="Cambria Math"/>
          <w:kern w:val="0"/>
          <w:lang w:val="en-US"/>
        </w:rPr>
        <w:t>‑</w:t>
      </w:r>
      <w:r w:rsidRPr="001C3E7B">
        <w:rPr>
          <w:rFonts w:asciiTheme="majorHAnsi" w:hAnsiTheme="majorHAnsi" w:cstheme="majorHAnsi"/>
          <w:kern w:val="0"/>
          <w:lang w:val="en-US"/>
        </w:rPr>
        <w:t>254. https://doi.org/10.1016/0169-5347(91)90071-5</w:t>
      </w:r>
    </w:p>
    <w:p w14:paraId="028E29C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Moore, J. W., Lambert, T. D., Heady, W. N., Honig, S. E., Osterback, A.-M. K., Phillis, C. C., Quiros, A. L., Retford, N. A., &amp; Herbst, D. B. (2014). Anthropogenic land-use signals propagate through stream food webs in a California, USA, watershed. </w:t>
      </w:r>
      <w:r w:rsidRPr="001C3E7B">
        <w:rPr>
          <w:rFonts w:asciiTheme="majorHAnsi" w:hAnsiTheme="majorHAnsi" w:cstheme="majorHAnsi"/>
          <w:i/>
          <w:iCs/>
          <w:kern w:val="0"/>
          <w:lang w:val="en-US"/>
        </w:rPr>
        <w:t>Limnologica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46</w:t>
      </w:r>
      <w:r w:rsidRPr="001C3E7B">
        <w:rPr>
          <w:rFonts w:asciiTheme="majorHAnsi" w:hAnsiTheme="majorHAnsi" w:cstheme="majorHAnsi"/>
          <w:kern w:val="0"/>
          <w:lang w:val="en-US"/>
        </w:rPr>
        <w:t>, 124</w:t>
      </w:r>
      <w:r w:rsidRPr="001C3E7B">
        <w:rPr>
          <w:rFonts w:ascii="Cambria Math" w:hAnsi="Cambria Math" w:cs="Cambria Math"/>
          <w:kern w:val="0"/>
          <w:lang w:val="en-US"/>
        </w:rPr>
        <w:t>‑</w:t>
      </w:r>
      <w:r w:rsidRPr="001C3E7B">
        <w:rPr>
          <w:rFonts w:asciiTheme="majorHAnsi" w:hAnsiTheme="majorHAnsi" w:cstheme="majorHAnsi"/>
          <w:kern w:val="0"/>
          <w:lang w:val="en-US"/>
        </w:rPr>
        <w:t>130. https://doi.org/10.1016/j.limno.2014.01.005</w:t>
      </w:r>
    </w:p>
    <w:p w14:paraId="22E5ACB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Morley, N. J. (2012). Cercariae (Platyhelminthes : Trematoda) as neglected components of zooplankton communities in freshwater habitats. </w:t>
      </w:r>
      <w:r w:rsidRPr="001C3E7B">
        <w:rPr>
          <w:rFonts w:asciiTheme="majorHAnsi" w:hAnsiTheme="majorHAnsi" w:cstheme="majorHAnsi"/>
          <w:i/>
          <w:iCs/>
          <w:kern w:val="0"/>
          <w:lang w:val="en-US"/>
        </w:rPr>
        <w:t>Hydrobiologia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691</w:t>
      </w:r>
      <w:r w:rsidRPr="001C3E7B">
        <w:rPr>
          <w:rFonts w:asciiTheme="majorHAnsi" w:hAnsiTheme="majorHAnsi" w:cstheme="majorHAnsi"/>
          <w:kern w:val="0"/>
          <w:lang w:val="en-US"/>
        </w:rPr>
        <w:t>(1), 7</w:t>
      </w:r>
      <w:r w:rsidRPr="001C3E7B">
        <w:rPr>
          <w:rFonts w:ascii="Cambria Math" w:hAnsi="Cambria Math" w:cs="Cambria Math"/>
          <w:kern w:val="0"/>
          <w:lang w:val="en-US"/>
        </w:rPr>
        <w:t>‑</w:t>
      </w:r>
      <w:r w:rsidRPr="001C3E7B">
        <w:rPr>
          <w:rFonts w:asciiTheme="majorHAnsi" w:hAnsiTheme="majorHAnsi" w:cstheme="majorHAnsi"/>
          <w:kern w:val="0"/>
          <w:lang w:val="en-US"/>
        </w:rPr>
        <w:t>19. https://doi.org/10.1007/s10750-012-1029-9</w:t>
      </w:r>
    </w:p>
    <w:p w14:paraId="601F676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Mostowy, R., &amp; Engelstädter, J. (2010). The impact of environmental change on host–parasite coevolutionary dynamics. </w:t>
      </w:r>
      <w:r w:rsidRPr="001C3E7B">
        <w:rPr>
          <w:rFonts w:asciiTheme="majorHAnsi" w:hAnsiTheme="majorHAnsi" w:cstheme="majorHAnsi"/>
          <w:i/>
          <w:iCs/>
          <w:kern w:val="0"/>
          <w:lang w:val="en-US"/>
        </w:rPr>
        <w:t>Proceedings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278</w:t>
      </w:r>
      <w:r w:rsidRPr="001C3E7B">
        <w:rPr>
          <w:rFonts w:asciiTheme="majorHAnsi" w:hAnsiTheme="majorHAnsi" w:cstheme="majorHAnsi"/>
          <w:kern w:val="0"/>
          <w:lang w:val="en-US"/>
        </w:rPr>
        <w:t>(1716), 2283</w:t>
      </w:r>
      <w:r w:rsidRPr="001C3E7B">
        <w:rPr>
          <w:rFonts w:ascii="Cambria Math" w:hAnsi="Cambria Math" w:cs="Cambria Math"/>
          <w:kern w:val="0"/>
          <w:lang w:val="en-US"/>
        </w:rPr>
        <w:t>‑</w:t>
      </w:r>
      <w:r w:rsidRPr="001C3E7B">
        <w:rPr>
          <w:rFonts w:asciiTheme="majorHAnsi" w:hAnsiTheme="majorHAnsi" w:cstheme="majorHAnsi"/>
          <w:kern w:val="0"/>
          <w:lang w:val="en-US"/>
        </w:rPr>
        <w:t>2292. https://doi.org/10.1098/rspb.2010.2359</w:t>
      </w:r>
    </w:p>
    <w:p w14:paraId="2FCFE95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Nusser, S. M., Clark, W. R., Otis, D. L., &amp; Huang, L. (2008). </w:t>
      </w:r>
      <w:r w:rsidRPr="001C3E7B">
        <w:rPr>
          <w:rFonts w:asciiTheme="majorHAnsi" w:hAnsiTheme="majorHAnsi" w:cstheme="majorHAnsi"/>
          <w:kern w:val="0"/>
          <w:lang w:val="en-US"/>
        </w:rPr>
        <w:t xml:space="preserve">Sampling Considerations for Disease Surveillance in Wildlife Populations. </w:t>
      </w:r>
      <w:r w:rsidRPr="001C3E7B">
        <w:rPr>
          <w:rFonts w:asciiTheme="majorHAnsi" w:hAnsiTheme="majorHAnsi" w:cstheme="majorHAnsi"/>
          <w:i/>
          <w:iCs/>
          <w:kern w:val="0"/>
          <w:lang w:val="en-US"/>
        </w:rPr>
        <w:t>The Journal of Wildlife Management</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72</w:t>
      </w:r>
      <w:r w:rsidRPr="001C3E7B">
        <w:rPr>
          <w:rFonts w:asciiTheme="majorHAnsi" w:hAnsiTheme="majorHAnsi" w:cstheme="majorHAnsi"/>
          <w:kern w:val="0"/>
          <w:lang w:val="en-US"/>
        </w:rPr>
        <w:t>(1), 52</w:t>
      </w:r>
      <w:r w:rsidRPr="001C3E7B">
        <w:rPr>
          <w:rFonts w:ascii="Cambria Math" w:hAnsi="Cambria Math" w:cs="Cambria Math"/>
          <w:kern w:val="0"/>
          <w:lang w:val="en-US"/>
        </w:rPr>
        <w:t>‑</w:t>
      </w:r>
      <w:r w:rsidRPr="001C3E7B">
        <w:rPr>
          <w:rFonts w:asciiTheme="majorHAnsi" w:hAnsiTheme="majorHAnsi" w:cstheme="majorHAnsi"/>
          <w:kern w:val="0"/>
          <w:lang w:val="en-US"/>
        </w:rPr>
        <w:t>60. https://doi.org/10.2193/2007-317</w:t>
      </w:r>
    </w:p>
    <w:p w14:paraId="5637642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lastRenderedPageBreak/>
        <w: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t>
      </w:r>
      <w:r w:rsidRPr="001C3E7B">
        <w:rPr>
          <w:rFonts w:asciiTheme="majorHAnsi" w:hAnsiTheme="majorHAnsi" w:cstheme="majorHAnsi"/>
          <w:i/>
          <w:iCs/>
          <w:kern w:val="0"/>
          <w:lang w:val="en-US"/>
        </w:rPr>
        <w:t>Journal of Animal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84</w:t>
      </w:r>
      <w:r w:rsidRPr="001C3E7B">
        <w:rPr>
          <w:rFonts w:asciiTheme="majorHAnsi" w:hAnsiTheme="majorHAnsi" w:cstheme="majorHAnsi"/>
          <w:kern w:val="0"/>
          <w:lang w:val="en-US"/>
        </w:rPr>
        <w:t>(4), 985</w:t>
      </w:r>
      <w:r w:rsidRPr="001C3E7B">
        <w:rPr>
          <w:rFonts w:ascii="Cambria Math" w:hAnsi="Cambria Math" w:cs="Cambria Math"/>
          <w:kern w:val="0"/>
          <w:lang w:val="en-US"/>
        </w:rPr>
        <w:t>‑</w:t>
      </w:r>
      <w:r w:rsidRPr="001C3E7B">
        <w:rPr>
          <w:rFonts w:asciiTheme="majorHAnsi" w:hAnsiTheme="majorHAnsi" w:cstheme="majorHAnsi"/>
          <w:kern w:val="0"/>
          <w:lang w:val="en-US"/>
        </w:rPr>
        <w:t>998. https://doi.org/10.1111/1365-2656.12354</w:t>
      </w:r>
    </w:p>
    <w:p w14:paraId="260B0DAE"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t xml:space="preserve">Ondrackova, M., Bartosova, S., Valova, Z., Jurajda, P., &amp; Gelnar, M. (2004). Occurrence of black-spot disease caused by metacercariae of Posthodiplostomum cuticola among juvenile fishes in water bodies in the Morava River Basin. </w:t>
      </w:r>
      <w:r w:rsidRPr="001C3E7B">
        <w:rPr>
          <w:rFonts w:asciiTheme="majorHAnsi" w:hAnsiTheme="majorHAnsi" w:cstheme="majorHAnsi"/>
          <w:i/>
          <w:iCs/>
          <w:kern w:val="0"/>
        </w:rPr>
        <w:t>Acta Parasitologica</w:t>
      </w:r>
      <w:r w:rsidRPr="001C3E7B">
        <w:rPr>
          <w:rFonts w:asciiTheme="majorHAnsi" w:hAnsiTheme="majorHAnsi" w:cstheme="majorHAnsi"/>
          <w:kern w:val="0"/>
        </w:rPr>
        <w:t xml:space="preserve">, </w:t>
      </w:r>
      <w:r w:rsidRPr="001C3E7B">
        <w:rPr>
          <w:rFonts w:asciiTheme="majorHAnsi" w:hAnsiTheme="majorHAnsi" w:cstheme="majorHAnsi"/>
          <w:i/>
          <w:iCs/>
          <w:kern w:val="0"/>
        </w:rPr>
        <w:t>3</w:t>
      </w:r>
      <w:r w:rsidRPr="001C3E7B">
        <w:rPr>
          <w:rFonts w:asciiTheme="majorHAnsi" w:hAnsiTheme="majorHAnsi" w:cstheme="majorHAnsi"/>
          <w:kern w:val="0"/>
        </w:rPr>
        <w:t>(49). https://www.infona.pl//resource/bwmeta1.element.agro-article-5d8e90ef-9221-415e-b62f-e6e574152bf0</w:t>
      </w:r>
    </w:p>
    <w:p w14:paraId="1118A54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Pascal, L., Grémare, A., de Montaudouin, X., Deflandre, B., Romero-Ramirez, A., &amp; Maire, O. (2020). </w:t>
      </w:r>
      <w:r w:rsidRPr="001C3E7B">
        <w:rPr>
          <w:rFonts w:asciiTheme="majorHAnsi" w:hAnsiTheme="majorHAnsi" w:cstheme="majorHAnsi"/>
          <w:kern w:val="0"/>
          <w:lang w:val="en-US"/>
        </w:rPr>
        <w:t xml:space="preserve">Parasitism in ecosystem engineer species : A key factor controlling marine ecosystem functioning. </w:t>
      </w:r>
      <w:r w:rsidRPr="001C3E7B">
        <w:rPr>
          <w:rFonts w:asciiTheme="majorHAnsi" w:hAnsiTheme="majorHAnsi" w:cstheme="majorHAnsi"/>
          <w:i/>
          <w:iCs/>
          <w:kern w:val="0"/>
          <w:lang w:val="en-US"/>
        </w:rPr>
        <w:t>Journal of Animal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89</w:t>
      </w:r>
      <w:r w:rsidRPr="001C3E7B">
        <w:rPr>
          <w:rFonts w:asciiTheme="majorHAnsi" w:hAnsiTheme="majorHAnsi" w:cstheme="majorHAnsi"/>
          <w:kern w:val="0"/>
          <w:lang w:val="en-US"/>
        </w:rPr>
        <w:t>(9), 2192</w:t>
      </w:r>
      <w:r w:rsidRPr="001C3E7B">
        <w:rPr>
          <w:rFonts w:ascii="Cambria Math" w:hAnsi="Cambria Math" w:cs="Cambria Math"/>
          <w:kern w:val="0"/>
          <w:lang w:val="en-US"/>
        </w:rPr>
        <w:t>‑</w:t>
      </w:r>
      <w:r w:rsidRPr="001C3E7B">
        <w:rPr>
          <w:rFonts w:asciiTheme="majorHAnsi" w:hAnsiTheme="majorHAnsi" w:cstheme="majorHAnsi"/>
          <w:kern w:val="0"/>
          <w:lang w:val="en-US"/>
        </w:rPr>
        <w:t>2205. https://doi.org/10.1111/1365-2656.13236</w:t>
      </w:r>
    </w:p>
    <w:p w14:paraId="798A53A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Pérez-del-Olmo, A., Fernández, M., Raga, J. A., Kostadinova, A., Morand, S., &amp; Bellwood, D. (2009). Not Everything Is Everywhere : The Distance Decay of Similarity in a Marine Host-Parasite System. </w:t>
      </w:r>
      <w:r w:rsidRPr="001C3E7B">
        <w:rPr>
          <w:rFonts w:asciiTheme="majorHAnsi" w:hAnsiTheme="majorHAnsi" w:cstheme="majorHAnsi"/>
          <w:i/>
          <w:iCs/>
          <w:kern w:val="0"/>
          <w:lang w:val="en-US"/>
        </w:rPr>
        <w:t>Journal of Biogeography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w:t>
      </w:r>
      <w:r w:rsidRPr="001C3E7B">
        <w:rPr>
          <w:rFonts w:asciiTheme="majorHAnsi" w:hAnsiTheme="majorHAnsi" w:cstheme="majorHAnsi"/>
          <w:kern w:val="0"/>
          <w:lang w:val="en-US"/>
        </w:rPr>
        <w:t>(2), 200</w:t>
      </w:r>
      <w:r w:rsidRPr="001C3E7B">
        <w:rPr>
          <w:rFonts w:ascii="Cambria Math" w:hAnsi="Cambria Math" w:cs="Cambria Math"/>
          <w:kern w:val="0"/>
          <w:lang w:val="en-US"/>
        </w:rPr>
        <w:t>‑</w:t>
      </w:r>
      <w:r w:rsidRPr="001C3E7B">
        <w:rPr>
          <w:rFonts w:asciiTheme="majorHAnsi" w:hAnsiTheme="majorHAnsi" w:cstheme="majorHAnsi"/>
          <w:kern w:val="0"/>
          <w:lang w:val="en-US"/>
        </w:rPr>
        <w:t>209.</w:t>
      </w:r>
    </w:p>
    <w:p w14:paraId="4AB9632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Peterson, D., &amp; Parker, V. (1998). Ecological Scale : Theory and Applications. In </w:t>
      </w:r>
      <w:r w:rsidRPr="001C3E7B">
        <w:rPr>
          <w:rFonts w:asciiTheme="majorHAnsi" w:hAnsiTheme="majorHAnsi" w:cstheme="majorHAnsi"/>
          <w:i/>
          <w:iCs/>
          <w:kern w:val="0"/>
          <w:lang w:val="en-US"/>
        </w:rPr>
        <w:t>Journal of Environmental Quality—J ENVIRON QUAL</w:t>
      </w:r>
      <w:r w:rsidRPr="001C3E7B">
        <w:rPr>
          <w:rFonts w:asciiTheme="majorHAnsi" w:hAnsiTheme="majorHAnsi" w:cstheme="majorHAnsi"/>
          <w:kern w:val="0"/>
          <w:lang w:val="en-US"/>
        </w:rPr>
        <w:t xml:space="preserve"> (Vol. 28). https://doi.org/10.2307/1522131</w:t>
      </w:r>
    </w:p>
    <w:p w14:paraId="451E7FE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(1998). Large-scale patterns of host use by parasites of freshwater fishes.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(2), 118</w:t>
      </w:r>
      <w:r w:rsidRPr="001C3E7B">
        <w:rPr>
          <w:rFonts w:ascii="Cambria Math" w:hAnsi="Cambria Math" w:cs="Cambria Math"/>
          <w:kern w:val="0"/>
          <w:lang w:val="en-US"/>
        </w:rPr>
        <w:t>‑</w:t>
      </w:r>
      <w:r w:rsidRPr="001C3E7B">
        <w:rPr>
          <w:rFonts w:asciiTheme="majorHAnsi" w:hAnsiTheme="majorHAnsi" w:cstheme="majorHAnsi"/>
          <w:kern w:val="0"/>
          <w:lang w:val="en-US"/>
        </w:rPr>
        <w:t>128. https://doi.org/10.1046/j.1461-0248.1998.00022.x</w:t>
      </w:r>
    </w:p>
    <w:p w14:paraId="3E1D907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(1996). Sexual Inequalities in Helminth Infections : A Cost of Being a Male? </w:t>
      </w:r>
      <w:r w:rsidRPr="001C3E7B">
        <w:rPr>
          <w:rFonts w:asciiTheme="majorHAnsi" w:hAnsiTheme="majorHAnsi" w:cstheme="majorHAnsi"/>
          <w:i/>
          <w:iCs/>
          <w:kern w:val="0"/>
          <w:lang w:val="en-US"/>
        </w:rPr>
        <w:t>The American Naturalist</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147</w:t>
      </w:r>
      <w:r w:rsidRPr="001C3E7B">
        <w:rPr>
          <w:rFonts w:asciiTheme="majorHAnsi" w:hAnsiTheme="majorHAnsi" w:cstheme="majorHAnsi"/>
          <w:kern w:val="0"/>
          <w:lang w:val="en-US"/>
        </w:rPr>
        <w:t>(2), 287</w:t>
      </w:r>
      <w:r w:rsidRPr="001C3E7B">
        <w:rPr>
          <w:rFonts w:ascii="Cambria Math" w:hAnsi="Cambria Math" w:cs="Cambria Math"/>
          <w:kern w:val="0"/>
          <w:lang w:val="en-US"/>
        </w:rPr>
        <w:t>‑</w:t>
      </w:r>
      <w:r w:rsidRPr="001C3E7B">
        <w:rPr>
          <w:rFonts w:asciiTheme="majorHAnsi" w:hAnsiTheme="majorHAnsi" w:cstheme="majorHAnsi"/>
          <w:kern w:val="0"/>
          <w:lang w:val="en-US"/>
        </w:rPr>
        <w:t>295. https://doi.org/10.1086/285851</w:t>
      </w:r>
    </w:p>
    <w:p w14:paraId="0F3D07D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(1999). The functional importance of parasites in animal communities : Many roles at many levels?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29</w:t>
      </w:r>
      <w:r w:rsidRPr="001C3E7B">
        <w:rPr>
          <w:rFonts w:asciiTheme="majorHAnsi" w:hAnsiTheme="majorHAnsi" w:cstheme="majorHAnsi"/>
          <w:kern w:val="0"/>
          <w:lang w:val="en-US"/>
        </w:rPr>
        <w:t>(6), 903</w:t>
      </w:r>
      <w:r w:rsidRPr="001C3E7B">
        <w:rPr>
          <w:rFonts w:ascii="Cambria Math" w:hAnsi="Cambria Math" w:cs="Cambria Math"/>
          <w:kern w:val="0"/>
          <w:lang w:val="en-US"/>
        </w:rPr>
        <w:t>‑</w:t>
      </w:r>
      <w:r w:rsidRPr="001C3E7B">
        <w:rPr>
          <w:rFonts w:asciiTheme="majorHAnsi" w:hAnsiTheme="majorHAnsi" w:cstheme="majorHAnsi"/>
          <w:kern w:val="0"/>
          <w:lang w:val="en-US"/>
        </w:rPr>
        <w:t>914. https://doi.org/10.1016/S0020-7519(99)00045-4</w:t>
      </w:r>
    </w:p>
    <w:p w14:paraId="33639E2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(2000). Variation in the intraspecific relationship between fish length and intensity of parasitic infection : Biological and statistical causes. </w:t>
      </w:r>
      <w:r w:rsidRPr="001C3E7B">
        <w:rPr>
          <w:rFonts w:asciiTheme="majorHAnsi" w:hAnsiTheme="majorHAnsi" w:cstheme="majorHAnsi"/>
          <w:i/>
          <w:iCs/>
          <w:kern w:val="0"/>
          <w:lang w:val="en-US"/>
        </w:rPr>
        <w:t>Journal of Fish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56</w:t>
      </w:r>
      <w:r w:rsidRPr="001C3E7B">
        <w:rPr>
          <w:rFonts w:asciiTheme="majorHAnsi" w:hAnsiTheme="majorHAnsi" w:cstheme="majorHAnsi"/>
          <w:kern w:val="0"/>
          <w:lang w:val="en-US"/>
        </w:rPr>
        <w:t>(1), 123</w:t>
      </w:r>
      <w:r w:rsidRPr="001C3E7B">
        <w:rPr>
          <w:rFonts w:ascii="Cambria Math" w:hAnsi="Cambria Math" w:cs="Cambria Math"/>
          <w:kern w:val="0"/>
          <w:lang w:val="en-US"/>
        </w:rPr>
        <w:t>‑</w:t>
      </w:r>
      <w:r w:rsidRPr="001C3E7B">
        <w:rPr>
          <w:rFonts w:asciiTheme="majorHAnsi" w:hAnsiTheme="majorHAnsi" w:cstheme="majorHAnsi"/>
          <w:kern w:val="0"/>
          <w:lang w:val="en-US"/>
        </w:rPr>
        <w:t>137. https://doi.org/10.1111/j.1095-8649.2000.tb02090.x</w:t>
      </w:r>
    </w:p>
    <w:p w14:paraId="0FB7E59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(2006). Variation in infection parameters among populations within parasite species : Intrinsic properties versus local factors.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w:t>
      </w:r>
      <w:r w:rsidRPr="001C3E7B">
        <w:rPr>
          <w:rFonts w:asciiTheme="majorHAnsi" w:hAnsiTheme="majorHAnsi" w:cstheme="majorHAnsi"/>
          <w:kern w:val="0"/>
          <w:lang w:val="en-US"/>
        </w:rPr>
        <w:t>(8), 877</w:t>
      </w:r>
      <w:r w:rsidRPr="001C3E7B">
        <w:rPr>
          <w:rFonts w:ascii="Cambria Math" w:hAnsi="Cambria Math" w:cs="Cambria Math"/>
          <w:kern w:val="0"/>
          <w:lang w:val="en-US"/>
        </w:rPr>
        <w:t>‑</w:t>
      </w:r>
      <w:r w:rsidRPr="001C3E7B">
        <w:rPr>
          <w:rFonts w:asciiTheme="majorHAnsi" w:hAnsiTheme="majorHAnsi" w:cstheme="majorHAnsi"/>
          <w:kern w:val="0"/>
          <w:lang w:val="en-US"/>
        </w:rPr>
        <w:t>885. https://doi.org/10.1016/j.ijpara.2006.02.021</w:t>
      </w:r>
    </w:p>
    <w:p w14:paraId="1CF0738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(2007). Are there general laws in parasite ecology?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134</w:t>
      </w:r>
      <w:r w:rsidRPr="001C3E7B">
        <w:rPr>
          <w:rFonts w:asciiTheme="majorHAnsi" w:hAnsiTheme="majorHAnsi" w:cstheme="majorHAnsi"/>
          <w:kern w:val="0"/>
          <w:lang w:val="en-US"/>
        </w:rPr>
        <w:t>(Pt 6), 763</w:t>
      </w:r>
      <w:r w:rsidRPr="001C3E7B">
        <w:rPr>
          <w:rFonts w:ascii="Cambria Math" w:hAnsi="Cambria Math" w:cs="Cambria Math"/>
          <w:kern w:val="0"/>
          <w:lang w:val="en-US"/>
        </w:rPr>
        <w:t>‑</w:t>
      </w:r>
      <w:r w:rsidRPr="001C3E7B">
        <w:rPr>
          <w:rFonts w:asciiTheme="majorHAnsi" w:hAnsiTheme="majorHAnsi" w:cstheme="majorHAnsi"/>
          <w:kern w:val="0"/>
          <w:lang w:val="en-US"/>
        </w:rPr>
        <w:t>776. https://doi.org/10.1017/S0031182006002150</w:t>
      </w:r>
    </w:p>
    <w:p w14:paraId="4F8CE46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(2013). Explaining variability in parasite aggregation levels among host samples.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140</w:t>
      </w:r>
      <w:r w:rsidRPr="001C3E7B">
        <w:rPr>
          <w:rFonts w:asciiTheme="majorHAnsi" w:hAnsiTheme="majorHAnsi" w:cstheme="majorHAnsi"/>
          <w:kern w:val="0"/>
          <w:lang w:val="en-US"/>
        </w:rPr>
        <w:t>(4), 541</w:t>
      </w:r>
      <w:r w:rsidRPr="001C3E7B">
        <w:rPr>
          <w:rFonts w:ascii="Cambria Math" w:hAnsi="Cambria Math" w:cs="Cambria Math"/>
          <w:kern w:val="0"/>
          <w:lang w:val="en-US"/>
        </w:rPr>
        <w:t>‑</w:t>
      </w:r>
      <w:r w:rsidRPr="001C3E7B">
        <w:rPr>
          <w:rFonts w:asciiTheme="majorHAnsi" w:hAnsiTheme="majorHAnsi" w:cstheme="majorHAnsi"/>
          <w:kern w:val="0"/>
          <w:lang w:val="en-US"/>
        </w:rPr>
        <w:t>546. https://doi.org/10.1017/S0031182012002053</w:t>
      </w:r>
    </w:p>
    <w:p w14:paraId="6B23F00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&amp; Dick, T. A. (2007). Spatial Variation in Population Density across the Geographical Range in Helminth Parasites of Yellow Perch Perca flavescens. </w:t>
      </w:r>
      <w:r w:rsidRPr="001C3E7B">
        <w:rPr>
          <w:rFonts w:asciiTheme="majorHAnsi" w:hAnsiTheme="majorHAnsi" w:cstheme="majorHAnsi"/>
          <w:i/>
          <w:iCs/>
          <w:kern w:val="0"/>
          <w:lang w:val="en-US"/>
        </w:rPr>
        <w:t>Ecography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30</w:t>
      </w:r>
      <w:r w:rsidRPr="001C3E7B">
        <w:rPr>
          <w:rFonts w:asciiTheme="majorHAnsi" w:hAnsiTheme="majorHAnsi" w:cstheme="majorHAnsi"/>
          <w:kern w:val="0"/>
          <w:lang w:val="en-US"/>
        </w:rPr>
        <w:t>(5), 629</w:t>
      </w:r>
      <w:r w:rsidRPr="001C3E7B">
        <w:rPr>
          <w:rFonts w:ascii="Cambria Math" w:hAnsi="Cambria Math" w:cs="Cambria Math"/>
          <w:kern w:val="0"/>
          <w:lang w:val="en-US"/>
        </w:rPr>
        <w:t>‑</w:t>
      </w:r>
      <w:r w:rsidRPr="001C3E7B">
        <w:rPr>
          <w:rFonts w:asciiTheme="majorHAnsi" w:hAnsiTheme="majorHAnsi" w:cstheme="majorHAnsi"/>
          <w:kern w:val="0"/>
          <w:lang w:val="en-US"/>
        </w:rPr>
        <w:t>636.</w:t>
      </w:r>
    </w:p>
    <w:p w14:paraId="5CBC32D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Guilhaumon, F., Randhawa, H. S., Luque, J. L., &amp; Mouillot, D. (2011). Identifying hotspots of parasite diversity from species–area relationships : Host phylogeny versus host ecology. </w:t>
      </w:r>
      <w:r w:rsidRPr="001C3E7B">
        <w:rPr>
          <w:rFonts w:asciiTheme="majorHAnsi" w:hAnsiTheme="majorHAnsi" w:cstheme="majorHAnsi"/>
          <w:i/>
          <w:iCs/>
          <w:kern w:val="0"/>
          <w:lang w:val="en-US"/>
        </w:rPr>
        <w:t>Oikos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120</w:t>
      </w:r>
      <w:r w:rsidRPr="001C3E7B">
        <w:rPr>
          <w:rFonts w:asciiTheme="majorHAnsi" w:hAnsiTheme="majorHAnsi" w:cstheme="majorHAnsi"/>
          <w:kern w:val="0"/>
          <w:lang w:val="en-US"/>
        </w:rPr>
        <w:t>(5), 740</w:t>
      </w:r>
      <w:r w:rsidRPr="001C3E7B">
        <w:rPr>
          <w:rFonts w:ascii="Cambria Math" w:hAnsi="Cambria Math" w:cs="Cambria Math"/>
          <w:kern w:val="0"/>
          <w:lang w:val="en-US"/>
        </w:rPr>
        <w:t>‑</w:t>
      </w:r>
      <w:r w:rsidRPr="001C3E7B">
        <w:rPr>
          <w:rFonts w:asciiTheme="majorHAnsi" w:hAnsiTheme="majorHAnsi" w:cstheme="majorHAnsi"/>
          <w:kern w:val="0"/>
          <w:lang w:val="en-US"/>
        </w:rPr>
        <w:t>747. https://doi.org/10.1111/j.1600-0706.2010.19036.x</w:t>
      </w:r>
    </w:p>
    <w:p w14:paraId="3AF7CE3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&amp; Morand, S. (1999). Geographical distances and the similarity among parasite communities of conspecific host populations.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119 ( Pt 4)</w:t>
      </w:r>
      <w:r w:rsidRPr="001C3E7B">
        <w:rPr>
          <w:rFonts w:asciiTheme="majorHAnsi" w:hAnsiTheme="majorHAnsi" w:cstheme="majorHAnsi"/>
          <w:kern w:val="0"/>
          <w:lang w:val="en-US"/>
        </w:rPr>
        <w:t>, 369</w:t>
      </w:r>
      <w:r w:rsidRPr="001C3E7B">
        <w:rPr>
          <w:rFonts w:ascii="Cambria Math" w:hAnsi="Cambria Math" w:cs="Cambria Math"/>
          <w:kern w:val="0"/>
          <w:lang w:val="en-US"/>
        </w:rPr>
        <w:t>‑</w:t>
      </w:r>
      <w:r w:rsidRPr="001C3E7B">
        <w:rPr>
          <w:rFonts w:asciiTheme="majorHAnsi" w:hAnsiTheme="majorHAnsi" w:cstheme="majorHAnsi"/>
          <w:kern w:val="0"/>
          <w:lang w:val="en-US"/>
        </w:rPr>
        <w:t>374. https://doi.org/10.1017/s0031182099004795</w:t>
      </w:r>
    </w:p>
    <w:p w14:paraId="4FAE8824"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lastRenderedPageBreak/>
        <w:t xml:space="preserve">Poulin, R., &amp; Valtonen, E. T. (2002). The predictability of helminth community structure in space : A comparison of fish populations from adjacent lakes. </w:t>
      </w:r>
      <w:r w:rsidRPr="001C3E7B">
        <w:rPr>
          <w:rFonts w:asciiTheme="majorHAnsi" w:hAnsiTheme="majorHAnsi" w:cstheme="majorHAnsi"/>
          <w:i/>
          <w:iCs/>
          <w:kern w:val="0"/>
        </w:rPr>
        <w:t>International Journal for Parasitology</w:t>
      </w:r>
      <w:r w:rsidRPr="001C3E7B">
        <w:rPr>
          <w:rFonts w:asciiTheme="majorHAnsi" w:hAnsiTheme="majorHAnsi" w:cstheme="majorHAnsi"/>
          <w:kern w:val="0"/>
        </w:rPr>
        <w:t xml:space="preserve">, </w:t>
      </w:r>
      <w:r w:rsidRPr="001C3E7B">
        <w:rPr>
          <w:rFonts w:asciiTheme="majorHAnsi" w:hAnsiTheme="majorHAnsi" w:cstheme="majorHAnsi"/>
          <w:i/>
          <w:iCs/>
          <w:kern w:val="0"/>
        </w:rPr>
        <w:t>32</w:t>
      </w:r>
      <w:r w:rsidRPr="001C3E7B">
        <w:rPr>
          <w:rFonts w:asciiTheme="majorHAnsi" w:hAnsiTheme="majorHAnsi" w:cstheme="majorHAnsi"/>
          <w:kern w:val="0"/>
        </w:rPr>
        <w:t>(10), 1235</w:t>
      </w:r>
      <w:r w:rsidRPr="001C3E7B">
        <w:rPr>
          <w:rFonts w:ascii="Cambria Math" w:hAnsi="Cambria Math" w:cs="Cambria Math"/>
          <w:kern w:val="0"/>
        </w:rPr>
        <w:t>‑</w:t>
      </w:r>
      <w:r w:rsidRPr="001C3E7B">
        <w:rPr>
          <w:rFonts w:asciiTheme="majorHAnsi" w:hAnsiTheme="majorHAnsi" w:cstheme="majorHAnsi"/>
          <w:kern w:val="0"/>
        </w:rPr>
        <w:t>1243. https://doi.org/10.1016/s0020-7519(02)00109-1</w:t>
      </w:r>
    </w:p>
    <w:p w14:paraId="75A9B27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Rietkerk, M., van de Koppel, J., Kumar, L., Langevelde, H. H. T., &amp; Prins. </w:t>
      </w:r>
      <w:r w:rsidRPr="001C3E7B">
        <w:rPr>
          <w:rFonts w:asciiTheme="majorHAnsi" w:hAnsiTheme="majorHAnsi" w:cstheme="majorHAnsi"/>
          <w:kern w:val="0"/>
          <w:lang w:val="en-US"/>
        </w:rPr>
        <w:t xml:space="preserve">(2002). The ecology of scale. </w:t>
      </w:r>
      <w:r w:rsidRPr="001C3E7B">
        <w:rPr>
          <w:rFonts w:asciiTheme="majorHAnsi" w:hAnsiTheme="majorHAnsi" w:cstheme="majorHAnsi"/>
          <w:i/>
          <w:iCs/>
          <w:kern w:val="0"/>
          <w:lang w:val="en-US"/>
        </w:rPr>
        <w:t>Ecological Modelling</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149</w:t>
      </w:r>
      <w:r w:rsidRPr="001C3E7B">
        <w:rPr>
          <w:rFonts w:asciiTheme="majorHAnsi" w:hAnsiTheme="majorHAnsi" w:cstheme="majorHAnsi"/>
          <w:kern w:val="0"/>
          <w:lang w:val="en-US"/>
        </w:rPr>
        <w:t>(1), 1</w:t>
      </w:r>
      <w:r w:rsidRPr="001C3E7B">
        <w:rPr>
          <w:rFonts w:ascii="Cambria Math" w:hAnsi="Cambria Math" w:cs="Cambria Math"/>
          <w:kern w:val="0"/>
          <w:lang w:val="en-US"/>
        </w:rPr>
        <w:t>‑</w:t>
      </w:r>
      <w:r w:rsidRPr="001C3E7B">
        <w:rPr>
          <w:rFonts w:asciiTheme="majorHAnsi" w:hAnsiTheme="majorHAnsi" w:cstheme="majorHAnsi"/>
          <w:kern w:val="0"/>
          <w:lang w:val="en-US"/>
        </w:rPr>
        <w:t>4. https://doi.org/10.1016/S0304-3800(01)00510-5</w:t>
      </w:r>
    </w:p>
    <w:p w14:paraId="0A300321"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Scholz, T., &amp; Choudhury, A. (2014). Parasites of Freshwater Fishes In North America : Why So Neglected? </w:t>
      </w:r>
      <w:r w:rsidRPr="001C3E7B">
        <w:rPr>
          <w:rFonts w:asciiTheme="majorHAnsi" w:hAnsiTheme="majorHAnsi" w:cstheme="majorHAnsi"/>
          <w:i/>
          <w:iCs/>
          <w:kern w:val="0"/>
          <w:lang w:val="en-US"/>
        </w:rPr>
        <w:t>Journal of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100</w:t>
      </w:r>
      <w:r w:rsidRPr="001C3E7B">
        <w:rPr>
          <w:rFonts w:asciiTheme="majorHAnsi" w:hAnsiTheme="majorHAnsi" w:cstheme="majorHAnsi"/>
          <w:kern w:val="0"/>
          <w:lang w:val="en-US"/>
        </w:rPr>
        <w:t>(1), 26</w:t>
      </w:r>
      <w:r w:rsidRPr="001C3E7B">
        <w:rPr>
          <w:rFonts w:ascii="Cambria Math" w:hAnsi="Cambria Math" w:cs="Cambria Math"/>
          <w:kern w:val="0"/>
          <w:lang w:val="en-US"/>
        </w:rPr>
        <w:t>‑</w:t>
      </w:r>
      <w:r w:rsidRPr="001C3E7B">
        <w:rPr>
          <w:rFonts w:asciiTheme="majorHAnsi" w:hAnsiTheme="majorHAnsi" w:cstheme="majorHAnsi"/>
          <w:kern w:val="0"/>
          <w:lang w:val="en-US"/>
        </w:rPr>
        <w:t>45. https://doi.org/10.1645/13-394.1</w:t>
      </w:r>
    </w:p>
    <w:p w14:paraId="6EF4CD8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Simmons, B. L., Niles, R. K., &amp; Wall, D. H. (2008). Distribution and abundance of alfalfa-field nematodes at various spatial scales. </w:t>
      </w:r>
      <w:r w:rsidRPr="001C3E7B">
        <w:rPr>
          <w:rFonts w:asciiTheme="majorHAnsi" w:hAnsiTheme="majorHAnsi" w:cstheme="majorHAnsi"/>
          <w:i/>
          <w:iCs/>
          <w:kern w:val="0"/>
          <w:lang w:val="en-US"/>
        </w:rPr>
        <w:t>Applied Soil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38</w:t>
      </w:r>
      <w:r w:rsidRPr="001C3E7B">
        <w:rPr>
          <w:rFonts w:asciiTheme="majorHAnsi" w:hAnsiTheme="majorHAnsi" w:cstheme="majorHAnsi"/>
          <w:kern w:val="0"/>
          <w:lang w:val="en-US"/>
        </w:rPr>
        <w:t>(3), 211</w:t>
      </w:r>
      <w:r w:rsidRPr="001C3E7B">
        <w:rPr>
          <w:rFonts w:ascii="Cambria Math" w:hAnsi="Cambria Math" w:cs="Cambria Math"/>
          <w:kern w:val="0"/>
          <w:lang w:val="en-US"/>
        </w:rPr>
        <w:t>‑</w:t>
      </w:r>
      <w:r w:rsidRPr="001C3E7B">
        <w:rPr>
          <w:rFonts w:asciiTheme="majorHAnsi" w:hAnsiTheme="majorHAnsi" w:cstheme="majorHAnsi"/>
          <w:kern w:val="0"/>
          <w:lang w:val="en-US"/>
        </w:rPr>
        <w:t>222. https://doi.org/10.1016/j.apsoil.2007.10.011</w:t>
      </w:r>
    </w:p>
    <w:p w14:paraId="407E556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Thieltges, D. W., Jensen, K. T., &amp; Poulin, R. (2008). The role of biotic factors in the transmission of free-living endohelminth stages.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135</w:t>
      </w:r>
      <w:r w:rsidRPr="001C3E7B">
        <w:rPr>
          <w:rFonts w:asciiTheme="majorHAnsi" w:hAnsiTheme="majorHAnsi" w:cstheme="majorHAnsi"/>
          <w:kern w:val="0"/>
          <w:lang w:val="en-US"/>
        </w:rPr>
        <w:t>(4), 407</w:t>
      </w:r>
      <w:r w:rsidRPr="001C3E7B">
        <w:rPr>
          <w:rFonts w:ascii="Cambria Math" w:hAnsi="Cambria Math" w:cs="Cambria Math"/>
          <w:kern w:val="0"/>
          <w:lang w:val="en-US"/>
        </w:rPr>
        <w:t>‑</w:t>
      </w:r>
      <w:r w:rsidRPr="001C3E7B">
        <w:rPr>
          <w:rFonts w:asciiTheme="majorHAnsi" w:hAnsiTheme="majorHAnsi" w:cstheme="majorHAnsi"/>
          <w:kern w:val="0"/>
          <w:lang w:val="en-US"/>
        </w:rPr>
        <w:t>426. https://doi.org/10.1017/S0031182007000248</w:t>
      </w:r>
    </w:p>
    <w:p w14:paraId="499FB061"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Thieltges, D. W., &amp; Reise, K. (2007). Spatial heterogeneity in parasite infections at different spatial scales in an intertidal bivalve. </w:t>
      </w:r>
      <w:r w:rsidRPr="001C3E7B">
        <w:rPr>
          <w:rFonts w:asciiTheme="majorHAnsi" w:hAnsiTheme="majorHAnsi" w:cstheme="majorHAnsi"/>
          <w:i/>
          <w:iCs/>
          <w:kern w:val="0"/>
          <w:lang w:val="en-US"/>
        </w:rPr>
        <w:t>Oecologia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150</w:t>
      </w:r>
      <w:r w:rsidRPr="001C3E7B">
        <w:rPr>
          <w:rFonts w:asciiTheme="majorHAnsi" w:hAnsiTheme="majorHAnsi" w:cstheme="majorHAnsi"/>
          <w:kern w:val="0"/>
          <w:lang w:val="en-US"/>
        </w:rPr>
        <w:t>(4), 569</w:t>
      </w:r>
      <w:r w:rsidRPr="001C3E7B">
        <w:rPr>
          <w:rFonts w:ascii="Cambria Math" w:hAnsi="Cambria Math" w:cs="Cambria Math"/>
          <w:kern w:val="0"/>
          <w:lang w:val="en-US"/>
        </w:rPr>
        <w:t>‑</w:t>
      </w:r>
      <w:r w:rsidRPr="001C3E7B">
        <w:rPr>
          <w:rFonts w:asciiTheme="majorHAnsi" w:hAnsiTheme="majorHAnsi" w:cstheme="majorHAnsi"/>
          <w:kern w:val="0"/>
          <w:lang w:val="en-US"/>
        </w:rPr>
        <w:t>581. https://doi.org/10.1007/s00442-006-0557-2</w:t>
      </w:r>
    </w:p>
    <w:p w14:paraId="0E3E502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Viana, D. S., &amp; Chase, J. M. (2019). Spatial scale modulates the inference of metacommunity assembly processes.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100</w:t>
      </w:r>
      <w:r w:rsidRPr="001C3E7B">
        <w:rPr>
          <w:rFonts w:asciiTheme="majorHAnsi" w:hAnsiTheme="majorHAnsi" w:cstheme="majorHAnsi"/>
          <w:kern w:val="0"/>
          <w:lang w:val="en-US"/>
        </w:rPr>
        <w:t>(2), e02576. https://doi.org/10.1002/ecy.2576</w:t>
      </w:r>
    </w:p>
    <w:p w14:paraId="0795DCF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t>
      </w:r>
      <w:r w:rsidRPr="001C3E7B">
        <w:rPr>
          <w:rFonts w:asciiTheme="majorHAnsi" w:hAnsiTheme="majorHAnsi" w:cstheme="majorHAnsi"/>
          <w:i/>
          <w:iCs/>
          <w:kern w:val="0"/>
          <w:lang w:val="en-US"/>
        </w:rPr>
        <w:t>Invertebrate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137</w:t>
      </w:r>
      <w:r w:rsidRPr="001C3E7B">
        <w:rPr>
          <w:rFonts w:asciiTheme="majorHAnsi" w:hAnsiTheme="majorHAnsi" w:cstheme="majorHAnsi"/>
          <w:kern w:val="0"/>
          <w:lang w:val="en-US"/>
        </w:rPr>
        <w:t>(4), 339</w:t>
      </w:r>
      <w:r w:rsidRPr="001C3E7B">
        <w:rPr>
          <w:rFonts w:ascii="Cambria Math" w:hAnsi="Cambria Math" w:cs="Cambria Math"/>
          <w:kern w:val="0"/>
          <w:lang w:val="en-US"/>
        </w:rPr>
        <w:t>‑</w:t>
      </w:r>
      <w:r w:rsidRPr="001C3E7B">
        <w:rPr>
          <w:rFonts w:asciiTheme="majorHAnsi" w:hAnsiTheme="majorHAnsi" w:cstheme="majorHAnsi"/>
          <w:kern w:val="0"/>
          <w:lang w:val="en-US"/>
        </w:rPr>
        <w:t>354. https://doi.org/10.1111/ivb.12232</w:t>
      </w:r>
    </w:p>
    <w:p w14:paraId="1B4B69D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Williams-Blangero, S., Criscione, C. D., VandeBerg, J. L., Correa-Oliveira, R., Williams, K. D., Subedi, J., Kent, J. W., Williams, J., Kumar, S., &amp; Blangero, J. (2012). Host genetics and population structure effects on parasitic disease. </w:t>
      </w:r>
      <w:r w:rsidRPr="001C3E7B">
        <w:rPr>
          <w:rFonts w:asciiTheme="majorHAnsi" w:hAnsiTheme="majorHAnsi" w:cstheme="majorHAnsi"/>
          <w:i/>
          <w:iCs/>
          <w:kern w:val="0"/>
          <w:lang w:val="en-US"/>
        </w:rPr>
        <w:t>Philosophical Transactions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367</w:t>
      </w:r>
      <w:r w:rsidRPr="001C3E7B">
        <w:rPr>
          <w:rFonts w:asciiTheme="majorHAnsi" w:hAnsiTheme="majorHAnsi" w:cstheme="majorHAnsi"/>
          <w:kern w:val="0"/>
          <w:lang w:val="en-US"/>
        </w:rPr>
        <w:t>(1590), 887</w:t>
      </w:r>
      <w:r w:rsidRPr="001C3E7B">
        <w:rPr>
          <w:rFonts w:ascii="Cambria Math" w:hAnsi="Cambria Math" w:cs="Cambria Math"/>
          <w:kern w:val="0"/>
          <w:lang w:val="en-US"/>
        </w:rPr>
        <w:t>‑</w:t>
      </w:r>
      <w:r w:rsidRPr="001C3E7B">
        <w:rPr>
          <w:rFonts w:asciiTheme="majorHAnsi" w:hAnsiTheme="majorHAnsi" w:cstheme="majorHAnsi"/>
          <w:kern w:val="0"/>
          <w:lang w:val="en-US"/>
        </w:rPr>
        <w:t>894. https://doi.org/10.1098/rstb.2011.0296</w:t>
      </w:r>
    </w:p>
    <w:p w14:paraId="3728431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Wilson, D. S., Coleman, K., Clark, A. B., &amp; Biederman, L. (1993). Shy-bold continuum in pumpkinseed sunfish (Lepomis gibbosus) : An ecological study of a psychological trait. </w:t>
      </w:r>
      <w:r w:rsidRPr="001C3E7B">
        <w:rPr>
          <w:rFonts w:asciiTheme="majorHAnsi" w:hAnsiTheme="majorHAnsi" w:cstheme="majorHAnsi"/>
          <w:i/>
          <w:iCs/>
          <w:kern w:val="0"/>
          <w:lang w:val="en-US"/>
        </w:rPr>
        <w:t>Journal of Comparative Psychology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107</w:t>
      </w:r>
      <w:r w:rsidRPr="001C3E7B">
        <w:rPr>
          <w:rFonts w:asciiTheme="majorHAnsi" w:hAnsiTheme="majorHAnsi" w:cstheme="majorHAnsi"/>
          <w:kern w:val="0"/>
          <w:lang w:val="en-US"/>
        </w:rPr>
        <w:t>, 250</w:t>
      </w:r>
      <w:r w:rsidRPr="001C3E7B">
        <w:rPr>
          <w:rFonts w:ascii="Cambria Math" w:hAnsi="Cambria Math" w:cs="Cambria Math"/>
          <w:kern w:val="0"/>
          <w:lang w:val="en-US"/>
        </w:rPr>
        <w:t>‑</w:t>
      </w:r>
      <w:r w:rsidRPr="001C3E7B">
        <w:rPr>
          <w:rFonts w:asciiTheme="majorHAnsi" w:hAnsiTheme="majorHAnsi" w:cstheme="majorHAnsi"/>
          <w:kern w:val="0"/>
          <w:lang w:val="en-US"/>
        </w:rPr>
        <w:t>260. https://doi.org/10.1037/0735-7036.107.3.250</w:t>
      </w:r>
    </w:p>
    <w:p w14:paraId="1EA25EA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Windsor, D. A. (1998). Most of the species on Earth are parasites.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28</w:t>
      </w:r>
      <w:r w:rsidRPr="001C3E7B">
        <w:rPr>
          <w:rFonts w:asciiTheme="majorHAnsi" w:hAnsiTheme="majorHAnsi" w:cstheme="majorHAnsi"/>
          <w:kern w:val="0"/>
          <w:lang w:val="en-US"/>
        </w:rPr>
        <w:t>(12), 1939</w:t>
      </w:r>
      <w:r w:rsidRPr="001C3E7B">
        <w:rPr>
          <w:rFonts w:ascii="Cambria Math" w:hAnsi="Cambria Math" w:cs="Cambria Math"/>
          <w:kern w:val="0"/>
          <w:lang w:val="en-US"/>
        </w:rPr>
        <w:t>‑</w:t>
      </w:r>
      <w:r w:rsidRPr="001C3E7B">
        <w:rPr>
          <w:rFonts w:asciiTheme="majorHAnsi" w:hAnsiTheme="majorHAnsi" w:cstheme="majorHAnsi"/>
          <w:kern w:val="0"/>
          <w:lang w:val="en-US"/>
        </w:rPr>
        <w:t>1941. https://doi.org/10.1016/s0020-7519(98)00153-2</w:t>
      </w:r>
    </w:p>
    <w:p w14:paraId="56155D2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Xu, Z., MacIntosh, A. J. J., Castellano-Navarro, A., Macanás-Martínez, E., Suzumura, T., &amp; Duboscq, J. (2022). Linking parasitism to network centrality and the impact of sampling bias in its interpretation. </w:t>
      </w:r>
      <w:r w:rsidRPr="001C3E7B">
        <w:rPr>
          <w:rFonts w:asciiTheme="majorHAnsi" w:hAnsiTheme="majorHAnsi" w:cstheme="majorHAnsi"/>
          <w:i/>
          <w:iCs/>
          <w:kern w:val="0"/>
          <w:lang w:val="en-US"/>
        </w:rPr>
        <w:t>PeerJ</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 e14305. https://doi.org/10.7717/peerj.14305</w:t>
      </w:r>
    </w:p>
    <w:p w14:paraId="0CA41F2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Young, R. E., &amp; Maccoll, A. D. C. (2017). Spatial and temporal variation in macroparasite communities of three-spined stickleback.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144</w:t>
      </w:r>
      <w:r w:rsidRPr="001C3E7B">
        <w:rPr>
          <w:rFonts w:asciiTheme="majorHAnsi" w:hAnsiTheme="majorHAnsi" w:cstheme="majorHAnsi"/>
          <w:kern w:val="0"/>
          <w:lang w:val="en-US"/>
        </w:rPr>
        <w:t>(4), 436</w:t>
      </w:r>
      <w:r w:rsidRPr="001C3E7B">
        <w:rPr>
          <w:rFonts w:ascii="Cambria Math" w:hAnsi="Cambria Math" w:cs="Cambria Math"/>
          <w:kern w:val="0"/>
          <w:lang w:val="en-US"/>
        </w:rPr>
        <w:t>‑</w:t>
      </w:r>
      <w:r w:rsidRPr="001C3E7B">
        <w:rPr>
          <w:rFonts w:asciiTheme="majorHAnsi" w:hAnsiTheme="majorHAnsi" w:cstheme="majorHAnsi"/>
          <w:kern w:val="0"/>
          <w:lang w:val="en-US"/>
        </w:rPr>
        <w:t>449. https://doi.org/10.1017/S0031182016001815</w:t>
      </w:r>
    </w:p>
    <w:p w14:paraId="0F4CD20C"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t xml:space="preserve">Zuk, M., &amp; McKean, K. A. (1996). Sex differences in parasite infections : Patterns and processes. </w:t>
      </w:r>
      <w:r w:rsidRPr="001C3E7B">
        <w:rPr>
          <w:rFonts w:asciiTheme="majorHAnsi" w:hAnsiTheme="majorHAnsi" w:cstheme="majorHAnsi"/>
          <w:i/>
          <w:iCs/>
          <w:kern w:val="0"/>
        </w:rPr>
        <w:t>International Journal for Parasitology</w:t>
      </w:r>
      <w:r w:rsidRPr="001C3E7B">
        <w:rPr>
          <w:rFonts w:asciiTheme="majorHAnsi" w:hAnsiTheme="majorHAnsi" w:cstheme="majorHAnsi"/>
          <w:kern w:val="0"/>
        </w:rPr>
        <w:t xml:space="preserve">, </w:t>
      </w:r>
      <w:r w:rsidRPr="001C3E7B">
        <w:rPr>
          <w:rFonts w:asciiTheme="majorHAnsi" w:hAnsiTheme="majorHAnsi" w:cstheme="majorHAnsi"/>
          <w:i/>
          <w:iCs/>
          <w:kern w:val="0"/>
        </w:rPr>
        <w:t>26</w:t>
      </w:r>
      <w:r w:rsidRPr="001C3E7B">
        <w:rPr>
          <w:rFonts w:asciiTheme="majorHAnsi" w:hAnsiTheme="majorHAnsi" w:cstheme="majorHAnsi"/>
          <w:kern w:val="0"/>
        </w:rPr>
        <w:t>(10), 1009</w:t>
      </w:r>
      <w:r w:rsidRPr="001C3E7B">
        <w:rPr>
          <w:rFonts w:ascii="Cambria Math" w:hAnsi="Cambria Math" w:cs="Cambria Math"/>
          <w:kern w:val="0"/>
        </w:rPr>
        <w:t>‑</w:t>
      </w:r>
      <w:r w:rsidRPr="001C3E7B">
        <w:rPr>
          <w:rFonts w:asciiTheme="majorHAnsi" w:hAnsiTheme="majorHAnsi" w:cstheme="majorHAnsi"/>
          <w:kern w:val="0"/>
        </w:rPr>
        <w:t>1024. https://doi.org/10.1016/S0020-7519(96)80001-4</w:t>
      </w:r>
    </w:p>
    <w:p w14:paraId="2FCE3043" w14:textId="2196658D" w:rsidR="00F13F57" w:rsidRPr="001C3E7B" w:rsidRDefault="00F13F57" w:rsidP="00F13F57">
      <w:pPr>
        <w:autoSpaceDE w:val="0"/>
        <w:autoSpaceDN w:val="0"/>
        <w:adjustRightInd w:val="0"/>
        <w:jc w:val="both"/>
        <w:rPr>
          <w:rFonts w:asciiTheme="majorHAnsi" w:hAnsiTheme="majorHAnsi" w:cstheme="majorHAnsi"/>
          <w:kern w:val="0"/>
          <w:lang w:val="en-US"/>
        </w:rPr>
      </w:pPr>
      <w:r w:rsidRPr="001C3E7B">
        <w:rPr>
          <w:rFonts w:asciiTheme="majorHAnsi" w:hAnsiTheme="majorHAnsi" w:cstheme="majorHAnsi"/>
          <w:kern w:val="0"/>
          <w:lang w:val="en-US"/>
        </w:rPr>
        <w:fldChar w:fldCharType="end"/>
      </w:r>
    </w:p>
    <w:sectPr w:rsidR="00F13F57" w:rsidRPr="001C3E7B" w:rsidSect="00510967">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Éric Harvey" w:date="2023-08-21T13:27:00Z" w:initials="ÉH">
    <w:p w14:paraId="7F20179C" w14:textId="77777777" w:rsidR="00DC6207" w:rsidRDefault="00DC6207" w:rsidP="00611345">
      <w:r>
        <w:rPr>
          <w:rStyle w:val="CommentReference"/>
        </w:rPr>
        <w:annotationRef/>
      </w:r>
      <w:r>
        <w:rPr>
          <w:color w:val="000000"/>
          <w:sz w:val="20"/>
          <w:szCs w:val="20"/>
        </w:rPr>
        <w:t xml:space="preserve">I think I would remove this paragraph and keep it for the discussion. We can easily say that tested our main question across three sampling methods, then justify a bit in the methods on the “why” (to increase our inference and integrate species with deifferent behaviour, see if the answer is the same depending on where and what you sample etc.)….then in the discussion we bring that nice paragraph. Here in the Introduction I think it’s too much. Our main topic is already complex - there is already plenty to chew on :-) </w:t>
      </w:r>
    </w:p>
  </w:comment>
  <w:comment w:id="1" w:author="Éric Harvey" w:date="2024-02-02T10:51:00Z" w:initials="ÉH">
    <w:p w14:paraId="42812404" w14:textId="77777777" w:rsidR="00012B91" w:rsidRDefault="00012B91" w:rsidP="00012B91">
      <w:r>
        <w:rPr>
          <w:rStyle w:val="CommentReference"/>
        </w:rPr>
        <w:annotationRef/>
      </w:r>
      <w:r>
        <w:rPr>
          <w:color w:val="000000"/>
          <w:sz w:val="20"/>
          <w:szCs w:val="20"/>
        </w:rPr>
        <w:t>Je pense que le panel peu être ajouter ici facilement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20179C" w15:done="0"/>
  <w15:commentEx w15:paraId="428124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5EBBF0" w16cex:dateUtc="2023-08-21T17:27:00Z"/>
  <w16cex:commentExtensible w16cex:durableId="3E90D3B1" w16cex:dateUtc="2024-02-02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20179C" w16cid:durableId="5A5EBBF0"/>
  <w16cid:commentId w16cid:paraId="42812404" w16cid:durableId="3E90D3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05194" w14:textId="77777777" w:rsidR="00510967" w:rsidRDefault="00510967" w:rsidP="000D6F28">
      <w:r>
        <w:separator/>
      </w:r>
    </w:p>
  </w:endnote>
  <w:endnote w:type="continuationSeparator" w:id="0">
    <w:p w14:paraId="234D880A" w14:textId="77777777" w:rsidR="00510967" w:rsidRDefault="00510967" w:rsidP="000D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83C68" w14:textId="77777777" w:rsidR="00510967" w:rsidRDefault="00510967" w:rsidP="000D6F28">
      <w:r>
        <w:separator/>
      </w:r>
    </w:p>
  </w:footnote>
  <w:footnote w:type="continuationSeparator" w:id="0">
    <w:p w14:paraId="0FAFC7C3" w14:textId="77777777" w:rsidR="00510967" w:rsidRDefault="00510967" w:rsidP="000D6F2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D"/>
    <w:rsid w:val="0000784C"/>
    <w:rsid w:val="00010DE8"/>
    <w:rsid w:val="00012B91"/>
    <w:rsid w:val="0002066D"/>
    <w:rsid w:val="00023C0E"/>
    <w:rsid w:val="00025866"/>
    <w:rsid w:val="000307BA"/>
    <w:rsid w:val="00031CF2"/>
    <w:rsid w:val="00040591"/>
    <w:rsid w:val="00053309"/>
    <w:rsid w:val="00063445"/>
    <w:rsid w:val="00072E0C"/>
    <w:rsid w:val="000751B2"/>
    <w:rsid w:val="00083869"/>
    <w:rsid w:val="00084F40"/>
    <w:rsid w:val="0008785B"/>
    <w:rsid w:val="00090988"/>
    <w:rsid w:val="0009532F"/>
    <w:rsid w:val="00095B03"/>
    <w:rsid w:val="000A696D"/>
    <w:rsid w:val="000B432D"/>
    <w:rsid w:val="000B4BDD"/>
    <w:rsid w:val="000B6062"/>
    <w:rsid w:val="000D4F13"/>
    <w:rsid w:val="000D6F28"/>
    <w:rsid w:val="000E2853"/>
    <w:rsid w:val="000F63CF"/>
    <w:rsid w:val="001138F5"/>
    <w:rsid w:val="00115305"/>
    <w:rsid w:val="001154B9"/>
    <w:rsid w:val="00123442"/>
    <w:rsid w:val="001343CD"/>
    <w:rsid w:val="001466C4"/>
    <w:rsid w:val="00150B6F"/>
    <w:rsid w:val="001563CD"/>
    <w:rsid w:val="00160A45"/>
    <w:rsid w:val="001732A1"/>
    <w:rsid w:val="001743D1"/>
    <w:rsid w:val="00175304"/>
    <w:rsid w:val="0017552B"/>
    <w:rsid w:val="0018083F"/>
    <w:rsid w:val="00181394"/>
    <w:rsid w:val="00184DF6"/>
    <w:rsid w:val="001A7143"/>
    <w:rsid w:val="001B2FC3"/>
    <w:rsid w:val="001C29D5"/>
    <w:rsid w:val="001C3E7B"/>
    <w:rsid w:val="001C50FA"/>
    <w:rsid w:val="001D1F64"/>
    <w:rsid w:val="001E28FF"/>
    <w:rsid w:val="001E38C0"/>
    <w:rsid w:val="001E7092"/>
    <w:rsid w:val="00205DD7"/>
    <w:rsid w:val="00214285"/>
    <w:rsid w:val="002174D8"/>
    <w:rsid w:val="0022294B"/>
    <w:rsid w:val="00227995"/>
    <w:rsid w:val="00234FDA"/>
    <w:rsid w:val="00241DED"/>
    <w:rsid w:val="0024289C"/>
    <w:rsid w:val="002555A4"/>
    <w:rsid w:val="002661AB"/>
    <w:rsid w:val="00291958"/>
    <w:rsid w:val="00295CE2"/>
    <w:rsid w:val="00296A7B"/>
    <w:rsid w:val="002A5DF1"/>
    <w:rsid w:val="002B00CE"/>
    <w:rsid w:val="002B15CA"/>
    <w:rsid w:val="002B33E5"/>
    <w:rsid w:val="002C48F8"/>
    <w:rsid w:val="002C50A7"/>
    <w:rsid w:val="002C5136"/>
    <w:rsid w:val="002C6829"/>
    <w:rsid w:val="002F088D"/>
    <w:rsid w:val="00313AB0"/>
    <w:rsid w:val="00315860"/>
    <w:rsid w:val="00320DBE"/>
    <w:rsid w:val="00322D01"/>
    <w:rsid w:val="003246AE"/>
    <w:rsid w:val="00357AAA"/>
    <w:rsid w:val="003635D0"/>
    <w:rsid w:val="00376921"/>
    <w:rsid w:val="00395BB6"/>
    <w:rsid w:val="00397A67"/>
    <w:rsid w:val="003A1B43"/>
    <w:rsid w:val="003C4A96"/>
    <w:rsid w:val="003D40F7"/>
    <w:rsid w:val="003E3B13"/>
    <w:rsid w:val="003E4D0E"/>
    <w:rsid w:val="003F2F84"/>
    <w:rsid w:val="004053C8"/>
    <w:rsid w:val="0040675E"/>
    <w:rsid w:val="00416867"/>
    <w:rsid w:val="00425579"/>
    <w:rsid w:val="004435EC"/>
    <w:rsid w:val="004527E6"/>
    <w:rsid w:val="0046207B"/>
    <w:rsid w:val="004637B7"/>
    <w:rsid w:val="0046670F"/>
    <w:rsid w:val="00472077"/>
    <w:rsid w:val="0047229C"/>
    <w:rsid w:val="00474F21"/>
    <w:rsid w:val="0047716C"/>
    <w:rsid w:val="004854C3"/>
    <w:rsid w:val="00486181"/>
    <w:rsid w:val="00495392"/>
    <w:rsid w:val="0049609A"/>
    <w:rsid w:val="0049636F"/>
    <w:rsid w:val="004A0A5D"/>
    <w:rsid w:val="004A25DC"/>
    <w:rsid w:val="004A5322"/>
    <w:rsid w:val="004A5A90"/>
    <w:rsid w:val="004A6F45"/>
    <w:rsid w:val="004B18D7"/>
    <w:rsid w:val="004B53D8"/>
    <w:rsid w:val="004B797A"/>
    <w:rsid w:val="004C7630"/>
    <w:rsid w:val="004E7026"/>
    <w:rsid w:val="00502350"/>
    <w:rsid w:val="005026FA"/>
    <w:rsid w:val="00502C9F"/>
    <w:rsid w:val="0050545F"/>
    <w:rsid w:val="00510967"/>
    <w:rsid w:val="005217AC"/>
    <w:rsid w:val="00523755"/>
    <w:rsid w:val="0053061F"/>
    <w:rsid w:val="00533EB7"/>
    <w:rsid w:val="00537CDB"/>
    <w:rsid w:val="0054191E"/>
    <w:rsid w:val="00541A1A"/>
    <w:rsid w:val="00564F13"/>
    <w:rsid w:val="00565AB3"/>
    <w:rsid w:val="00567BBE"/>
    <w:rsid w:val="00567EC2"/>
    <w:rsid w:val="005818E7"/>
    <w:rsid w:val="005848C1"/>
    <w:rsid w:val="00587A37"/>
    <w:rsid w:val="00593FCF"/>
    <w:rsid w:val="005976D4"/>
    <w:rsid w:val="005A03AB"/>
    <w:rsid w:val="005A1103"/>
    <w:rsid w:val="005A2736"/>
    <w:rsid w:val="005A2EE9"/>
    <w:rsid w:val="005A4478"/>
    <w:rsid w:val="005A5B4B"/>
    <w:rsid w:val="005B2C73"/>
    <w:rsid w:val="005B740B"/>
    <w:rsid w:val="005B7CFB"/>
    <w:rsid w:val="005B7DF6"/>
    <w:rsid w:val="005C0AC9"/>
    <w:rsid w:val="005C2A02"/>
    <w:rsid w:val="005C3148"/>
    <w:rsid w:val="005D03A4"/>
    <w:rsid w:val="005D209B"/>
    <w:rsid w:val="005D2101"/>
    <w:rsid w:val="005D4F2C"/>
    <w:rsid w:val="005D6F14"/>
    <w:rsid w:val="005E1C4E"/>
    <w:rsid w:val="005F0786"/>
    <w:rsid w:val="005F3BDA"/>
    <w:rsid w:val="005F41BD"/>
    <w:rsid w:val="00600CC5"/>
    <w:rsid w:val="006057F5"/>
    <w:rsid w:val="00611E4C"/>
    <w:rsid w:val="0062566F"/>
    <w:rsid w:val="006363B1"/>
    <w:rsid w:val="00641CF4"/>
    <w:rsid w:val="00646BD9"/>
    <w:rsid w:val="006504B9"/>
    <w:rsid w:val="00654456"/>
    <w:rsid w:val="00656639"/>
    <w:rsid w:val="00657200"/>
    <w:rsid w:val="00662251"/>
    <w:rsid w:val="006706FA"/>
    <w:rsid w:val="0067163F"/>
    <w:rsid w:val="006806A0"/>
    <w:rsid w:val="006932D7"/>
    <w:rsid w:val="0069626D"/>
    <w:rsid w:val="0069753F"/>
    <w:rsid w:val="006A120F"/>
    <w:rsid w:val="006A23BB"/>
    <w:rsid w:val="006A2F1D"/>
    <w:rsid w:val="006A373A"/>
    <w:rsid w:val="006A6476"/>
    <w:rsid w:val="006B0AAF"/>
    <w:rsid w:val="006B1F56"/>
    <w:rsid w:val="006B6F0E"/>
    <w:rsid w:val="006C292D"/>
    <w:rsid w:val="006C344F"/>
    <w:rsid w:val="006C3944"/>
    <w:rsid w:val="006C66C8"/>
    <w:rsid w:val="006D4EDB"/>
    <w:rsid w:val="006D6EC9"/>
    <w:rsid w:val="006F5BC6"/>
    <w:rsid w:val="0070134C"/>
    <w:rsid w:val="00703C72"/>
    <w:rsid w:val="0071091F"/>
    <w:rsid w:val="00720080"/>
    <w:rsid w:val="00721BE7"/>
    <w:rsid w:val="007315AE"/>
    <w:rsid w:val="0073420C"/>
    <w:rsid w:val="00747DFA"/>
    <w:rsid w:val="007510CE"/>
    <w:rsid w:val="00752873"/>
    <w:rsid w:val="00754F9A"/>
    <w:rsid w:val="00755A70"/>
    <w:rsid w:val="0075667C"/>
    <w:rsid w:val="00756FAB"/>
    <w:rsid w:val="0076402C"/>
    <w:rsid w:val="0076644C"/>
    <w:rsid w:val="00770472"/>
    <w:rsid w:val="0077051C"/>
    <w:rsid w:val="00784CEE"/>
    <w:rsid w:val="00793606"/>
    <w:rsid w:val="00794EE6"/>
    <w:rsid w:val="007A7C49"/>
    <w:rsid w:val="007A7D91"/>
    <w:rsid w:val="007B5379"/>
    <w:rsid w:val="007B6BBA"/>
    <w:rsid w:val="007C3FDA"/>
    <w:rsid w:val="007C4F37"/>
    <w:rsid w:val="007D14FA"/>
    <w:rsid w:val="007D165A"/>
    <w:rsid w:val="007D4FC7"/>
    <w:rsid w:val="007E1B76"/>
    <w:rsid w:val="007E4EB9"/>
    <w:rsid w:val="007F7828"/>
    <w:rsid w:val="00806191"/>
    <w:rsid w:val="00825E77"/>
    <w:rsid w:val="00841FDB"/>
    <w:rsid w:val="00850911"/>
    <w:rsid w:val="00860081"/>
    <w:rsid w:val="00860534"/>
    <w:rsid w:val="0087057B"/>
    <w:rsid w:val="008831E3"/>
    <w:rsid w:val="0088555B"/>
    <w:rsid w:val="0089542C"/>
    <w:rsid w:val="008A5CB2"/>
    <w:rsid w:val="008A6CA0"/>
    <w:rsid w:val="008B108B"/>
    <w:rsid w:val="008B3FF5"/>
    <w:rsid w:val="008B4A84"/>
    <w:rsid w:val="008C3579"/>
    <w:rsid w:val="008D14FA"/>
    <w:rsid w:val="008D1947"/>
    <w:rsid w:val="008E71C2"/>
    <w:rsid w:val="008F03EB"/>
    <w:rsid w:val="008F2593"/>
    <w:rsid w:val="008F559A"/>
    <w:rsid w:val="00900832"/>
    <w:rsid w:val="0090585A"/>
    <w:rsid w:val="00922149"/>
    <w:rsid w:val="009255E2"/>
    <w:rsid w:val="00927311"/>
    <w:rsid w:val="009279B2"/>
    <w:rsid w:val="00930D95"/>
    <w:rsid w:val="00931FF9"/>
    <w:rsid w:val="0094180E"/>
    <w:rsid w:val="00944034"/>
    <w:rsid w:val="009459B3"/>
    <w:rsid w:val="00946E6D"/>
    <w:rsid w:val="0095142C"/>
    <w:rsid w:val="00951D33"/>
    <w:rsid w:val="00956BF6"/>
    <w:rsid w:val="0096407A"/>
    <w:rsid w:val="00967331"/>
    <w:rsid w:val="00984BB8"/>
    <w:rsid w:val="0098633F"/>
    <w:rsid w:val="009A0F61"/>
    <w:rsid w:val="009A26D2"/>
    <w:rsid w:val="009A6ECE"/>
    <w:rsid w:val="009A7C8B"/>
    <w:rsid w:val="009B080B"/>
    <w:rsid w:val="009B27B1"/>
    <w:rsid w:val="009B4756"/>
    <w:rsid w:val="009C2580"/>
    <w:rsid w:val="009C742C"/>
    <w:rsid w:val="009C7E77"/>
    <w:rsid w:val="009D1A53"/>
    <w:rsid w:val="009E280D"/>
    <w:rsid w:val="009E3596"/>
    <w:rsid w:val="009E7031"/>
    <w:rsid w:val="009E7CD6"/>
    <w:rsid w:val="009F296D"/>
    <w:rsid w:val="009F2D83"/>
    <w:rsid w:val="009F695A"/>
    <w:rsid w:val="00A1157B"/>
    <w:rsid w:val="00A2535A"/>
    <w:rsid w:val="00A30F38"/>
    <w:rsid w:val="00A323FE"/>
    <w:rsid w:val="00A32E5B"/>
    <w:rsid w:val="00A44973"/>
    <w:rsid w:val="00A56653"/>
    <w:rsid w:val="00A60A03"/>
    <w:rsid w:val="00A6470B"/>
    <w:rsid w:val="00A82041"/>
    <w:rsid w:val="00A84733"/>
    <w:rsid w:val="00A84ADF"/>
    <w:rsid w:val="00A92D1D"/>
    <w:rsid w:val="00A9310D"/>
    <w:rsid w:val="00A9705B"/>
    <w:rsid w:val="00AC1C02"/>
    <w:rsid w:val="00AC1D30"/>
    <w:rsid w:val="00AC3BEF"/>
    <w:rsid w:val="00AC509F"/>
    <w:rsid w:val="00AC717B"/>
    <w:rsid w:val="00AD5827"/>
    <w:rsid w:val="00AD7C5F"/>
    <w:rsid w:val="00AE75E5"/>
    <w:rsid w:val="00AF4394"/>
    <w:rsid w:val="00AF5D48"/>
    <w:rsid w:val="00B00530"/>
    <w:rsid w:val="00B10488"/>
    <w:rsid w:val="00B16F45"/>
    <w:rsid w:val="00B2718A"/>
    <w:rsid w:val="00B368EF"/>
    <w:rsid w:val="00B41AD1"/>
    <w:rsid w:val="00B5359E"/>
    <w:rsid w:val="00B54586"/>
    <w:rsid w:val="00B60C61"/>
    <w:rsid w:val="00B63E7C"/>
    <w:rsid w:val="00B70F06"/>
    <w:rsid w:val="00B8669A"/>
    <w:rsid w:val="00B927AE"/>
    <w:rsid w:val="00BA0CFF"/>
    <w:rsid w:val="00BA226A"/>
    <w:rsid w:val="00BA4992"/>
    <w:rsid w:val="00BB034C"/>
    <w:rsid w:val="00BB0B51"/>
    <w:rsid w:val="00BB39F1"/>
    <w:rsid w:val="00BB4202"/>
    <w:rsid w:val="00BB7F1B"/>
    <w:rsid w:val="00BC2BBD"/>
    <w:rsid w:val="00BC31A7"/>
    <w:rsid w:val="00BD0C31"/>
    <w:rsid w:val="00BE2E75"/>
    <w:rsid w:val="00BE4189"/>
    <w:rsid w:val="00BF3556"/>
    <w:rsid w:val="00C03348"/>
    <w:rsid w:val="00C03B35"/>
    <w:rsid w:val="00C15772"/>
    <w:rsid w:val="00C211BF"/>
    <w:rsid w:val="00C277C0"/>
    <w:rsid w:val="00C37C90"/>
    <w:rsid w:val="00C400D2"/>
    <w:rsid w:val="00C44251"/>
    <w:rsid w:val="00C44643"/>
    <w:rsid w:val="00C527DF"/>
    <w:rsid w:val="00C53B2A"/>
    <w:rsid w:val="00C6369F"/>
    <w:rsid w:val="00C6450D"/>
    <w:rsid w:val="00C667EE"/>
    <w:rsid w:val="00C72A30"/>
    <w:rsid w:val="00C80542"/>
    <w:rsid w:val="00C8680F"/>
    <w:rsid w:val="00C8719E"/>
    <w:rsid w:val="00C87A01"/>
    <w:rsid w:val="00C87A14"/>
    <w:rsid w:val="00C927AC"/>
    <w:rsid w:val="00C928D1"/>
    <w:rsid w:val="00C94835"/>
    <w:rsid w:val="00C97956"/>
    <w:rsid w:val="00CA4EC8"/>
    <w:rsid w:val="00CA4FBD"/>
    <w:rsid w:val="00CB1334"/>
    <w:rsid w:val="00CC1E76"/>
    <w:rsid w:val="00CD04A5"/>
    <w:rsid w:val="00CD0E60"/>
    <w:rsid w:val="00CD1E21"/>
    <w:rsid w:val="00CD1FD6"/>
    <w:rsid w:val="00CD6945"/>
    <w:rsid w:val="00CE6E97"/>
    <w:rsid w:val="00D05039"/>
    <w:rsid w:val="00D30591"/>
    <w:rsid w:val="00D31BA1"/>
    <w:rsid w:val="00D32325"/>
    <w:rsid w:val="00D34E0F"/>
    <w:rsid w:val="00D42DB4"/>
    <w:rsid w:val="00D4514C"/>
    <w:rsid w:val="00D50CF9"/>
    <w:rsid w:val="00D511A7"/>
    <w:rsid w:val="00D51A77"/>
    <w:rsid w:val="00D74791"/>
    <w:rsid w:val="00D80D35"/>
    <w:rsid w:val="00D82B37"/>
    <w:rsid w:val="00D860F7"/>
    <w:rsid w:val="00D909F0"/>
    <w:rsid w:val="00D915BA"/>
    <w:rsid w:val="00D93C3B"/>
    <w:rsid w:val="00DA1A79"/>
    <w:rsid w:val="00DA4711"/>
    <w:rsid w:val="00DC1D5C"/>
    <w:rsid w:val="00DC2E5F"/>
    <w:rsid w:val="00DC463D"/>
    <w:rsid w:val="00DC6207"/>
    <w:rsid w:val="00DD0E3C"/>
    <w:rsid w:val="00DD4B4A"/>
    <w:rsid w:val="00DE5CFF"/>
    <w:rsid w:val="00DF29AC"/>
    <w:rsid w:val="00DF3DE1"/>
    <w:rsid w:val="00DF49B6"/>
    <w:rsid w:val="00DF57C7"/>
    <w:rsid w:val="00E00ADD"/>
    <w:rsid w:val="00E06487"/>
    <w:rsid w:val="00E119F1"/>
    <w:rsid w:val="00E303D9"/>
    <w:rsid w:val="00E506AD"/>
    <w:rsid w:val="00E70FF4"/>
    <w:rsid w:val="00E74456"/>
    <w:rsid w:val="00E81DA3"/>
    <w:rsid w:val="00E82A13"/>
    <w:rsid w:val="00E911BF"/>
    <w:rsid w:val="00EA29C3"/>
    <w:rsid w:val="00EA2D6E"/>
    <w:rsid w:val="00EB300A"/>
    <w:rsid w:val="00EC17FC"/>
    <w:rsid w:val="00EC620D"/>
    <w:rsid w:val="00EC6C20"/>
    <w:rsid w:val="00EC7F0D"/>
    <w:rsid w:val="00ED056D"/>
    <w:rsid w:val="00ED3398"/>
    <w:rsid w:val="00ED440C"/>
    <w:rsid w:val="00ED7FAD"/>
    <w:rsid w:val="00EF036B"/>
    <w:rsid w:val="00EF0F35"/>
    <w:rsid w:val="00EF5795"/>
    <w:rsid w:val="00F03EA7"/>
    <w:rsid w:val="00F13F57"/>
    <w:rsid w:val="00F16859"/>
    <w:rsid w:val="00F21558"/>
    <w:rsid w:val="00F22CD6"/>
    <w:rsid w:val="00F255CE"/>
    <w:rsid w:val="00F26819"/>
    <w:rsid w:val="00F33E79"/>
    <w:rsid w:val="00F40054"/>
    <w:rsid w:val="00F50929"/>
    <w:rsid w:val="00F5291D"/>
    <w:rsid w:val="00F60795"/>
    <w:rsid w:val="00F632D2"/>
    <w:rsid w:val="00F660D0"/>
    <w:rsid w:val="00F70141"/>
    <w:rsid w:val="00F719CE"/>
    <w:rsid w:val="00F72206"/>
    <w:rsid w:val="00F72766"/>
    <w:rsid w:val="00F7335D"/>
    <w:rsid w:val="00F73A12"/>
    <w:rsid w:val="00F73B09"/>
    <w:rsid w:val="00F7788D"/>
    <w:rsid w:val="00F915C7"/>
    <w:rsid w:val="00F92FBA"/>
    <w:rsid w:val="00FA2AED"/>
    <w:rsid w:val="00FB25F8"/>
    <w:rsid w:val="00FC5FCF"/>
    <w:rsid w:val="00FC692E"/>
    <w:rsid w:val="00FD0F4C"/>
    <w:rsid w:val="00FD25B0"/>
    <w:rsid w:val="00FD47BE"/>
    <w:rsid w:val="00FD569B"/>
    <w:rsid w:val="00FF40C3"/>
    <w:rsid w:val="00FF4D80"/>
    <w:rsid w:val="00FF7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605"/>
  <w15:chartTrackingRefBased/>
  <w15:docId w15:val="{4A56EC27-9B09-914C-BB32-7DD9B68B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A9705B"/>
  </w:style>
  <w:style w:type="character" w:styleId="Hyperlink">
    <w:name w:val="Hyperlink"/>
    <w:basedOn w:val="DefaultParagraphFont"/>
    <w:uiPriority w:val="99"/>
    <w:unhideWhenUsed/>
    <w:rsid w:val="005C3148"/>
    <w:rPr>
      <w:color w:val="0000FF"/>
      <w:u w:val="single"/>
    </w:rPr>
  </w:style>
  <w:style w:type="character" w:styleId="CommentReference">
    <w:name w:val="annotation reference"/>
    <w:basedOn w:val="DefaultParagraphFont"/>
    <w:uiPriority w:val="99"/>
    <w:semiHidden/>
    <w:unhideWhenUsed/>
    <w:rsid w:val="00031CF2"/>
    <w:rPr>
      <w:sz w:val="16"/>
      <w:szCs w:val="16"/>
    </w:rPr>
  </w:style>
  <w:style w:type="paragraph" w:styleId="CommentText">
    <w:name w:val="annotation text"/>
    <w:basedOn w:val="Normal"/>
    <w:link w:val="CommentTextChar"/>
    <w:uiPriority w:val="99"/>
    <w:semiHidden/>
    <w:unhideWhenUsed/>
    <w:rsid w:val="00031CF2"/>
    <w:rPr>
      <w:sz w:val="20"/>
      <w:szCs w:val="20"/>
    </w:rPr>
  </w:style>
  <w:style w:type="character" w:customStyle="1" w:styleId="CommentTextChar">
    <w:name w:val="Comment Text Char"/>
    <w:basedOn w:val="DefaultParagraphFont"/>
    <w:link w:val="CommentText"/>
    <w:uiPriority w:val="99"/>
    <w:semiHidden/>
    <w:rsid w:val="00031CF2"/>
    <w:rPr>
      <w:sz w:val="20"/>
      <w:szCs w:val="20"/>
    </w:rPr>
  </w:style>
  <w:style w:type="paragraph" w:styleId="CommentSubject">
    <w:name w:val="annotation subject"/>
    <w:basedOn w:val="CommentText"/>
    <w:next w:val="CommentText"/>
    <w:link w:val="CommentSubjectChar"/>
    <w:uiPriority w:val="99"/>
    <w:semiHidden/>
    <w:unhideWhenUsed/>
    <w:rsid w:val="00031CF2"/>
    <w:rPr>
      <w:b/>
      <w:bCs/>
    </w:rPr>
  </w:style>
  <w:style w:type="character" w:customStyle="1" w:styleId="CommentSubjectChar">
    <w:name w:val="Comment Subject Char"/>
    <w:basedOn w:val="CommentTextChar"/>
    <w:link w:val="CommentSubject"/>
    <w:uiPriority w:val="99"/>
    <w:semiHidden/>
    <w:rsid w:val="00031CF2"/>
    <w:rPr>
      <w:b/>
      <w:bCs/>
      <w:sz w:val="20"/>
      <w:szCs w:val="20"/>
    </w:rPr>
  </w:style>
  <w:style w:type="paragraph" w:styleId="Revision">
    <w:name w:val="Revision"/>
    <w:hidden/>
    <w:uiPriority w:val="99"/>
    <w:semiHidden/>
    <w:rsid w:val="006A6476"/>
  </w:style>
  <w:style w:type="character" w:styleId="LineNumber">
    <w:name w:val="line number"/>
    <w:basedOn w:val="DefaultParagraphFont"/>
    <w:uiPriority w:val="99"/>
    <w:semiHidden/>
    <w:unhideWhenUsed/>
    <w:rsid w:val="0088555B"/>
  </w:style>
  <w:style w:type="paragraph" w:customStyle="1" w:styleId="Bibliographie1">
    <w:name w:val="Bibliographie1"/>
    <w:basedOn w:val="Normal"/>
    <w:link w:val="BibliographyCar"/>
    <w:rsid w:val="00F13F57"/>
    <w:pPr>
      <w:autoSpaceDE w:val="0"/>
      <w:autoSpaceDN w:val="0"/>
      <w:adjustRightInd w:val="0"/>
      <w:spacing w:line="480" w:lineRule="auto"/>
      <w:ind w:left="720" w:hanging="720"/>
      <w:jc w:val="both"/>
    </w:pPr>
    <w:rPr>
      <w:rFonts w:asciiTheme="majorHAnsi" w:hAnsiTheme="majorHAnsi" w:cstheme="majorHAnsi"/>
      <w:kern w:val="0"/>
      <w:lang w:val="en-US"/>
    </w:rPr>
  </w:style>
  <w:style w:type="character" w:customStyle="1" w:styleId="BibliographyCar">
    <w:name w:val="Bibliography Car"/>
    <w:basedOn w:val="DefaultParagraphFont"/>
    <w:link w:val="Bibliographie1"/>
    <w:rsid w:val="00F13F57"/>
    <w:rPr>
      <w:rFonts w:asciiTheme="majorHAnsi" w:hAnsiTheme="majorHAnsi" w:cstheme="majorHAnsi"/>
      <w:kern w:val="0"/>
      <w:lang w:val="en-US"/>
    </w:rPr>
  </w:style>
  <w:style w:type="paragraph" w:styleId="BalloonText">
    <w:name w:val="Balloon Text"/>
    <w:basedOn w:val="Normal"/>
    <w:link w:val="BalloonTextChar"/>
    <w:uiPriority w:val="99"/>
    <w:semiHidden/>
    <w:unhideWhenUsed/>
    <w:rsid w:val="00951D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D33"/>
    <w:rPr>
      <w:rFonts w:ascii="Segoe UI" w:hAnsi="Segoe UI" w:cs="Segoe UI"/>
      <w:sz w:val="18"/>
      <w:szCs w:val="18"/>
    </w:rPr>
  </w:style>
  <w:style w:type="character" w:styleId="UnresolvedMention">
    <w:name w:val="Unresolved Mention"/>
    <w:basedOn w:val="DefaultParagraphFont"/>
    <w:uiPriority w:val="99"/>
    <w:semiHidden/>
    <w:unhideWhenUsed/>
    <w:rsid w:val="000751B2"/>
    <w:rPr>
      <w:color w:val="605E5C"/>
      <w:shd w:val="clear" w:color="auto" w:fill="E1DFDD"/>
    </w:rPr>
  </w:style>
  <w:style w:type="paragraph" w:styleId="Header">
    <w:name w:val="header"/>
    <w:basedOn w:val="Normal"/>
    <w:link w:val="HeaderChar"/>
    <w:uiPriority w:val="99"/>
    <w:unhideWhenUsed/>
    <w:rsid w:val="000D6F28"/>
    <w:pPr>
      <w:tabs>
        <w:tab w:val="center" w:pos="4320"/>
        <w:tab w:val="right" w:pos="8640"/>
      </w:tabs>
    </w:pPr>
  </w:style>
  <w:style w:type="character" w:customStyle="1" w:styleId="HeaderChar">
    <w:name w:val="Header Char"/>
    <w:basedOn w:val="DefaultParagraphFont"/>
    <w:link w:val="Header"/>
    <w:uiPriority w:val="99"/>
    <w:rsid w:val="000D6F28"/>
  </w:style>
  <w:style w:type="paragraph" w:styleId="Footer">
    <w:name w:val="footer"/>
    <w:basedOn w:val="Normal"/>
    <w:link w:val="FooterChar"/>
    <w:uiPriority w:val="99"/>
    <w:unhideWhenUsed/>
    <w:rsid w:val="000D6F28"/>
    <w:pPr>
      <w:tabs>
        <w:tab w:val="center" w:pos="4320"/>
        <w:tab w:val="right" w:pos="8640"/>
      </w:tabs>
    </w:pPr>
  </w:style>
  <w:style w:type="character" w:customStyle="1" w:styleId="FooterChar">
    <w:name w:val="Footer Char"/>
    <w:basedOn w:val="DefaultParagraphFont"/>
    <w:link w:val="Footer"/>
    <w:uiPriority w:val="99"/>
    <w:rsid w:val="000D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3212">
      <w:bodyDiv w:val="1"/>
      <w:marLeft w:val="0"/>
      <w:marRight w:val="0"/>
      <w:marTop w:val="0"/>
      <w:marBottom w:val="0"/>
      <w:divBdr>
        <w:top w:val="none" w:sz="0" w:space="0" w:color="auto"/>
        <w:left w:val="none" w:sz="0" w:space="0" w:color="auto"/>
        <w:bottom w:val="none" w:sz="0" w:space="0" w:color="auto"/>
        <w:right w:val="none" w:sz="0" w:space="0" w:color="auto"/>
      </w:divBdr>
      <w:divsChild>
        <w:div w:id="1683701376">
          <w:marLeft w:val="0"/>
          <w:marRight w:val="0"/>
          <w:marTop w:val="0"/>
          <w:marBottom w:val="0"/>
          <w:divBdr>
            <w:top w:val="none" w:sz="0" w:space="0" w:color="auto"/>
            <w:left w:val="none" w:sz="0" w:space="0" w:color="auto"/>
            <w:bottom w:val="none" w:sz="0" w:space="0" w:color="auto"/>
            <w:right w:val="none" w:sz="0" w:space="0" w:color="auto"/>
          </w:divBdr>
        </w:div>
        <w:div w:id="11771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5" ma:contentTypeDescription="Crée un document." ma:contentTypeScope="" ma:versionID="32f36c4663716cae672f41143b121b2a">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ee42f3672d454fa2976bc92c8ced9f46"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5B9EB8-B0FB-4AFF-9A38-96836C37BEE0}">
  <ds:schemaRefs>
    <ds:schemaRef ds:uri="http://schemas.microsoft.com/sharepoint/v3/contenttype/forms"/>
  </ds:schemaRefs>
</ds:datastoreItem>
</file>

<file path=customXml/itemProps2.xml><?xml version="1.0" encoding="utf-8"?>
<ds:datastoreItem xmlns:ds="http://schemas.openxmlformats.org/officeDocument/2006/customXml" ds:itemID="{DD6ECD1A-0C55-4B76-8690-6AF0836B13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112D8D-61DB-449F-8C03-014AD1573CD2}">
  <ds:schemaRefs>
    <ds:schemaRef ds:uri="http://schemas.openxmlformats.org/officeDocument/2006/bibliography"/>
  </ds:schemaRefs>
</ds:datastoreItem>
</file>

<file path=customXml/itemProps4.xml><?xml version="1.0" encoding="utf-8"?>
<ds:datastoreItem xmlns:ds="http://schemas.openxmlformats.org/officeDocument/2006/customXml" ds:itemID="{70B591F5-91F5-46AA-B9DB-03B734319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11</Pages>
  <Words>33879</Words>
  <Characters>193114</Characters>
  <Application>Microsoft Office Word</Application>
  <DocSecurity>0</DocSecurity>
  <Lines>1609</Lines>
  <Paragraphs>453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Éric Harvey</cp:lastModifiedBy>
  <cp:revision>12</cp:revision>
  <dcterms:created xsi:type="dcterms:W3CDTF">2023-08-21T16:57:00Z</dcterms:created>
  <dcterms:modified xsi:type="dcterms:W3CDTF">2024-02-02T15:51:00Z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id="6z7wep4F"/&gt;&lt;style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aa74cbd741e4c224832cfddcd4f123363cb241f6d7acdd228ff4f11996df9d49</vt:lpwstr>
  </property>
  <property fmtid="{D5CDD505-2E9C-101B-9397-08002B2CF9AE}" pid="5" name="ContentTypeId">
    <vt:lpwstr>0x010100CF466725DEB80348ABC973061B8F0EC7</vt:lpwstr>
  </property>
</Properties>
</file>