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HAQ</w:t>
      </w:r>
      <w:r>
        <w:t xml:space="preserve"> </w:t>
      </w:r>
      <w:r>
        <w:t xml:space="preserve">article</w:t>
      </w:r>
      <w:r>
        <w:t xml:space="preserve"> </w:t>
      </w:r>
      <w:r>
        <w:t xml:space="preserve">framework</w:t>
      </w:r>
    </w:p>
    <w:p>
      <w:pPr>
        <w:pStyle w:val="Heading1"/>
      </w:pPr>
      <w:bookmarkStart w:id="21" w:name="main-document"/>
      <w:bookmarkEnd w:id="21"/>
      <w:r>
        <w:t xml:space="preserve">Main document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Amenable mortality defined as ...</w:t>
      </w:r>
    </w:p>
    <w:p>
      <w:pPr>
        <w:pStyle w:val="Compact"/>
        <w:numPr>
          <w:numId w:val="1001"/>
          <w:ilvl w:val="0"/>
        </w:numPr>
      </w:pPr>
      <w:r>
        <w:t xml:space="preserve">Thought to be a useful comparative measure of effectiveness and quality of healthcare</w:t>
      </w:r>
    </w:p>
    <w:p>
      <w:pPr>
        <w:pStyle w:val="Compact"/>
        <w:numPr>
          <w:numId w:val="1001"/>
          <w:ilvl w:val="0"/>
        </w:numPr>
      </w:pPr>
      <w:r>
        <w:t xml:space="preserve">Has been updated using GBD methodology and study data 2015</w:t>
      </w:r>
    </w:p>
    <w:p>
      <w:pPr>
        <w:pStyle w:val="Compact"/>
        <w:numPr>
          <w:numId w:val="1001"/>
          <w:ilvl w:val="0"/>
        </w:numPr>
      </w:pPr>
      <w:r>
        <w:t xml:space="preserve">International comparisons published</w:t>
      </w:r>
      <w:r>
        <w:t xml:space="preserve"> </w:t>
      </w:r>
      <w:r>
        <w:t xml:space="preserve">[@ref]</w:t>
      </w:r>
    </w:p>
    <w:p>
      <w:pPr>
        <w:pStyle w:val="Compact"/>
        <w:numPr>
          <w:numId w:val="1001"/>
          <w:ilvl w:val="0"/>
        </w:numPr>
      </w:pPr>
      <w:r>
        <w:t xml:space="preserve">First time publication of English sub-national comparison</w:t>
      </w:r>
    </w:p>
    <w:p>
      <w:pPr>
        <w:pStyle w:val="Compact"/>
        <w:numPr>
          <w:numId w:val="1001"/>
          <w:ilvl w:val="0"/>
        </w:numPr>
      </w:pPr>
      <w:r>
        <w:t xml:space="preserve">Describes</w:t>
      </w:r>
    </w:p>
    <w:p>
      <w:pPr>
        <w:pStyle w:val="Compact"/>
        <w:numPr>
          <w:numId w:val="1002"/>
          <w:ilvl w:val="1"/>
        </w:numPr>
      </w:pPr>
      <w:r>
        <w:t xml:space="preserve">Variation</w:t>
      </w:r>
    </w:p>
    <w:p>
      <w:pPr>
        <w:pStyle w:val="Compact"/>
        <w:numPr>
          <w:numId w:val="1002"/>
          <w:ilvl w:val="1"/>
        </w:numPr>
      </w:pPr>
      <w:r>
        <w:t xml:space="preserve">Trends</w:t>
      </w:r>
    </w:p>
    <w:p>
      <w:pPr>
        <w:pStyle w:val="Compact"/>
        <w:numPr>
          <w:numId w:val="1002"/>
          <w:ilvl w:val="1"/>
        </w:numPr>
      </w:pPr>
      <w:r>
        <w:t xml:space="preserve">Cross comparison with conventional method</w:t>
      </w:r>
    </w:p>
    <w:p>
      <w:pPr>
        <w:pStyle w:val="Compact"/>
        <w:numPr>
          <w:numId w:val="1002"/>
          <w:ilvl w:val="1"/>
        </w:numPr>
      </w:pPr>
      <w:r>
        <w:t xml:space="preserve">Models variation with deprivation scores</w:t>
      </w:r>
    </w:p>
    <w:p>
      <w:pPr>
        <w:pStyle w:val="Compact"/>
        <w:numPr>
          <w:numId w:val="1002"/>
          <w:ilvl w:val="1"/>
        </w:numPr>
      </w:pPr>
      <w:r>
        <w:t xml:space="preserve">Models variation with other metrics of local healthcare quality and performance</w:t>
      </w:r>
    </w:p>
    <w:p>
      <w:pPr>
        <w:pStyle w:val="Heading2"/>
      </w:pPr>
      <w:bookmarkStart w:id="23" w:name="methods"/>
      <w:bookmarkEnd w:id="23"/>
      <w:r>
        <w:t xml:space="preserve">Methods</w:t>
      </w:r>
    </w:p>
    <w:p>
      <w:pPr>
        <w:pStyle w:val="Compact"/>
        <w:numPr>
          <w:numId w:val="1003"/>
          <w:ilvl w:val="0"/>
        </w:numPr>
      </w:pPr>
      <w:r>
        <w:t xml:space="preserve">Calculation of HAQ described elsewhere</w:t>
      </w:r>
    </w:p>
    <w:p>
      <w:pPr>
        <w:pStyle w:val="Compact"/>
        <w:numPr>
          <w:numId w:val="1003"/>
          <w:ilvl w:val="0"/>
        </w:numPr>
      </w:pPr>
      <w:r>
        <w:t xml:space="preserve">In brief (to flesh out):</w:t>
      </w:r>
    </w:p>
    <w:p>
      <w:pPr>
        <w:pStyle w:val="Compact"/>
        <w:numPr>
          <w:numId w:val="1004"/>
          <w:ilvl w:val="1"/>
        </w:numPr>
      </w:pPr>
      <w:r>
        <w:t xml:space="preserve">Identifies causes of death using Nolte and McKee list</w:t>
      </w:r>
      <w:r>
        <w:t xml:space="preserve"> </w:t>
      </w:r>
      <w:r>
        <w:t xml:space="preserve">[@ref]</w:t>
      </w:r>
    </w:p>
    <w:p>
      <w:pPr>
        <w:pStyle w:val="Compact"/>
        <w:numPr>
          <w:numId w:val="1004"/>
          <w:ilvl w:val="1"/>
        </w:numPr>
      </w:pPr>
      <w:r>
        <w:t xml:space="preserve">Recodes using 'garbage code' methodology</w:t>
      </w:r>
    </w:p>
    <w:p>
      <w:pPr>
        <w:pStyle w:val="Compact"/>
        <w:numPr>
          <w:numId w:val="1004"/>
          <w:ilvl w:val="1"/>
        </w:numPr>
      </w:pPr>
      <w:r>
        <w:t xml:space="preserve">Risk adjusts</w:t>
      </w:r>
    </w:p>
    <w:p>
      <w:pPr>
        <w:pStyle w:val="Compact"/>
        <w:numPr>
          <w:numId w:val="1004"/>
          <w:ilvl w:val="1"/>
        </w:numPr>
      </w:pPr>
      <w:r>
        <w:t xml:space="preserve">Calculates PCA</w:t>
      </w:r>
    </w:p>
    <w:p>
      <w:pPr>
        <w:pStyle w:val="Compact"/>
        <w:numPr>
          <w:numId w:val="1004"/>
          <w:ilvl w:val="1"/>
        </w:numPr>
      </w:pPr>
      <w:r>
        <w:t xml:space="preserve">Constructs index using first 3 componenets</w:t>
      </w:r>
    </w:p>
    <w:p>
      <w:pPr>
        <w:pStyle w:val="Compact"/>
        <w:numPr>
          <w:numId w:val="1004"/>
          <w:ilvl w:val="1"/>
        </w:numPr>
      </w:pPr>
      <w:r>
        <w:t xml:space="preserve">Scales index to 0-100</w:t>
      </w:r>
    </w:p>
    <w:p>
      <w:pPr>
        <w:pStyle w:val="Compact"/>
        <w:numPr>
          <w:numId w:val="1004"/>
          <w:ilvl w:val="1"/>
        </w:numPr>
      </w:pPr>
      <w:r>
        <w:t xml:space="preserve">Compares index for each country against SDI using frontier analysis</w:t>
      </w:r>
    </w:p>
    <w:p>
      <w:pPr>
        <w:pStyle w:val="Compact"/>
        <w:numPr>
          <w:numId w:val="1004"/>
          <w:ilvl w:val="1"/>
        </w:numPr>
      </w:pPr>
      <w:r>
        <w:t xml:space="preserve">Estimates additional gain/loss in index given countries level of socio-economic deprivation</w:t>
      </w:r>
    </w:p>
    <w:p>
      <w:pPr>
        <w:pStyle w:val="Compact"/>
        <w:numPr>
          <w:numId w:val="1003"/>
          <w:ilvl w:val="0"/>
        </w:numPr>
      </w:pPr>
      <w:r>
        <w:t xml:space="preserve">Obtain pre-calculated HAQ values for each UTLA from GBD</w:t>
      </w:r>
    </w:p>
    <w:p>
      <w:pPr>
        <w:pStyle w:val="Compact"/>
        <w:numPr>
          <w:numId w:val="1003"/>
          <w:ilvl w:val="0"/>
        </w:numPr>
      </w:pPr>
      <w:r>
        <w:t xml:space="preserve">Calculate summary metrics (tabulate)</w:t>
      </w:r>
    </w:p>
    <w:p>
      <w:pPr>
        <w:pStyle w:val="Compact"/>
        <w:numPr>
          <w:numId w:val="1003"/>
          <w:ilvl w:val="0"/>
        </w:numPr>
      </w:pPr>
      <w:r>
        <w:t xml:space="preserve">Plot variation and trends per LA via line charts and maps</w:t>
      </w:r>
    </w:p>
    <w:p>
      <w:pPr>
        <w:pStyle w:val="Compact"/>
        <w:numPr>
          <w:numId w:val="1003"/>
          <w:ilvl w:val="0"/>
        </w:numPr>
      </w:pPr>
      <w:r>
        <w:t xml:space="preserve">Obtain other metrics of healthcare performance and quality ? what</w:t>
      </w:r>
    </w:p>
    <w:p>
      <w:pPr>
        <w:pStyle w:val="Compact"/>
        <w:numPr>
          <w:numId w:val="1005"/>
          <w:ilvl w:val="1"/>
        </w:numPr>
      </w:pPr>
      <w:r>
        <w:t xml:space="preserve">ONS area amenable and avoidable mortality rates (model/ correlation)</w:t>
      </w:r>
    </w:p>
    <w:p>
      <w:pPr>
        <w:pStyle w:val="Compact"/>
        <w:numPr>
          <w:numId w:val="1005"/>
          <w:ilvl w:val="1"/>
        </w:numPr>
      </w:pPr>
      <w:r>
        <w:t xml:space="preserve">?? Healthcare spend - ?is this available by LA - ? or estimation from CCGs</w:t>
      </w:r>
    </w:p>
    <w:p>
      <w:pPr>
        <w:pStyle w:val="Compact"/>
        <w:numPr>
          <w:numId w:val="1005"/>
          <w:ilvl w:val="1"/>
        </w:numPr>
      </w:pPr>
      <w:r>
        <w:t xml:space="preserve">?? SHMI - at provider level but map to LA?</w:t>
      </w:r>
    </w:p>
    <w:p>
      <w:pPr>
        <w:pStyle w:val="Compact"/>
        <w:numPr>
          <w:numId w:val="1005"/>
          <w:ilvl w:val="1"/>
        </w:numPr>
      </w:pPr>
      <w:r>
        <w:t xml:space="preserve">Other??</w:t>
      </w:r>
    </w:p>
    <w:p>
      <w:pPr>
        <w:pStyle w:val="Compact"/>
        <w:numPr>
          <w:numId w:val="1003"/>
          <w:ilvl w:val="0"/>
        </w:numPr>
      </w:pPr>
      <w:r>
        <w:t xml:space="preserve">Simple regression model vs UTLA deprivation score and calculate predicted HAQ</w:t>
      </w:r>
    </w:p>
    <w:p>
      <w:pPr>
        <w:pStyle w:val="Heading2"/>
      </w:pPr>
      <w:bookmarkStart w:id="24" w:name="results"/>
      <w:bookmarkEnd w:id="24"/>
      <w:r>
        <w:t xml:space="preserve">Results</w:t>
      </w:r>
    </w:p>
    <w:p>
      <w:pPr>
        <w:pStyle w:val="Compact"/>
        <w:numPr>
          <w:numId w:val="1006"/>
          <w:ilvl w:val="0"/>
        </w:numPr>
      </w:pPr>
      <w:r>
        <w:t xml:space="preserve">Tabular summaries</w:t>
      </w:r>
    </w:p>
    <w:p>
      <w:pPr>
        <w:pStyle w:val="Compact"/>
        <w:numPr>
          <w:numId w:val="1006"/>
          <w:ilvl w:val="0"/>
        </w:numPr>
      </w:pPr>
      <w:r>
        <w:t xml:space="preserve">Maps and charts</w:t>
      </w:r>
    </w:p>
    <w:p>
      <w:pPr>
        <w:pStyle w:val="Compact"/>
        <w:numPr>
          <w:numId w:val="1006"/>
          <w:ilvl w:val="0"/>
        </w:numPr>
      </w:pPr>
      <w:r>
        <w:t xml:space="preserve">? Statistical analysis on trends</w:t>
      </w:r>
    </w:p>
    <w:p>
      <w:pPr>
        <w:pStyle w:val="Compact"/>
        <w:numPr>
          <w:numId w:val="1006"/>
          <w:ilvl w:val="0"/>
        </w:numPr>
      </w:pPr>
      <w:r>
        <w:t xml:space="preserve">Comparison with amenable mortality from ONS</w:t>
      </w:r>
    </w:p>
    <w:p>
      <w:pPr>
        <w:pStyle w:val="Compact"/>
        <w:numPr>
          <w:numId w:val="1006"/>
          <w:ilvl w:val="0"/>
        </w:numPr>
      </w:pPr>
      <w:r>
        <w:t xml:space="preserve">Context of other metrics</w:t>
      </w:r>
    </w:p>
    <w:p>
      <w:pPr>
        <w:pStyle w:val="Compact"/>
        <w:numPr>
          <w:numId w:val="1006"/>
          <w:ilvl w:val="0"/>
        </w:numPr>
      </w:pPr>
      <w:r>
        <w:t xml:space="preserve">Model vs deprivation (IMD)</w:t>
      </w:r>
    </w:p>
    <w:p>
      <w:pPr>
        <w:pStyle w:val="Compact"/>
        <w:numPr>
          <w:numId w:val="1006"/>
          <w:ilvl w:val="0"/>
        </w:numPr>
      </w:pPr>
      <w:r>
        <w:t xml:space="preserve">Estimates of potential improvement</w:t>
      </w:r>
    </w:p>
    <w:p>
      <w:pPr>
        <w:pStyle w:val="Heading2"/>
      </w:pPr>
      <w:bookmarkStart w:id="25" w:name="discussion"/>
      <w:bookmarkEnd w:id="25"/>
      <w:r>
        <w:t xml:space="preserve">Discussion</w:t>
      </w:r>
    </w:p>
    <w:p>
      <w:pPr>
        <w:pStyle w:val="Compact"/>
        <w:numPr>
          <w:numId w:val="1007"/>
          <w:ilvl w:val="0"/>
        </w:numPr>
      </w:pPr>
      <w:r>
        <w:t xml:space="preserve">Novel method</w:t>
      </w:r>
    </w:p>
    <w:p>
      <w:pPr>
        <w:pStyle w:val="Compact"/>
        <w:numPr>
          <w:numId w:val="1007"/>
          <w:ilvl w:val="0"/>
        </w:numPr>
      </w:pPr>
      <w:r>
        <w:t xml:space="preserve">Literature about vailidty of amenable mortality as a measure of healthcare performance and quality</w:t>
      </w:r>
    </w:p>
    <w:p>
      <w:pPr>
        <w:pStyle w:val="Compact"/>
        <w:numPr>
          <w:numId w:val="1007"/>
          <w:ilvl w:val="0"/>
        </w:numPr>
      </w:pPr>
      <w:r>
        <w:t xml:space="preserve">What does this add?</w:t>
      </w:r>
    </w:p>
    <w:p>
      <w:pPr>
        <w:pStyle w:val="Compact"/>
        <w:numPr>
          <w:numId w:val="1007"/>
          <w:ilvl w:val="0"/>
        </w:numPr>
      </w:pPr>
      <w:r>
        <w:t xml:space="preserve">Paucity of indicators of population healthcare quality</w:t>
      </w:r>
    </w:p>
    <w:p>
      <w:pPr>
        <w:pStyle w:val="Compact"/>
        <w:numPr>
          <w:numId w:val="1007"/>
          <w:ilvl w:val="0"/>
        </w:numPr>
      </w:pPr>
      <w:r>
        <w:t xml:space="preserve">Potential as a monitoring tool?</w:t>
      </w:r>
    </w:p>
    <w:p>
      <w:pPr>
        <w:pStyle w:val="Compact"/>
        <w:numPr>
          <w:numId w:val="1007"/>
          <w:ilvl w:val="0"/>
        </w:numPr>
      </w:pPr>
      <w:r>
        <w:t xml:space="preserve">Other ideas?</w:t>
      </w:r>
    </w:p>
    <w:p>
      <w:pPr>
        <w:pStyle w:val="Heading2"/>
      </w:pPr>
      <w:bookmarkStart w:id="26" w:name="conclusions"/>
      <w:bookmarkEnd w:id="26"/>
      <w:r>
        <w:t xml:space="preserve">Conclusions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bstract"/>
      <w:bookmarkEnd w:id="27"/>
      <w:r>
        <w:t xml:space="preserve">Abstract</w:t>
      </w:r>
    </w:p>
    <w:p>
      <w:pPr>
        <w:pStyle w:val="Heading2"/>
      </w:pPr>
      <w:bookmarkStart w:id="28" w:name="introduction-1"/>
      <w:bookmarkEnd w:id="28"/>
      <w:r>
        <w:t xml:space="preserve">Introduction</w:t>
      </w:r>
    </w:p>
    <w:p>
      <w:pPr>
        <w:pStyle w:val="Heading2"/>
      </w:pPr>
      <w:bookmarkStart w:id="29" w:name="methods-1"/>
      <w:bookmarkEnd w:id="29"/>
      <w:r>
        <w:t xml:space="preserve">Methods</w:t>
      </w:r>
    </w:p>
    <w:p>
      <w:pPr>
        <w:pStyle w:val="SourceCode"/>
      </w:pPr>
      <w:r>
        <w:rPr>
          <w:rStyle w:val="VerbatimChar"/>
        </w:rPr>
        <w:t xml:space="preserve">## Loading required package: RISmed</w:t>
      </w:r>
    </w:p>
    <w:p>
      <w:pPr>
        <w:pStyle w:val="SourceCode"/>
      </w:pPr>
      <w:r>
        <w:rPr>
          <w:rStyle w:val="VerbatimChar"/>
        </w:rPr>
        <w:t xml:space="preserve">## Your query is GBD[All Fields] AND 2000[PDAT] : 2017[PDAT]. This returns 723 abstracts. By default 1000 abstracts are downloaded. To retrieve more set 'n =' argument to the desired value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doc_files/figure-docx/literature_sear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results-1"/>
      <w:bookmarkEnd w:id="31"/>
      <w:r>
        <w:t xml:space="preserve">Results</w:t>
      </w:r>
    </w:p>
    <w:p>
      <w:pPr>
        <w:pStyle w:val="Heading2"/>
      </w:pPr>
      <w:bookmarkStart w:id="32" w:name="discussion-1"/>
      <w:bookmarkEnd w:id="32"/>
      <w:r>
        <w:t xml:space="preserve">Discussion</w:t>
      </w:r>
    </w:p>
    <w:p>
      <w:pPr>
        <w:pStyle w:val="Heading2"/>
      </w:pPr>
      <w:bookmarkStart w:id="33" w:name="conclusions-1"/>
      <w:bookmarkEnd w:id="33"/>
      <w:r>
        <w:t xml:space="preserve">Conclusions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fcb0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60d2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HAQ article framework</dc:title>
  <dc:creator/>
  <dcterms:created xsi:type="dcterms:W3CDTF">2017-11-22T10:20:41Z</dcterms:created>
  <dcterms:modified xsi:type="dcterms:W3CDTF">2017-11-22T10:20:41Z</dcterms:modified>
</cp:coreProperties>
</file>