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8AB7B" w14:textId="61D7D99E" w:rsidR="00E87356" w:rsidRPr="00FF14F3" w:rsidRDefault="006C0C22" w:rsidP="00A81406">
      <w:pPr>
        <w:jc w:val="center"/>
        <w:rPr>
          <w:b/>
          <w:sz w:val="72"/>
          <w:szCs w:val="72"/>
        </w:rPr>
      </w:pPr>
      <w:r w:rsidRPr="00FF14F3">
        <w:rPr>
          <w:b/>
          <w:sz w:val="72"/>
          <w:szCs w:val="72"/>
        </w:rPr>
        <w:t>H</w:t>
      </w:r>
      <w:r w:rsidR="00FF14F3" w:rsidRPr="00FF14F3">
        <w:rPr>
          <w:b/>
          <w:sz w:val="72"/>
          <w:szCs w:val="72"/>
        </w:rPr>
        <w:t xml:space="preserve">ealth </w:t>
      </w:r>
      <w:r w:rsidRPr="00FF14F3">
        <w:rPr>
          <w:b/>
          <w:sz w:val="72"/>
          <w:szCs w:val="72"/>
        </w:rPr>
        <w:t>S</w:t>
      </w:r>
      <w:r w:rsidR="00FF14F3" w:rsidRPr="00FF14F3">
        <w:rPr>
          <w:b/>
          <w:sz w:val="72"/>
          <w:szCs w:val="72"/>
        </w:rPr>
        <w:t xml:space="preserve">urvey </w:t>
      </w:r>
      <w:r w:rsidRPr="00FF14F3">
        <w:rPr>
          <w:b/>
          <w:sz w:val="72"/>
          <w:szCs w:val="72"/>
        </w:rPr>
        <w:t>f</w:t>
      </w:r>
      <w:r w:rsidR="00FF14F3" w:rsidRPr="00FF14F3">
        <w:rPr>
          <w:b/>
          <w:sz w:val="72"/>
          <w:szCs w:val="72"/>
        </w:rPr>
        <w:t xml:space="preserve">or </w:t>
      </w:r>
      <w:r w:rsidRPr="00FF14F3">
        <w:rPr>
          <w:b/>
          <w:sz w:val="72"/>
          <w:szCs w:val="72"/>
        </w:rPr>
        <w:t>E</w:t>
      </w:r>
      <w:r w:rsidR="00FF14F3" w:rsidRPr="00FF14F3">
        <w:rPr>
          <w:b/>
          <w:sz w:val="72"/>
          <w:szCs w:val="72"/>
        </w:rPr>
        <w:t xml:space="preserve">ngland </w:t>
      </w:r>
      <w:r w:rsidR="00FF14F3">
        <w:rPr>
          <w:b/>
          <w:sz w:val="72"/>
          <w:szCs w:val="72"/>
        </w:rPr>
        <w:t xml:space="preserve">2014 </w:t>
      </w:r>
      <w:r w:rsidR="00F23617" w:rsidRPr="00FF14F3">
        <w:rPr>
          <w:b/>
          <w:sz w:val="72"/>
          <w:szCs w:val="72"/>
        </w:rPr>
        <w:t>depression</w:t>
      </w:r>
      <w:r w:rsidR="008C4982" w:rsidRPr="00FF14F3">
        <w:rPr>
          <w:b/>
          <w:sz w:val="72"/>
          <w:szCs w:val="72"/>
        </w:rPr>
        <w:t xml:space="preserve"> anal</w:t>
      </w:r>
      <w:r w:rsidR="0074336C" w:rsidRPr="00FF14F3">
        <w:rPr>
          <w:b/>
          <w:sz w:val="72"/>
          <w:szCs w:val="72"/>
        </w:rPr>
        <w:t>ysis and local prevalence model</w:t>
      </w:r>
    </w:p>
    <w:p w14:paraId="7FDD3378" w14:textId="77777777" w:rsidR="00217466" w:rsidRDefault="00217466" w:rsidP="00A81406">
      <w:pPr>
        <w:jc w:val="center"/>
        <w:rPr>
          <w:b/>
          <w:sz w:val="56"/>
          <w:szCs w:val="56"/>
        </w:rPr>
      </w:pPr>
    </w:p>
    <w:p w14:paraId="58FE7EC7" w14:textId="2B94A07A" w:rsidR="00FF14F3" w:rsidRDefault="00217466" w:rsidP="00A81406">
      <w:pPr>
        <w:jc w:val="center"/>
        <w:rPr>
          <w:b/>
          <w:sz w:val="56"/>
          <w:szCs w:val="56"/>
        </w:rPr>
      </w:pPr>
      <w:r>
        <w:rPr>
          <w:b/>
          <w:sz w:val="56"/>
          <w:szCs w:val="56"/>
        </w:rPr>
        <w:t>Project for Public Health England</w:t>
      </w:r>
    </w:p>
    <w:p w14:paraId="036DEFC9" w14:textId="77777777" w:rsidR="00217466" w:rsidRDefault="00217466" w:rsidP="00A81406">
      <w:pPr>
        <w:jc w:val="center"/>
        <w:rPr>
          <w:b/>
          <w:sz w:val="56"/>
          <w:szCs w:val="56"/>
        </w:rPr>
      </w:pPr>
    </w:p>
    <w:p w14:paraId="743CC23C" w14:textId="4CD04776" w:rsidR="00893ADD" w:rsidRDefault="00217466" w:rsidP="00A81406">
      <w:pPr>
        <w:jc w:val="center"/>
        <w:rPr>
          <w:b/>
          <w:sz w:val="40"/>
        </w:rPr>
      </w:pPr>
      <w:r>
        <w:rPr>
          <w:b/>
          <w:sz w:val="40"/>
        </w:rPr>
        <w:t xml:space="preserve">Saba Mian, </w:t>
      </w:r>
      <w:r w:rsidR="00C77C8F">
        <w:rPr>
          <w:b/>
          <w:sz w:val="40"/>
        </w:rPr>
        <w:t xml:space="preserve">Miguel Pugliese, </w:t>
      </w:r>
      <w:r w:rsidR="00481645">
        <w:rPr>
          <w:b/>
          <w:sz w:val="40"/>
        </w:rPr>
        <w:t xml:space="preserve">Bowen Su, </w:t>
      </w:r>
      <w:r w:rsidR="00C77C8F">
        <w:rPr>
          <w:b/>
          <w:sz w:val="40"/>
        </w:rPr>
        <w:t xml:space="preserve">Roger Newson, </w:t>
      </w:r>
      <w:r>
        <w:rPr>
          <w:b/>
          <w:sz w:val="40"/>
        </w:rPr>
        <w:t xml:space="preserve">Bowen Su, </w:t>
      </w:r>
      <w:r w:rsidR="00FF14F3">
        <w:rPr>
          <w:b/>
          <w:sz w:val="40"/>
        </w:rPr>
        <w:t xml:space="preserve">Peter Tyrer and </w:t>
      </w:r>
      <w:r w:rsidR="00C77C8F">
        <w:rPr>
          <w:b/>
          <w:sz w:val="40"/>
        </w:rPr>
        <w:t>Michael Soljak</w:t>
      </w:r>
    </w:p>
    <w:p w14:paraId="59F4686A" w14:textId="77777777" w:rsidR="00E87356" w:rsidRDefault="00E87356" w:rsidP="00A81406">
      <w:pPr>
        <w:jc w:val="center"/>
        <w:rPr>
          <w:b/>
          <w:sz w:val="40"/>
        </w:rPr>
      </w:pPr>
    </w:p>
    <w:p w14:paraId="105684A6" w14:textId="77777777" w:rsidR="00E87356" w:rsidRDefault="00E87356" w:rsidP="00A81406">
      <w:pPr>
        <w:jc w:val="center"/>
        <w:rPr>
          <w:b/>
          <w:sz w:val="40"/>
        </w:rPr>
      </w:pPr>
    </w:p>
    <w:p w14:paraId="622B9B7C" w14:textId="77777777" w:rsidR="008C4982" w:rsidRPr="00AE3804" w:rsidRDefault="008C4982" w:rsidP="00A81406">
      <w:pPr>
        <w:pBdr>
          <w:bottom w:val="single" w:sz="8" w:space="3" w:color="5B9BD5" w:themeColor="accent1"/>
        </w:pBdr>
        <w:spacing w:after="300"/>
        <w:contextualSpacing/>
        <w:jc w:val="center"/>
        <w:rPr>
          <w:rFonts w:ascii="Calibri" w:eastAsiaTheme="majorEastAsia" w:hAnsi="Calibri" w:cs="Calibri"/>
          <w:b/>
          <w:bCs/>
          <w:spacing w:val="5"/>
          <w:kern w:val="28"/>
          <w:sz w:val="36"/>
          <w:szCs w:val="36"/>
        </w:rPr>
      </w:pPr>
      <w:r w:rsidRPr="00AE3804">
        <w:rPr>
          <w:rFonts w:ascii="Calibri" w:eastAsiaTheme="majorEastAsia" w:hAnsi="Calibri" w:cs="Calibri"/>
          <w:b/>
          <w:bCs/>
          <w:spacing w:val="5"/>
          <w:kern w:val="28"/>
          <w:sz w:val="36"/>
          <w:szCs w:val="36"/>
        </w:rPr>
        <w:t>Department Primary Care &amp; Public Health</w:t>
      </w:r>
    </w:p>
    <w:p w14:paraId="3DF8D351" w14:textId="77777777" w:rsidR="008C4982" w:rsidRDefault="008C4982" w:rsidP="00A81406">
      <w:pPr>
        <w:pBdr>
          <w:bottom w:val="single" w:sz="8" w:space="3" w:color="5B9BD5" w:themeColor="accent1"/>
        </w:pBdr>
        <w:spacing w:after="300"/>
        <w:contextualSpacing/>
        <w:jc w:val="center"/>
        <w:rPr>
          <w:rFonts w:ascii="Calibri" w:eastAsiaTheme="majorEastAsia" w:hAnsi="Calibri" w:cs="Calibri"/>
          <w:b/>
          <w:bCs/>
          <w:spacing w:val="5"/>
          <w:kern w:val="28"/>
          <w:sz w:val="36"/>
          <w:szCs w:val="36"/>
        </w:rPr>
      </w:pPr>
      <w:r w:rsidRPr="00AE3804">
        <w:rPr>
          <w:rFonts w:ascii="Calibri" w:eastAsiaTheme="majorEastAsia" w:hAnsi="Calibri" w:cs="Calibri"/>
          <w:b/>
          <w:bCs/>
          <w:spacing w:val="5"/>
          <w:kern w:val="28"/>
          <w:sz w:val="36"/>
          <w:szCs w:val="36"/>
        </w:rPr>
        <w:t>School of Public Health</w:t>
      </w:r>
    </w:p>
    <w:p w14:paraId="0DCF9A27" w14:textId="77777777" w:rsidR="00216598" w:rsidRDefault="00216598" w:rsidP="00A81406">
      <w:pPr>
        <w:pBdr>
          <w:bottom w:val="single" w:sz="8" w:space="3" w:color="5B9BD5" w:themeColor="accent1"/>
        </w:pBdr>
        <w:spacing w:after="300"/>
        <w:contextualSpacing/>
        <w:jc w:val="center"/>
        <w:rPr>
          <w:rFonts w:ascii="Calibri" w:eastAsiaTheme="majorEastAsia" w:hAnsi="Calibri" w:cs="Calibri"/>
          <w:b/>
          <w:bCs/>
          <w:spacing w:val="5"/>
          <w:kern w:val="28"/>
          <w:sz w:val="36"/>
          <w:szCs w:val="36"/>
        </w:rPr>
      </w:pPr>
    </w:p>
    <w:p w14:paraId="705987D5" w14:textId="77777777" w:rsidR="00216598" w:rsidRDefault="00216598" w:rsidP="00A81406">
      <w:pPr>
        <w:pBdr>
          <w:bottom w:val="single" w:sz="8" w:space="3" w:color="5B9BD5" w:themeColor="accent1"/>
        </w:pBdr>
        <w:spacing w:after="300"/>
        <w:contextualSpacing/>
        <w:jc w:val="center"/>
        <w:rPr>
          <w:rFonts w:ascii="Calibri" w:eastAsiaTheme="majorEastAsia" w:hAnsi="Calibri" w:cs="Calibri"/>
          <w:b/>
          <w:bCs/>
          <w:spacing w:val="5"/>
          <w:kern w:val="28"/>
          <w:sz w:val="36"/>
          <w:szCs w:val="36"/>
        </w:rPr>
      </w:pPr>
      <w:r w:rsidRPr="003A1933">
        <w:rPr>
          <w:rFonts w:asciiTheme="majorHAnsi" w:eastAsiaTheme="majorEastAsia" w:hAnsiTheme="majorHAnsi" w:cstheme="majorBidi"/>
          <w:noProof/>
          <w:spacing w:val="5"/>
          <w:kern w:val="28"/>
          <w:sz w:val="52"/>
          <w:szCs w:val="52"/>
          <w:lang w:eastAsia="en-GB"/>
        </w:rPr>
        <w:drawing>
          <wp:inline distT="0" distB="0" distL="0" distR="0" wp14:anchorId="064D5AD7" wp14:editId="60A29E54">
            <wp:extent cx="2667000" cy="704850"/>
            <wp:effectExtent l="0" t="0" r="0" b="0"/>
            <wp:docPr id="16" name="Picture 16" descr="H:\Documents\Templates\Imperial\IC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Templates\Imperial\ICL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6786" b="36786"/>
                    <a:stretch/>
                  </pic:blipFill>
                  <pic:spPr bwMode="auto">
                    <a:xfrm>
                      <a:off x="0" y="0"/>
                      <a:ext cx="2667600" cy="705009"/>
                    </a:xfrm>
                    <a:prstGeom prst="rect">
                      <a:avLst/>
                    </a:prstGeom>
                    <a:noFill/>
                    <a:ln>
                      <a:noFill/>
                    </a:ln>
                    <a:extLst>
                      <a:ext uri="{53640926-AAD7-44D8-BBD7-CCE9431645EC}">
                        <a14:shadowObscured xmlns:a14="http://schemas.microsoft.com/office/drawing/2010/main"/>
                      </a:ext>
                    </a:extLst>
                  </pic:spPr>
                </pic:pic>
              </a:graphicData>
            </a:graphic>
          </wp:inline>
        </w:drawing>
      </w:r>
    </w:p>
    <w:p w14:paraId="35BCE307" w14:textId="77777777" w:rsidR="00E87356" w:rsidRPr="00AE3804" w:rsidRDefault="00E87356" w:rsidP="00A81406">
      <w:pPr>
        <w:spacing w:after="300"/>
        <w:contextualSpacing/>
        <w:jc w:val="center"/>
        <w:rPr>
          <w:rFonts w:ascii="Calibri" w:eastAsiaTheme="majorEastAsia" w:hAnsi="Calibri" w:cs="Calibri"/>
          <w:b/>
          <w:spacing w:val="5"/>
          <w:kern w:val="28"/>
          <w:sz w:val="36"/>
          <w:szCs w:val="36"/>
        </w:rPr>
      </w:pPr>
    </w:p>
    <w:p w14:paraId="2A5E45B5" w14:textId="77777777" w:rsidR="00E87356" w:rsidRDefault="00E87356" w:rsidP="00A81406">
      <w:pPr>
        <w:sectPr w:rsidR="00E87356" w:rsidSect="00E87356">
          <w:headerReference w:type="default" r:id="rId9"/>
          <w:footerReference w:type="default" r:id="rId10"/>
          <w:pgSz w:w="11906" w:h="16838" w:code="9"/>
          <w:pgMar w:top="1440" w:right="1440" w:bottom="1440" w:left="1440" w:header="709" w:footer="709" w:gutter="0"/>
          <w:cols w:space="708"/>
          <w:vAlign w:val="center"/>
          <w:titlePg/>
          <w:docGrid w:linePitch="360"/>
        </w:sectPr>
      </w:pPr>
    </w:p>
    <w:sdt>
      <w:sdtPr>
        <w:rPr>
          <w:rFonts w:asciiTheme="minorHAnsi" w:eastAsia="SimSun" w:hAnsiTheme="minorHAnsi" w:cstheme="minorHAnsi"/>
          <w:b/>
          <w:color w:val="000000" w:themeColor="text1"/>
          <w:sz w:val="22"/>
          <w:szCs w:val="22"/>
          <w:lang w:val="en-GB"/>
        </w:rPr>
        <w:id w:val="-600186014"/>
        <w:docPartObj>
          <w:docPartGallery w:val="Table of Contents"/>
          <w:docPartUnique/>
        </w:docPartObj>
      </w:sdtPr>
      <w:sdtEndPr>
        <w:rPr>
          <w:rFonts w:cstheme="minorBidi"/>
          <w:bCs/>
          <w:noProof/>
          <w:color w:val="auto"/>
        </w:rPr>
      </w:sdtEndPr>
      <w:sdtContent>
        <w:p w14:paraId="7DA4F323" w14:textId="77777777" w:rsidR="00E87356" w:rsidRPr="00E87356" w:rsidRDefault="00E87356" w:rsidP="00A81406">
          <w:pPr>
            <w:pStyle w:val="TOCHeading"/>
            <w:jc w:val="center"/>
            <w:rPr>
              <w:rFonts w:asciiTheme="minorHAnsi" w:hAnsiTheme="minorHAnsi" w:cstheme="minorHAnsi"/>
              <w:b/>
              <w:color w:val="000000" w:themeColor="text1"/>
            </w:rPr>
          </w:pPr>
          <w:r w:rsidRPr="00E87356">
            <w:rPr>
              <w:rFonts w:asciiTheme="minorHAnsi" w:hAnsiTheme="minorHAnsi" w:cstheme="minorHAnsi"/>
              <w:b/>
              <w:color w:val="000000" w:themeColor="text1"/>
            </w:rPr>
            <w:t>Contents</w:t>
          </w:r>
        </w:p>
        <w:p w14:paraId="32351797" w14:textId="3AD56447" w:rsidR="008F3D2A" w:rsidRDefault="00E87356">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56104519" w:history="1">
            <w:r w:rsidR="008F3D2A" w:rsidRPr="00755673">
              <w:rPr>
                <w:rStyle w:val="Hyperlink"/>
                <w:noProof/>
              </w:rPr>
              <w:t>1</w:t>
            </w:r>
            <w:r w:rsidR="008F3D2A">
              <w:rPr>
                <w:rFonts w:eastAsiaTheme="minorEastAsia"/>
                <w:noProof/>
                <w:lang w:eastAsia="en-GB"/>
              </w:rPr>
              <w:tab/>
            </w:r>
            <w:r w:rsidR="008F3D2A" w:rsidRPr="00755673">
              <w:rPr>
                <w:rStyle w:val="Hyperlink"/>
                <w:noProof/>
              </w:rPr>
              <w:t>Background</w:t>
            </w:r>
            <w:r w:rsidR="008F3D2A">
              <w:rPr>
                <w:noProof/>
                <w:webHidden/>
              </w:rPr>
              <w:tab/>
            </w:r>
            <w:r w:rsidR="008F3D2A">
              <w:rPr>
                <w:noProof/>
                <w:webHidden/>
              </w:rPr>
              <w:fldChar w:fldCharType="begin"/>
            </w:r>
            <w:r w:rsidR="008F3D2A">
              <w:rPr>
                <w:noProof/>
                <w:webHidden/>
              </w:rPr>
              <w:instrText xml:space="preserve"> PAGEREF _Toc456104519 \h </w:instrText>
            </w:r>
            <w:r w:rsidR="008F3D2A">
              <w:rPr>
                <w:noProof/>
                <w:webHidden/>
              </w:rPr>
            </w:r>
            <w:r w:rsidR="008F3D2A">
              <w:rPr>
                <w:noProof/>
                <w:webHidden/>
              </w:rPr>
              <w:fldChar w:fldCharType="separate"/>
            </w:r>
            <w:r w:rsidR="008F3D2A">
              <w:rPr>
                <w:noProof/>
                <w:webHidden/>
              </w:rPr>
              <w:t>4</w:t>
            </w:r>
            <w:r w:rsidR="008F3D2A">
              <w:rPr>
                <w:noProof/>
                <w:webHidden/>
              </w:rPr>
              <w:fldChar w:fldCharType="end"/>
            </w:r>
          </w:hyperlink>
        </w:p>
        <w:p w14:paraId="39D6D420" w14:textId="01D79925" w:rsidR="008F3D2A" w:rsidRDefault="008F3D2A">
          <w:pPr>
            <w:pStyle w:val="TOC2"/>
            <w:tabs>
              <w:tab w:val="left" w:pos="880"/>
              <w:tab w:val="right" w:leader="dot" w:pos="9016"/>
            </w:tabs>
            <w:rPr>
              <w:rFonts w:eastAsiaTheme="minorEastAsia"/>
              <w:noProof/>
              <w:lang w:eastAsia="en-GB"/>
            </w:rPr>
          </w:pPr>
          <w:hyperlink w:anchor="_Toc456104520" w:history="1">
            <w:r w:rsidRPr="00755673">
              <w:rPr>
                <w:rStyle w:val="Hyperlink"/>
                <w:noProof/>
              </w:rPr>
              <w:t>1.1</w:t>
            </w:r>
            <w:r>
              <w:rPr>
                <w:rFonts w:eastAsiaTheme="minorEastAsia"/>
                <w:noProof/>
                <w:lang w:eastAsia="en-GB"/>
              </w:rPr>
              <w:tab/>
            </w:r>
            <w:r w:rsidRPr="00755673">
              <w:rPr>
                <w:rStyle w:val="Hyperlink"/>
                <w:noProof/>
              </w:rPr>
              <w:t>Diagnosis of depression</w:t>
            </w:r>
            <w:r>
              <w:rPr>
                <w:noProof/>
                <w:webHidden/>
              </w:rPr>
              <w:tab/>
            </w:r>
            <w:r>
              <w:rPr>
                <w:noProof/>
                <w:webHidden/>
              </w:rPr>
              <w:fldChar w:fldCharType="begin"/>
            </w:r>
            <w:r>
              <w:rPr>
                <w:noProof/>
                <w:webHidden/>
              </w:rPr>
              <w:instrText xml:space="preserve"> PAGEREF _Toc456104520 \h </w:instrText>
            </w:r>
            <w:r>
              <w:rPr>
                <w:noProof/>
                <w:webHidden/>
              </w:rPr>
            </w:r>
            <w:r>
              <w:rPr>
                <w:noProof/>
                <w:webHidden/>
              </w:rPr>
              <w:fldChar w:fldCharType="separate"/>
            </w:r>
            <w:r>
              <w:rPr>
                <w:noProof/>
                <w:webHidden/>
              </w:rPr>
              <w:t>5</w:t>
            </w:r>
            <w:r>
              <w:rPr>
                <w:noProof/>
                <w:webHidden/>
              </w:rPr>
              <w:fldChar w:fldCharType="end"/>
            </w:r>
          </w:hyperlink>
        </w:p>
        <w:p w14:paraId="0194990F" w14:textId="78384CA7" w:rsidR="008F3D2A" w:rsidRDefault="008F3D2A">
          <w:pPr>
            <w:pStyle w:val="TOC2"/>
            <w:tabs>
              <w:tab w:val="left" w:pos="880"/>
              <w:tab w:val="right" w:leader="dot" w:pos="9016"/>
            </w:tabs>
            <w:rPr>
              <w:rFonts w:eastAsiaTheme="minorEastAsia"/>
              <w:noProof/>
              <w:lang w:eastAsia="en-GB"/>
            </w:rPr>
          </w:pPr>
          <w:hyperlink w:anchor="_Toc456104521" w:history="1">
            <w:r w:rsidRPr="00755673">
              <w:rPr>
                <w:rStyle w:val="Hyperlink"/>
                <w:noProof/>
              </w:rPr>
              <w:t>1.2</w:t>
            </w:r>
            <w:r>
              <w:rPr>
                <w:rFonts w:eastAsiaTheme="minorEastAsia"/>
                <w:noProof/>
                <w:lang w:eastAsia="en-GB"/>
              </w:rPr>
              <w:tab/>
            </w:r>
            <w:r w:rsidRPr="00755673">
              <w:rPr>
                <w:rStyle w:val="Hyperlink"/>
                <w:noProof/>
              </w:rPr>
              <w:t>Types of depression</w:t>
            </w:r>
            <w:r>
              <w:rPr>
                <w:noProof/>
                <w:webHidden/>
              </w:rPr>
              <w:tab/>
            </w:r>
            <w:r>
              <w:rPr>
                <w:noProof/>
                <w:webHidden/>
              </w:rPr>
              <w:fldChar w:fldCharType="begin"/>
            </w:r>
            <w:r>
              <w:rPr>
                <w:noProof/>
                <w:webHidden/>
              </w:rPr>
              <w:instrText xml:space="preserve"> PAGEREF _Toc456104521 \h </w:instrText>
            </w:r>
            <w:r>
              <w:rPr>
                <w:noProof/>
                <w:webHidden/>
              </w:rPr>
            </w:r>
            <w:r>
              <w:rPr>
                <w:noProof/>
                <w:webHidden/>
              </w:rPr>
              <w:fldChar w:fldCharType="separate"/>
            </w:r>
            <w:r>
              <w:rPr>
                <w:noProof/>
                <w:webHidden/>
              </w:rPr>
              <w:t>6</w:t>
            </w:r>
            <w:r>
              <w:rPr>
                <w:noProof/>
                <w:webHidden/>
              </w:rPr>
              <w:fldChar w:fldCharType="end"/>
            </w:r>
          </w:hyperlink>
        </w:p>
        <w:p w14:paraId="3CC0883A" w14:textId="4D72A8B5" w:rsidR="008F3D2A" w:rsidRDefault="008F3D2A">
          <w:pPr>
            <w:pStyle w:val="TOC3"/>
            <w:tabs>
              <w:tab w:val="left" w:pos="1320"/>
              <w:tab w:val="right" w:leader="dot" w:pos="9016"/>
            </w:tabs>
            <w:rPr>
              <w:rFonts w:eastAsiaTheme="minorEastAsia"/>
              <w:noProof/>
              <w:lang w:eastAsia="en-GB"/>
            </w:rPr>
          </w:pPr>
          <w:hyperlink w:anchor="_Toc456104522" w:history="1">
            <w:r w:rsidRPr="00755673">
              <w:rPr>
                <w:rStyle w:val="Hyperlink"/>
                <w:noProof/>
              </w:rPr>
              <w:t>1.2.1</w:t>
            </w:r>
            <w:r>
              <w:rPr>
                <w:rFonts w:eastAsiaTheme="minorEastAsia"/>
                <w:noProof/>
                <w:lang w:eastAsia="en-GB"/>
              </w:rPr>
              <w:tab/>
            </w:r>
            <w:r w:rsidRPr="00755673">
              <w:rPr>
                <w:rStyle w:val="Hyperlink"/>
                <w:noProof/>
              </w:rPr>
              <w:t>Major depressive disorder</w:t>
            </w:r>
            <w:r>
              <w:rPr>
                <w:noProof/>
                <w:webHidden/>
              </w:rPr>
              <w:tab/>
            </w:r>
            <w:r>
              <w:rPr>
                <w:noProof/>
                <w:webHidden/>
              </w:rPr>
              <w:fldChar w:fldCharType="begin"/>
            </w:r>
            <w:r>
              <w:rPr>
                <w:noProof/>
                <w:webHidden/>
              </w:rPr>
              <w:instrText xml:space="preserve"> PAGEREF _Toc456104522 \h </w:instrText>
            </w:r>
            <w:r>
              <w:rPr>
                <w:noProof/>
                <w:webHidden/>
              </w:rPr>
            </w:r>
            <w:r>
              <w:rPr>
                <w:noProof/>
                <w:webHidden/>
              </w:rPr>
              <w:fldChar w:fldCharType="separate"/>
            </w:r>
            <w:r>
              <w:rPr>
                <w:noProof/>
                <w:webHidden/>
              </w:rPr>
              <w:t>6</w:t>
            </w:r>
            <w:r>
              <w:rPr>
                <w:noProof/>
                <w:webHidden/>
              </w:rPr>
              <w:fldChar w:fldCharType="end"/>
            </w:r>
          </w:hyperlink>
        </w:p>
        <w:p w14:paraId="4136E041" w14:textId="54AA9271" w:rsidR="008F3D2A" w:rsidRDefault="008F3D2A">
          <w:pPr>
            <w:pStyle w:val="TOC3"/>
            <w:tabs>
              <w:tab w:val="left" w:pos="1320"/>
              <w:tab w:val="right" w:leader="dot" w:pos="9016"/>
            </w:tabs>
            <w:rPr>
              <w:rFonts w:eastAsiaTheme="minorEastAsia"/>
              <w:noProof/>
              <w:lang w:eastAsia="en-GB"/>
            </w:rPr>
          </w:pPr>
          <w:hyperlink w:anchor="_Toc456104523" w:history="1">
            <w:r w:rsidRPr="00755673">
              <w:rPr>
                <w:rStyle w:val="Hyperlink"/>
                <w:noProof/>
              </w:rPr>
              <w:t>1.2.2</w:t>
            </w:r>
            <w:r>
              <w:rPr>
                <w:rFonts w:eastAsiaTheme="minorEastAsia"/>
                <w:noProof/>
                <w:lang w:eastAsia="en-GB"/>
              </w:rPr>
              <w:tab/>
            </w:r>
            <w:r w:rsidRPr="00755673">
              <w:rPr>
                <w:rStyle w:val="Hyperlink"/>
                <w:noProof/>
              </w:rPr>
              <w:t>Bipolar disorder</w:t>
            </w:r>
            <w:r>
              <w:rPr>
                <w:noProof/>
                <w:webHidden/>
              </w:rPr>
              <w:tab/>
            </w:r>
            <w:r>
              <w:rPr>
                <w:noProof/>
                <w:webHidden/>
              </w:rPr>
              <w:fldChar w:fldCharType="begin"/>
            </w:r>
            <w:r>
              <w:rPr>
                <w:noProof/>
                <w:webHidden/>
              </w:rPr>
              <w:instrText xml:space="preserve"> PAGEREF _Toc456104523 \h </w:instrText>
            </w:r>
            <w:r>
              <w:rPr>
                <w:noProof/>
                <w:webHidden/>
              </w:rPr>
            </w:r>
            <w:r>
              <w:rPr>
                <w:noProof/>
                <w:webHidden/>
              </w:rPr>
              <w:fldChar w:fldCharType="separate"/>
            </w:r>
            <w:r>
              <w:rPr>
                <w:noProof/>
                <w:webHidden/>
              </w:rPr>
              <w:t>6</w:t>
            </w:r>
            <w:r>
              <w:rPr>
                <w:noProof/>
                <w:webHidden/>
              </w:rPr>
              <w:fldChar w:fldCharType="end"/>
            </w:r>
          </w:hyperlink>
        </w:p>
        <w:p w14:paraId="7145F1FB" w14:textId="47128CA8" w:rsidR="008F3D2A" w:rsidRDefault="008F3D2A">
          <w:pPr>
            <w:pStyle w:val="TOC2"/>
            <w:tabs>
              <w:tab w:val="left" w:pos="880"/>
              <w:tab w:val="right" w:leader="dot" w:pos="9016"/>
            </w:tabs>
            <w:rPr>
              <w:rFonts w:eastAsiaTheme="minorEastAsia"/>
              <w:noProof/>
              <w:lang w:eastAsia="en-GB"/>
            </w:rPr>
          </w:pPr>
          <w:hyperlink w:anchor="_Toc456104524" w:history="1">
            <w:r w:rsidRPr="00755673">
              <w:rPr>
                <w:rStyle w:val="Hyperlink"/>
                <w:noProof/>
              </w:rPr>
              <w:t>1.3</w:t>
            </w:r>
            <w:r>
              <w:rPr>
                <w:rFonts w:eastAsiaTheme="minorEastAsia"/>
                <w:noProof/>
                <w:lang w:eastAsia="en-GB"/>
              </w:rPr>
              <w:tab/>
            </w:r>
            <w:r w:rsidRPr="00755673">
              <w:rPr>
                <w:rStyle w:val="Hyperlink"/>
                <w:noProof/>
              </w:rPr>
              <w:t>Risk factors</w:t>
            </w:r>
            <w:r>
              <w:rPr>
                <w:noProof/>
                <w:webHidden/>
              </w:rPr>
              <w:tab/>
            </w:r>
            <w:r>
              <w:rPr>
                <w:noProof/>
                <w:webHidden/>
              </w:rPr>
              <w:fldChar w:fldCharType="begin"/>
            </w:r>
            <w:r>
              <w:rPr>
                <w:noProof/>
                <w:webHidden/>
              </w:rPr>
              <w:instrText xml:space="preserve"> PAGEREF _Toc456104524 \h </w:instrText>
            </w:r>
            <w:r>
              <w:rPr>
                <w:noProof/>
                <w:webHidden/>
              </w:rPr>
            </w:r>
            <w:r>
              <w:rPr>
                <w:noProof/>
                <w:webHidden/>
              </w:rPr>
              <w:fldChar w:fldCharType="separate"/>
            </w:r>
            <w:r>
              <w:rPr>
                <w:noProof/>
                <w:webHidden/>
              </w:rPr>
              <w:t>8</w:t>
            </w:r>
            <w:r>
              <w:rPr>
                <w:noProof/>
                <w:webHidden/>
              </w:rPr>
              <w:fldChar w:fldCharType="end"/>
            </w:r>
          </w:hyperlink>
        </w:p>
        <w:p w14:paraId="23611841" w14:textId="7BD5CEE6" w:rsidR="008F3D2A" w:rsidRDefault="008F3D2A">
          <w:pPr>
            <w:pStyle w:val="TOC3"/>
            <w:tabs>
              <w:tab w:val="left" w:pos="1320"/>
              <w:tab w:val="right" w:leader="dot" w:pos="9016"/>
            </w:tabs>
            <w:rPr>
              <w:rFonts w:eastAsiaTheme="minorEastAsia"/>
              <w:noProof/>
              <w:lang w:eastAsia="en-GB"/>
            </w:rPr>
          </w:pPr>
          <w:hyperlink w:anchor="_Toc456104525" w:history="1">
            <w:r w:rsidRPr="00755673">
              <w:rPr>
                <w:rStyle w:val="Hyperlink"/>
                <w:noProof/>
                <w:lang w:eastAsia="en-GB"/>
              </w:rPr>
              <w:t>1.3.1</w:t>
            </w:r>
            <w:r>
              <w:rPr>
                <w:rFonts w:eastAsiaTheme="minorEastAsia"/>
                <w:noProof/>
                <w:lang w:eastAsia="en-GB"/>
              </w:rPr>
              <w:tab/>
            </w:r>
            <w:r w:rsidRPr="00755673">
              <w:rPr>
                <w:rStyle w:val="Hyperlink"/>
                <w:noProof/>
                <w:lang w:eastAsia="en-GB"/>
              </w:rPr>
              <w:t>Sex</w:t>
            </w:r>
            <w:r>
              <w:rPr>
                <w:noProof/>
                <w:webHidden/>
              </w:rPr>
              <w:tab/>
            </w:r>
            <w:r>
              <w:rPr>
                <w:noProof/>
                <w:webHidden/>
              </w:rPr>
              <w:fldChar w:fldCharType="begin"/>
            </w:r>
            <w:r>
              <w:rPr>
                <w:noProof/>
                <w:webHidden/>
              </w:rPr>
              <w:instrText xml:space="preserve"> PAGEREF _Toc456104525 \h </w:instrText>
            </w:r>
            <w:r>
              <w:rPr>
                <w:noProof/>
                <w:webHidden/>
              </w:rPr>
            </w:r>
            <w:r>
              <w:rPr>
                <w:noProof/>
                <w:webHidden/>
              </w:rPr>
              <w:fldChar w:fldCharType="separate"/>
            </w:r>
            <w:r>
              <w:rPr>
                <w:noProof/>
                <w:webHidden/>
              </w:rPr>
              <w:t>9</w:t>
            </w:r>
            <w:r>
              <w:rPr>
                <w:noProof/>
                <w:webHidden/>
              </w:rPr>
              <w:fldChar w:fldCharType="end"/>
            </w:r>
          </w:hyperlink>
        </w:p>
        <w:p w14:paraId="5EEC4902" w14:textId="36BC4135" w:rsidR="008F3D2A" w:rsidRDefault="008F3D2A">
          <w:pPr>
            <w:pStyle w:val="TOC3"/>
            <w:tabs>
              <w:tab w:val="left" w:pos="1320"/>
              <w:tab w:val="right" w:leader="dot" w:pos="9016"/>
            </w:tabs>
            <w:rPr>
              <w:rFonts w:eastAsiaTheme="minorEastAsia"/>
              <w:noProof/>
              <w:lang w:eastAsia="en-GB"/>
            </w:rPr>
          </w:pPr>
          <w:hyperlink w:anchor="_Toc456104526" w:history="1">
            <w:r w:rsidRPr="00755673">
              <w:rPr>
                <w:rStyle w:val="Hyperlink"/>
                <w:noProof/>
              </w:rPr>
              <w:t>1.3.2</w:t>
            </w:r>
            <w:r>
              <w:rPr>
                <w:rFonts w:eastAsiaTheme="minorEastAsia"/>
                <w:noProof/>
                <w:lang w:eastAsia="en-GB"/>
              </w:rPr>
              <w:tab/>
            </w:r>
            <w:r w:rsidRPr="00755673">
              <w:rPr>
                <w:rStyle w:val="Hyperlink"/>
                <w:noProof/>
              </w:rPr>
              <w:t>Age</w:t>
            </w:r>
            <w:r>
              <w:rPr>
                <w:noProof/>
                <w:webHidden/>
              </w:rPr>
              <w:tab/>
            </w:r>
            <w:r>
              <w:rPr>
                <w:noProof/>
                <w:webHidden/>
              </w:rPr>
              <w:fldChar w:fldCharType="begin"/>
            </w:r>
            <w:r>
              <w:rPr>
                <w:noProof/>
                <w:webHidden/>
              </w:rPr>
              <w:instrText xml:space="preserve"> PAGEREF _Toc456104526 \h </w:instrText>
            </w:r>
            <w:r>
              <w:rPr>
                <w:noProof/>
                <w:webHidden/>
              </w:rPr>
            </w:r>
            <w:r>
              <w:rPr>
                <w:noProof/>
                <w:webHidden/>
              </w:rPr>
              <w:fldChar w:fldCharType="separate"/>
            </w:r>
            <w:r>
              <w:rPr>
                <w:noProof/>
                <w:webHidden/>
              </w:rPr>
              <w:t>9</w:t>
            </w:r>
            <w:r>
              <w:rPr>
                <w:noProof/>
                <w:webHidden/>
              </w:rPr>
              <w:fldChar w:fldCharType="end"/>
            </w:r>
          </w:hyperlink>
        </w:p>
        <w:p w14:paraId="29B9B1F0" w14:textId="46547BAD" w:rsidR="008F3D2A" w:rsidRDefault="008F3D2A">
          <w:pPr>
            <w:pStyle w:val="TOC3"/>
            <w:tabs>
              <w:tab w:val="left" w:pos="1320"/>
              <w:tab w:val="right" w:leader="dot" w:pos="9016"/>
            </w:tabs>
            <w:rPr>
              <w:rFonts w:eastAsiaTheme="minorEastAsia"/>
              <w:noProof/>
              <w:lang w:eastAsia="en-GB"/>
            </w:rPr>
          </w:pPr>
          <w:hyperlink w:anchor="_Toc456104527" w:history="1">
            <w:r w:rsidRPr="00755673">
              <w:rPr>
                <w:rStyle w:val="Hyperlink"/>
                <w:noProof/>
              </w:rPr>
              <w:t>1.3.3</w:t>
            </w:r>
            <w:r>
              <w:rPr>
                <w:rFonts w:eastAsiaTheme="minorEastAsia"/>
                <w:noProof/>
                <w:lang w:eastAsia="en-GB"/>
              </w:rPr>
              <w:tab/>
            </w:r>
            <w:r w:rsidRPr="00755673">
              <w:rPr>
                <w:rStyle w:val="Hyperlink"/>
                <w:noProof/>
              </w:rPr>
              <w:t>Ethnic group</w:t>
            </w:r>
            <w:r>
              <w:rPr>
                <w:noProof/>
                <w:webHidden/>
              </w:rPr>
              <w:tab/>
            </w:r>
            <w:r>
              <w:rPr>
                <w:noProof/>
                <w:webHidden/>
              </w:rPr>
              <w:fldChar w:fldCharType="begin"/>
            </w:r>
            <w:r>
              <w:rPr>
                <w:noProof/>
                <w:webHidden/>
              </w:rPr>
              <w:instrText xml:space="preserve"> PAGEREF _Toc456104527 \h </w:instrText>
            </w:r>
            <w:r>
              <w:rPr>
                <w:noProof/>
                <w:webHidden/>
              </w:rPr>
            </w:r>
            <w:r>
              <w:rPr>
                <w:noProof/>
                <w:webHidden/>
              </w:rPr>
              <w:fldChar w:fldCharType="separate"/>
            </w:r>
            <w:r>
              <w:rPr>
                <w:noProof/>
                <w:webHidden/>
              </w:rPr>
              <w:t>9</w:t>
            </w:r>
            <w:r>
              <w:rPr>
                <w:noProof/>
                <w:webHidden/>
              </w:rPr>
              <w:fldChar w:fldCharType="end"/>
            </w:r>
          </w:hyperlink>
        </w:p>
        <w:p w14:paraId="53EC005B" w14:textId="2D7554C8" w:rsidR="008F3D2A" w:rsidRDefault="008F3D2A">
          <w:pPr>
            <w:pStyle w:val="TOC3"/>
            <w:tabs>
              <w:tab w:val="left" w:pos="1320"/>
              <w:tab w:val="right" w:leader="dot" w:pos="9016"/>
            </w:tabs>
            <w:rPr>
              <w:rFonts w:eastAsiaTheme="minorEastAsia"/>
              <w:noProof/>
              <w:lang w:eastAsia="en-GB"/>
            </w:rPr>
          </w:pPr>
          <w:hyperlink w:anchor="_Toc456104528" w:history="1">
            <w:r w:rsidRPr="00755673">
              <w:rPr>
                <w:rStyle w:val="Hyperlink"/>
                <w:noProof/>
              </w:rPr>
              <w:t>1.3.4</w:t>
            </w:r>
            <w:r>
              <w:rPr>
                <w:rFonts w:eastAsiaTheme="minorEastAsia"/>
                <w:noProof/>
                <w:lang w:eastAsia="en-GB"/>
              </w:rPr>
              <w:tab/>
            </w:r>
            <w:r w:rsidRPr="00755673">
              <w:rPr>
                <w:rStyle w:val="Hyperlink"/>
                <w:noProof/>
              </w:rPr>
              <w:t>Body mass index (BMI)</w:t>
            </w:r>
            <w:r>
              <w:rPr>
                <w:noProof/>
                <w:webHidden/>
              </w:rPr>
              <w:tab/>
            </w:r>
            <w:r>
              <w:rPr>
                <w:noProof/>
                <w:webHidden/>
              </w:rPr>
              <w:fldChar w:fldCharType="begin"/>
            </w:r>
            <w:r>
              <w:rPr>
                <w:noProof/>
                <w:webHidden/>
              </w:rPr>
              <w:instrText xml:space="preserve"> PAGEREF _Toc456104528 \h </w:instrText>
            </w:r>
            <w:r>
              <w:rPr>
                <w:noProof/>
                <w:webHidden/>
              </w:rPr>
            </w:r>
            <w:r>
              <w:rPr>
                <w:noProof/>
                <w:webHidden/>
              </w:rPr>
              <w:fldChar w:fldCharType="separate"/>
            </w:r>
            <w:r>
              <w:rPr>
                <w:noProof/>
                <w:webHidden/>
              </w:rPr>
              <w:t>9</w:t>
            </w:r>
            <w:r>
              <w:rPr>
                <w:noProof/>
                <w:webHidden/>
              </w:rPr>
              <w:fldChar w:fldCharType="end"/>
            </w:r>
          </w:hyperlink>
        </w:p>
        <w:p w14:paraId="1FD6776E" w14:textId="6D07CF0E" w:rsidR="008F3D2A" w:rsidRDefault="008F3D2A">
          <w:pPr>
            <w:pStyle w:val="TOC3"/>
            <w:tabs>
              <w:tab w:val="left" w:pos="1320"/>
              <w:tab w:val="right" w:leader="dot" w:pos="9016"/>
            </w:tabs>
            <w:rPr>
              <w:rFonts w:eastAsiaTheme="minorEastAsia"/>
              <w:noProof/>
              <w:lang w:eastAsia="en-GB"/>
            </w:rPr>
          </w:pPr>
          <w:hyperlink w:anchor="_Toc456104529" w:history="1">
            <w:r w:rsidRPr="00755673">
              <w:rPr>
                <w:rStyle w:val="Hyperlink"/>
                <w:noProof/>
              </w:rPr>
              <w:t>1.3.5</w:t>
            </w:r>
            <w:r>
              <w:rPr>
                <w:rFonts w:eastAsiaTheme="minorEastAsia"/>
                <w:noProof/>
                <w:lang w:eastAsia="en-GB"/>
              </w:rPr>
              <w:tab/>
            </w:r>
            <w:r w:rsidRPr="00755673">
              <w:rPr>
                <w:rStyle w:val="Hyperlink"/>
                <w:noProof/>
              </w:rPr>
              <w:t>Education</w:t>
            </w:r>
            <w:r>
              <w:rPr>
                <w:noProof/>
                <w:webHidden/>
              </w:rPr>
              <w:tab/>
            </w:r>
            <w:r>
              <w:rPr>
                <w:noProof/>
                <w:webHidden/>
              </w:rPr>
              <w:fldChar w:fldCharType="begin"/>
            </w:r>
            <w:r>
              <w:rPr>
                <w:noProof/>
                <w:webHidden/>
              </w:rPr>
              <w:instrText xml:space="preserve"> PAGEREF _Toc456104529 \h </w:instrText>
            </w:r>
            <w:r>
              <w:rPr>
                <w:noProof/>
                <w:webHidden/>
              </w:rPr>
            </w:r>
            <w:r>
              <w:rPr>
                <w:noProof/>
                <w:webHidden/>
              </w:rPr>
              <w:fldChar w:fldCharType="separate"/>
            </w:r>
            <w:r>
              <w:rPr>
                <w:noProof/>
                <w:webHidden/>
              </w:rPr>
              <w:t>9</w:t>
            </w:r>
            <w:r>
              <w:rPr>
                <w:noProof/>
                <w:webHidden/>
              </w:rPr>
              <w:fldChar w:fldCharType="end"/>
            </w:r>
          </w:hyperlink>
        </w:p>
        <w:p w14:paraId="01B07EAC" w14:textId="520E1E8C" w:rsidR="008F3D2A" w:rsidRDefault="008F3D2A">
          <w:pPr>
            <w:pStyle w:val="TOC3"/>
            <w:tabs>
              <w:tab w:val="left" w:pos="1320"/>
              <w:tab w:val="right" w:leader="dot" w:pos="9016"/>
            </w:tabs>
            <w:rPr>
              <w:rFonts w:eastAsiaTheme="minorEastAsia"/>
              <w:noProof/>
              <w:lang w:eastAsia="en-GB"/>
            </w:rPr>
          </w:pPr>
          <w:hyperlink w:anchor="_Toc456104530" w:history="1">
            <w:r w:rsidRPr="00755673">
              <w:rPr>
                <w:rStyle w:val="Hyperlink"/>
                <w:noProof/>
              </w:rPr>
              <w:t>1.3.6</w:t>
            </w:r>
            <w:r>
              <w:rPr>
                <w:rFonts w:eastAsiaTheme="minorEastAsia"/>
                <w:noProof/>
                <w:lang w:eastAsia="en-GB"/>
              </w:rPr>
              <w:tab/>
            </w:r>
            <w:r w:rsidRPr="00755673">
              <w:rPr>
                <w:rStyle w:val="Hyperlink"/>
                <w:noProof/>
              </w:rPr>
              <w:t>Marital status</w:t>
            </w:r>
            <w:r>
              <w:rPr>
                <w:noProof/>
                <w:webHidden/>
              </w:rPr>
              <w:tab/>
            </w:r>
            <w:r>
              <w:rPr>
                <w:noProof/>
                <w:webHidden/>
              </w:rPr>
              <w:fldChar w:fldCharType="begin"/>
            </w:r>
            <w:r>
              <w:rPr>
                <w:noProof/>
                <w:webHidden/>
              </w:rPr>
              <w:instrText xml:space="preserve"> PAGEREF _Toc456104530 \h </w:instrText>
            </w:r>
            <w:r>
              <w:rPr>
                <w:noProof/>
                <w:webHidden/>
              </w:rPr>
            </w:r>
            <w:r>
              <w:rPr>
                <w:noProof/>
                <w:webHidden/>
              </w:rPr>
              <w:fldChar w:fldCharType="separate"/>
            </w:r>
            <w:r>
              <w:rPr>
                <w:noProof/>
                <w:webHidden/>
              </w:rPr>
              <w:t>9</w:t>
            </w:r>
            <w:r>
              <w:rPr>
                <w:noProof/>
                <w:webHidden/>
              </w:rPr>
              <w:fldChar w:fldCharType="end"/>
            </w:r>
          </w:hyperlink>
        </w:p>
        <w:p w14:paraId="6AF83970" w14:textId="7DCC355F" w:rsidR="008F3D2A" w:rsidRDefault="008F3D2A">
          <w:pPr>
            <w:pStyle w:val="TOC3"/>
            <w:tabs>
              <w:tab w:val="left" w:pos="1320"/>
              <w:tab w:val="right" w:leader="dot" w:pos="9016"/>
            </w:tabs>
            <w:rPr>
              <w:rFonts w:eastAsiaTheme="minorEastAsia"/>
              <w:noProof/>
              <w:lang w:eastAsia="en-GB"/>
            </w:rPr>
          </w:pPr>
          <w:hyperlink w:anchor="_Toc456104531" w:history="1">
            <w:r w:rsidRPr="00755673">
              <w:rPr>
                <w:rStyle w:val="Hyperlink"/>
                <w:noProof/>
              </w:rPr>
              <w:t>1.3.7</w:t>
            </w:r>
            <w:r>
              <w:rPr>
                <w:rFonts w:eastAsiaTheme="minorEastAsia"/>
                <w:noProof/>
                <w:lang w:eastAsia="en-GB"/>
              </w:rPr>
              <w:tab/>
            </w:r>
            <w:r w:rsidRPr="00755673">
              <w:rPr>
                <w:rStyle w:val="Hyperlink"/>
                <w:noProof/>
              </w:rPr>
              <w:t>Socioeconomic status</w:t>
            </w:r>
            <w:r>
              <w:rPr>
                <w:noProof/>
                <w:webHidden/>
              </w:rPr>
              <w:tab/>
            </w:r>
            <w:r>
              <w:rPr>
                <w:noProof/>
                <w:webHidden/>
              </w:rPr>
              <w:fldChar w:fldCharType="begin"/>
            </w:r>
            <w:r>
              <w:rPr>
                <w:noProof/>
                <w:webHidden/>
              </w:rPr>
              <w:instrText xml:space="preserve"> PAGEREF _Toc456104531 \h </w:instrText>
            </w:r>
            <w:r>
              <w:rPr>
                <w:noProof/>
                <w:webHidden/>
              </w:rPr>
            </w:r>
            <w:r>
              <w:rPr>
                <w:noProof/>
                <w:webHidden/>
              </w:rPr>
              <w:fldChar w:fldCharType="separate"/>
            </w:r>
            <w:r>
              <w:rPr>
                <w:noProof/>
                <w:webHidden/>
              </w:rPr>
              <w:t>9</w:t>
            </w:r>
            <w:r>
              <w:rPr>
                <w:noProof/>
                <w:webHidden/>
              </w:rPr>
              <w:fldChar w:fldCharType="end"/>
            </w:r>
          </w:hyperlink>
        </w:p>
        <w:p w14:paraId="4FC07D4B" w14:textId="4D164C7C" w:rsidR="008F3D2A" w:rsidRDefault="008F3D2A">
          <w:pPr>
            <w:pStyle w:val="TOC3"/>
            <w:tabs>
              <w:tab w:val="left" w:pos="1320"/>
              <w:tab w:val="right" w:leader="dot" w:pos="9016"/>
            </w:tabs>
            <w:rPr>
              <w:rFonts w:eastAsiaTheme="minorEastAsia"/>
              <w:noProof/>
              <w:lang w:eastAsia="en-GB"/>
            </w:rPr>
          </w:pPr>
          <w:hyperlink w:anchor="_Toc456104532" w:history="1">
            <w:r w:rsidRPr="00755673">
              <w:rPr>
                <w:rStyle w:val="Hyperlink"/>
                <w:noProof/>
              </w:rPr>
              <w:t>1.3.8</w:t>
            </w:r>
            <w:r>
              <w:rPr>
                <w:rFonts w:eastAsiaTheme="minorEastAsia"/>
                <w:noProof/>
                <w:lang w:eastAsia="en-GB"/>
              </w:rPr>
              <w:tab/>
            </w:r>
            <w:r w:rsidRPr="00755673">
              <w:rPr>
                <w:rStyle w:val="Hyperlink"/>
                <w:noProof/>
              </w:rPr>
              <w:t>Anxiety</w:t>
            </w:r>
            <w:r>
              <w:rPr>
                <w:noProof/>
                <w:webHidden/>
              </w:rPr>
              <w:tab/>
            </w:r>
            <w:r>
              <w:rPr>
                <w:noProof/>
                <w:webHidden/>
              </w:rPr>
              <w:fldChar w:fldCharType="begin"/>
            </w:r>
            <w:r>
              <w:rPr>
                <w:noProof/>
                <w:webHidden/>
              </w:rPr>
              <w:instrText xml:space="preserve"> PAGEREF _Toc456104532 \h </w:instrText>
            </w:r>
            <w:r>
              <w:rPr>
                <w:noProof/>
                <w:webHidden/>
              </w:rPr>
            </w:r>
            <w:r>
              <w:rPr>
                <w:noProof/>
                <w:webHidden/>
              </w:rPr>
              <w:fldChar w:fldCharType="separate"/>
            </w:r>
            <w:r>
              <w:rPr>
                <w:noProof/>
                <w:webHidden/>
              </w:rPr>
              <w:t>10</w:t>
            </w:r>
            <w:r>
              <w:rPr>
                <w:noProof/>
                <w:webHidden/>
              </w:rPr>
              <w:fldChar w:fldCharType="end"/>
            </w:r>
          </w:hyperlink>
        </w:p>
        <w:p w14:paraId="26937D8A" w14:textId="6353B944" w:rsidR="008F3D2A" w:rsidRDefault="008F3D2A">
          <w:pPr>
            <w:pStyle w:val="TOC3"/>
            <w:tabs>
              <w:tab w:val="left" w:pos="1320"/>
              <w:tab w:val="right" w:leader="dot" w:pos="9016"/>
            </w:tabs>
            <w:rPr>
              <w:rFonts w:eastAsiaTheme="minorEastAsia"/>
              <w:noProof/>
              <w:lang w:eastAsia="en-GB"/>
            </w:rPr>
          </w:pPr>
          <w:hyperlink w:anchor="_Toc456104533" w:history="1">
            <w:r w:rsidRPr="00755673">
              <w:rPr>
                <w:rStyle w:val="Hyperlink"/>
                <w:noProof/>
              </w:rPr>
              <w:t>1.3.9</w:t>
            </w:r>
            <w:r>
              <w:rPr>
                <w:rFonts w:eastAsiaTheme="minorEastAsia"/>
                <w:noProof/>
                <w:lang w:eastAsia="en-GB"/>
              </w:rPr>
              <w:tab/>
            </w:r>
            <w:r w:rsidRPr="00755673">
              <w:rPr>
                <w:rStyle w:val="Hyperlink"/>
                <w:noProof/>
              </w:rPr>
              <w:t>Long-lasting illness</w:t>
            </w:r>
            <w:r>
              <w:rPr>
                <w:noProof/>
                <w:webHidden/>
              </w:rPr>
              <w:tab/>
            </w:r>
            <w:r>
              <w:rPr>
                <w:noProof/>
                <w:webHidden/>
              </w:rPr>
              <w:fldChar w:fldCharType="begin"/>
            </w:r>
            <w:r>
              <w:rPr>
                <w:noProof/>
                <w:webHidden/>
              </w:rPr>
              <w:instrText xml:space="preserve"> PAGEREF _Toc456104533 \h </w:instrText>
            </w:r>
            <w:r>
              <w:rPr>
                <w:noProof/>
                <w:webHidden/>
              </w:rPr>
            </w:r>
            <w:r>
              <w:rPr>
                <w:noProof/>
                <w:webHidden/>
              </w:rPr>
              <w:fldChar w:fldCharType="separate"/>
            </w:r>
            <w:r>
              <w:rPr>
                <w:noProof/>
                <w:webHidden/>
              </w:rPr>
              <w:t>10</w:t>
            </w:r>
            <w:r>
              <w:rPr>
                <w:noProof/>
                <w:webHidden/>
              </w:rPr>
              <w:fldChar w:fldCharType="end"/>
            </w:r>
          </w:hyperlink>
        </w:p>
        <w:p w14:paraId="0343E211" w14:textId="69844124" w:rsidR="008F3D2A" w:rsidRDefault="008F3D2A">
          <w:pPr>
            <w:pStyle w:val="TOC3"/>
            <w:tabs>
              <w:tab w:val="left" w:pos="1320"/>
              <w:tab w:val="right" w:leader="dot" w:pos="9016"/>
            </w:tabs>
            <w:rPr>
              <w:rFonts w:eastAsiaTheme="minorEastAsia"/>
              <w:noProof/>
              <w:lang w:eastAsia="en-GB"/>
            </w:rPr>
          </w:pPr>
          <w:hyperlink w:anchor="_Toc456104534" w:history="1">
            <w:r w:rsidRPr="00755673">
              <w:rPr>
                <w:rStyle w:val="Hyperlink"/>
                <w:noProof/>
              </w:rPr>
              <w:t>1.3.10</w:t>
            </w:r>
            <w:r>
              <w:rPr>
                <w:rFonts w:eastAsiaTheme="minorEastAsia"/>
                <w:noProof/>
                <w:lang w:eastAsia="en-GB"/>
              </w:rPr>
              <w:tab/>
            </w:r>
            <w:r w:rsidRPr="00755673">
              <w:rPr>
                <w:rStyle w:val="Hyperlink"/>
                <w:noProof/>
              </w:rPr>
              <w:t>Physical activity</w:t>
            </w:r>
            <w:r>
              <w:rPr>
                <w:noProof/>
                <w:webHidden/>
              </w:rPr>
              <w:tab/>
            </w:r>
            <w:r>
              <w:rPr>
                <w:noProof/>
                <w:webHidden/>
              </w:rPr>
              <w:fldChar w:fldCharType="begin"/>
            </w:r>
            <w:r>
              <w:rPr>
                <w:noProof/>
                <w:webHidden/>
              </w:rPr>
              <w:instrText xml:space="preserve"> PAGEREF _Toc456104534 \h </w:instrText>
            </w:r>
            <w:r>
              <w:rPr>
                <w:noProof/>
                <w:webHidden/>
              </w:rPr>
            </w:r>
            <w:r>
              <w:rPr>
                <w:noProof/>
                <w:webHidden/>
              </w:rPr>
              <w:fldChar w:fldCharType="separate"/>
            </w:r>
            <w:r>
              <w:rPr>
                <w:noProof/>
                <w:webHidden/>
              </w:rPr>
              <w:t>10</w:t>
            </w:r>
            <w:r>
              <w:rPr>
                <w:noProof/>
                <w:webHidden/>
              </w:rPr>
              <w:fldChar w:fldCharType="end"/>
            </w:r>
          </w:hyperlink>
        </w:p>
        <w:p w14:paraId="5E444BDD" w14:textId="14BDD8F7" w:rsidR="008F3D2A" w:rsidRDefault="008F3D2A">
          <w:pPr>
            <w:pStyle w:val="TOC3"/>
            <w:tabs>
              <w:tab w:val="left" w:pos="1320"/>
              <w:tab w:val="right" w:leader="dot" w:pos="9016"/>
            </w:tabs>
            <w:rPr>
              <w:rFonts w:eastAsiaTheme="minorEastAsia"/>
              <w:noProof/>
              <w:lang w:eastAsia="en-GB"/>
            </w:rPr>
          </w:pPr>
          <w:hyperlink w:anchor="_Toc456104535" w:history="1">
            <w:r w:rsidRPr="00755673">
              <w:rPr>
                <w:rStyle w:val="Hyperlink"/>
                <w:noProof/>
              </w:rPr>
              <w:t>1.3.11</w:t>
            </w:r>
            <w:r>
              <w:rPr>
                <w:rFonts w:eastAsiaTheme="minorEastAsia"/>
                <w:noProof/>
                <w:lang w:eastAsia="en-GB"/>
              </w:rPr>
              <w:tab/>
            </w:r>
            <w:r w:rsidRPr="00755673">
              <w:rPr>
                <w:rStyle w:val="Hyperlink"/>
                <w:noProof/>
              </w:rPr>
              <w:t>Alcohol abuse</w:t>
            </w:r>
            <w:r>
              <w:rPr>
                <w:noProof/>
                <w:webHidden/>
              </w:rPr>
              <w:tab/>
            </w:r>
            <w:r>
              <w:rPr>
                <w:noProof/>
                <w:webHidden/>
              </w:rPr>
              <w:fldChar w:fldCharType="begin"/>
            </w:r>
            <w:r>
              <w:rPr>
                <w:noProof/>
                <w:webHidden/>
              </w:rPr>
              <w:instrText xml:space="preserve"> PAGEREF _Toc456104535 \h </w:instrText>
            </w:r>
            <w:r>
              <w:rPr>
                <w:noProof/>
                <w:webHidden/>
              </w:rPr>
            </w:r>
            <w:r>
              <w:rPr>
                <w:noProof/>
                <w:webHidden/>
              </w:rPr>
              <w:fldChar w:fldCharType="separate"/>
            </w:r>
            <w:r>
              <w:rPr>
                <w:noProof/>
                <w:webHidden/>
              </w:rPr>
              <w:t>10</w:t>
            </w:r>
            <w:r>
              <w:rPr>
                <w:noProof/>
                <w:webHidden/>
              </w:rPr>
              <w:fldChar w:fldCharType="end"/>
            </w:r>
          </w:hyperlink>
        </w:p>
        <w:p w14:paraId="7D1F4522" w14:textId="68EBB6D5" w:rsidR="008F3D2A" w:rsidRDefault="008F3D2A">
          <w:pPr>
            <w:pStyle w:val="TOC3"/>
            <w:tabs>
              <w:tab w:val="left" w:pos="1320"/>
              <w:tab w:val="right" w:leader="dot" w:pos="9016"/>
            </w:tabs>
            <w:rPr>
              <w:rFonts w:eastAsiaTheme="minorEastAsia"/>
              <w:noProof/>
              <w:lang w:eastAsia="en-GB"/>
            </w:rPr>
          </w:pPr>
          <w:hyperlink w:anchor="_Toc456104536" w:history="1">
            <w:r w:rsidRPr="00755673">
              <w:rPr>
                <w:rStyle w:val="Hyperlink"/>
                <w:noProof/>
              </w:rPr>
              <w:t>1.3.12</w:t>
            </w:r>
            <w:r>
              <w:rPr>
                <w:rFonts w:eastAsiaTheme="minorEastAsia"/>
                <w:noProof/>
                <w:lang w:eastAsia="en-GB"/>
              </w:rPr>
              <w:tab/>
            </w:r>
            <w:r w:rsidRPr="00755673">
              <w:rPr>
                <w:rStyle w:val="Hyperlink"/>
                <w:noProof/>
              </w:rPr>
              <w:t>Sleep disorders</w:t>
            </w:r>
            <w:r>
              <w:rPr>
                <w:noProof/>
                <w:webHidden/>
              </w:rPr>
              <w:tab/>
            </w:r>
            <w:r>
              <w:rPr>
                <w:noProof/>
                <w:webHidden/>
              </w:rPr>
              <w:fldChar w:fldCharType="begin"/>
            </w:r>
            <w:r>
              <w:rPr>
                <w:noProof/>
                <w:webHidden/>
              </w:rPr>
              <w:instrText xml:space="preserve"> PAGEREF _Toc456104536 \h </w:instrText>
            </w:r>
            <w:r>
              <w:rPr>
                <w:noProof/>
                <w:webHidden/>
              </w:rPr>
            </w:r>
            <w:r>
              <w:rPr>
                <w:noProof/>
                <w:webHidden/>
              </w:rPr>
              <w:fldChar w:fldCharType="separate"/>
            </w:r>
            <w:r>
              <w:rPr>
                <w:noProof/>
                <w:webHidden/>
              </w:rPr>
              <w:t>10</w:t>
            </w:r>
            <w:r>
              <w:rPr>
                <w:noProof/>
                <w:webHidden/>
              </w:rPr>
              <w:fldChar w:fldCharType="end"/>
            </w:r>
          </w:hyperlink>
        </w:p>
        <w:p w14:paraId="33AC371E" w14:textId="434CB1A5" w:rsidR="008F3D2A" w:rsidRDefault="008F3D2A">
          <w:pPr>
            <w:pStyle w:val="TOC1"/>
            <w:tabs>
              <w:tab w:val="left" w:pos="440"/>
              <w:tab w:val="right" w:leader="dot" w:pos="9016"/>
            </w:tabs>
            <w:rPr>
              <w:rFonts w:eastAsiaTheme="minorEastAsia"/>
              <w:noProof/>
              <w:lang w:eastAsia="en-GB"/>
            </w:rPr>
          </w:pPr>
          <w:hyperlink w:anchor="_Toc456104537" w:history="1">
            <w:r w:rsidRPr="00755673">
              <w:rPr>
                <w:rStyle w:val="Hyperlink"/>
                <w:noProof/>
              </w:rPr>
              <w:t>2</w:t>
            </w:r>
            <w:r>
              <w:rPr>
                <w:rFonts w:eastAsiaTheme="minorEastAsia"/>
                <w:noProof/>
                <w:lang w:eastAsia="en-GB"/>
              </w:rPr>
              <w:tab/>
            </w:r>
            <w:r w:rsidRPr="00755673">
              <w:rPr>
                <w:rStyle w:val="Hyperlink"/>
                <w:noProof/>
              </w:rPr>
              <w:t>Methods</w:t>
            </w:r>
            <w:r>
              <w:rPr>
                <w:noProof/>
                <w:webHidden/>
              </w:rPr>
              <w:tab/>
            </w:r>
            <w:r>
              <w:rPr>
                <w:noProof/>
                <w:webHidden/>
              </w:rPr>
              <w:fldChar w:fldCharType="begin"/>
            </w:r>
            <w:r>
              <w:rPr>
                <w:noProof/>
                <w:webHidden/>
              </w:rPr>
              <w:instrText xml:space="preserve"> PAGEREF _Toc456104537 \h </w:instrText>
            </w:r>
            <w:r>
              <w:rPr>
                <w:noProof/>
                <w:webHidden/>
              </w:rPr>
            </w:r>
            <w:r>
              <w:rPr>
                <w:noProof/>
                <w:webHidden/>
              </w:rPr>
              <w:fldChar w:fldCharType="separate"/>
            </w:r>
            <w:r>
              <w:rPr>
                <w:noProof/>
                <w:webHidden/>
              </w:rPr>
              <w:t>13</w:t>
            </w:r>
            <w:r>
              <w:rPr>
                <w:noProof/>
                <w:webHidden/>
              </w:rPr>
              <w:fldChar w:fldCharType="end"/>
            </w:r>
          </w:hyperlink>
        </w:p>
        <w:p w14:paraId="70CB46D9" w14:textId="4F1E86F5" w:rsidR="008F3D2A" w:rsidRDefault="008F3D2A">
          <w:pPr>
            <w:pStyle w:val="TOC2"/>
            <w:tabs>
              <w:tab w:val="left" w:pos="880"/>
              <w:tab w:val="right" w:leader="dot" w:pos="9016"/>
            </w:tabs>
            <w:rPr>
              <w:rFonts w:eastAsiaTheme="minorEastAsia"/>
              <w:noProof/>
              <w:lang w:eastAsia="en-GB"/>
            </w:rPr>
          </w:pPr>
          <w:hyperlink w:anchor="_Toc456104538" w:history="1">
            <w:r w:rsidRPr="00755673">
              <w:rPr>
                <w:rStyle w:val="Hyperlink"/>
                <w:noProof/>
              </w:rPr>
              <w:t>2.1</w:t>
            </w:r>
            <w:r>
              <w:rPr>
                <w:rFonts w:eastAsiaTheme="minorEastAsia"/>
                <w:noProof/>
                <w:lang w:eastAsia="en-GB"/>
              </w:rPr>
              <w:tab/>
            </w:r>
            <w:r w:rsidRPr="00755673">
              <w:rPr>
                <w:rStyle w:val="Hyperlink"/>
                <w:noProof/>
              </w:rPr>
              <w:t>Data source &amp; sampling</w:t>
            </w:r>
            <w:r>
              <w:rPr>
                <w:noProof/>
                <w:webHidden/>
              </w:rPr>
              <w:tab/>
            </w:r>
            <w:r>
              <w:rPr>
                <w:noProof/>
                <w:webHidden/>
              </w:rPr>
              <w:fldChar w:fldCharType="begin"/>
            </w:r>
            <w:r>
              <w:rPr>
                <w:noProof/>
                <w:webHidden/>
              </w:rPr>
              <w:instrText xml:space="preserve"> PAGEREF _Toc456104538 \h </w:instrText>
            </w:r>
            <w:r>
              <w:rPr>
                <w:noProof/>
                <w:webHidden/>
              </w:rPr>
            </w:r>
            <w:r>
              <w:rPr>
                <w:noProof/>
                <w:webHidden/>
              </w:rPr>
              <w:fldChar w:fldCharType="separate"/>
            </w:r>
            <w:r>
              <w:rPr>
                <w:noProof/>
                <w:webHidden/>
              </w:rPr>
              <w:t>13</w:t>
            </w:r>
            <w:r>
              <w:rPr>
                <w:noProof/>
                <w:webHidden/>
              </w:rPr>
              <w:fldChar w:fldCharType="end"/>
            </w:r>
          </w:hyperlink>
        </w:p>
        <w:p w14:paraId="4169E194" w14:textId="4BD248C6" w:rsidR="008F3D2A" w:rsidRDefault="008F3D2A">
          <w:pPr>
            <w:pStyle w:val="TOC3"/>
            <w:tabs>
              <w:tab w:val="left" w:pos="1320"/>
              <w:tab w:val="right" w:leader="dot" w:pos="9016"/>
            </w:tabs>
            <w:rPr>
              <w:rFonts w:eastAsiaTheme="minorEastAsia"/>
              <w:noProof/>
              <w:lang w:eastAsia="en-GB"/>
            </w:rPr>
          </w:pPr>
          <w:hyperlink w:anchor="_Toc456104539" w:history="1">
            <w:r w:rsidRPr="00755673">
              <w:rPr>
                <w:rStyle w:val="Hyperlink"/>
                <w:noProof/>
              </w:rPr>
              <w:t>2.1.1</w:t>
            </w:r>
            <w:r>
              <w:rPr>
                <w:rFonts w:eastAsiaTheme="minorEastAsia"/>
                <w:noProof/>
                <w:lang w:eastAsia="en-GB"/>
              </w:rPr>
              <w:tab/>
            </w:r>
            <w:r w:rsidRPr="00755673">
              <w:rPr>
                <w:rStyle w:val="Hyperlink"/>
                <w:noProof/>
              </w:rPr>
              <w:t>Outcome variables</w:t>
            </w:r>
            <w:r>
              <w:rPr>
                <w:noProof/>
                <w:webHidden/>
              </w:rPr>
              <w:tab/>
            </w:r>
            <w:r>
              <w:rPr>
                <w:noProof/>
                <w:webHidden/>
              </w:rPr>
              <w:fldChar w:fldCharType="begin"/>
            </w:r>
            <w:r>
              <w:rPr>
                <w:noProof/>
                <w:webHidden/>
              </w:rPr>
              <w:instrText xml:space="preserve"> PAGEREF _Toc456104539 \h </w:instrText>
            </w:r>
            <w:r>
              <w:rPr>
                <w:noProof/>
                <w:webHidden/>
              </w:rPr>
            </w:r>
            <w:r>
              <w:rPr>
                <w:noProof/>
                <w:webHidden/>
              </w:rPr>
              <w:fldChar w:fldCharType="separate"/>
            </w:r>
            <w:r>
              <w:rPr>
                <w:noProof/>
                <w:webHidden/>
              </w:rPr>
              <w:t>13</w:t>
            </w:r>
            <w:r>
              <w:rPr>
                <w:noProof/>
                <w:webHidden/>
              </w:rPr>
              <w:fldChar w:fldCharType="end"/>
            </w:r>
          </w:hyperlink>
        </w:p>
        <w:p w14:paraId="15FFB03A" w14:textId="2D6C4629" w:rsidR="008F3D2A" w:rsidRDefault="008F3D2A">
          <w:pPr>
            <w:pStyle w:val="TOC3"/>
            <w:tabs>
              <w:tab w:val="left" w:pos="1320"/>
              <w:tab w:val="right" w:leader="dot" w:pos="9016"/>
            </w:tabs>
            <w:rPr>
              <w:rFonts w:eastAsiaTheme="minorEastAsia"/>
              <w:noProof/>
              <w:lang w:eastAsia="en-GB"/>
            </w:rPr>
          </w:pPr>
          <w:hyperlink w:anchor="_Toc456104540" w:history="1">
            <w:r w:rsidRPr="00755673">
              <w:rPr>
                <w:rStyle w:val="Hyperlink"/>
                <w:noProof/>
              </w:rPr>
              <w:t>2.1.2</w:t>
            </w:r>
            <w:r>
              <w:rPr>
                <w:rFonts w:eastAsiaTheme="minorEastAsia"/>
                <w:noProof/>
                <w:lang w:eastAsia="en-GB"/>
              </w:rPr>
              <w:tab/>
            </w:r>
            <w:r w:rsidRPr="00755673">
              <w:rPr>
                <w:rStyle w:val="Hyperlink"/>
                <w:noProof/>
              </w:rPr>
              <w:t>Risk factors</w:t>
            </w:r>
            <w:r>
              <w:rPr>
                <w:noProof/>
                <w:webHidden/>
              </w:rPr>
              <w:tab/>
            </w:r>
            <w:r>
              <w:rPr>
                <w:noProof/>
                <w:webHidden/>
              </w:rPr>
              <w:fldChar w:fldCharType="begin"/>
            </w:r>
            <w:r>
              <w:rPr>
                <w:noProof/>
                <w:webHidden/>
              </w:rPr>
              <w:instrText xml:space="preserve"> PAGEREF _Toc456104540 \h </w:instrText>
            </w:r>
            <w:r>
              <w:rPr>
                <w:noProof/>
                <w:webHidden/>
              </w:rPr>
            </w:r>
            <w:r>
              <w:rPr>
                <w:noProof/>
                <w:webHidden/>
              </w:rPr>
              <w:fldChar w:fldCharType="separate"/>
            </w:r>
            <w:r>
              <w:rPr>
                <w:noProof/>
                <w:webHidden/>
              </w:rPr>
              <w:t>13</w:t>
            </w:r>
            <w:r>
              <w:rPr>
                <w:noProof/>
                <w:webHidden/>
              </w:rPr>
              <w:fldChar w:fldCharType="end"/>
            </w:r>
          </w:hyperlink>
        </w:p>
        <w:p w14:paraId="0D186329" w14:textId="3FB2FC7E" w:rsidR="008F3D2A" w:rsidRDefault="008F3D2A">
          <w:pPr>
            <w:pStyle w:val="TOC3"/>
            <w:tabs>
              <w:tab w:val="left" w:pos="1320"/>
              <w:tab w:val="right" w:leader="dot" w:pos="9016"/>
            </w:tabs>
            <w:rPr>
              <w:rFonts w:eastAsiaTheme="minorEastAsia"/>
              <w:noProof/>
              <w:lang w:eastAsia="en-GB"/>
            </w:rPr>
          </w:pPr>
          <w:hyperlink w:anchor="_Toc456104541" w:history="1">
            <w:r w:rsidRPr="00755673">
              <w:rPr>
                <w:rStyle w:val="Hyperlink"/>
                <w:noProof/>
              </w:rPr>
              <w:t>2.1.3</w:t>
            </w:r>
            <w:r>
              <w:rPr>
                <w:rFonts w:eastAsiaTheme="minorEastAsia"/>
                <w:noProof/>
                <w:lang w:eastAsia="en-GB"/>
              </w:rPr>
              <w:tab/>
            </w:r>
            <w:r w:rsidRPr="00755673">
              <w:rPr>
                <w:rStyle w:val="Hyperlink"/>
                <w:noProof/>
              </w:rPr>
              <w:t>Missing values</w:t>
            </w:r>
            <w:r>
              <w:rPr>
                <w:noProof/>
                <w:webHidden/>
              </w:rPr>
              <w:tab/>
            </w:r>
            <w:r>
              <w:rPr>
                <w:noProof/>
                <w:webHidden/>
              </w:rPr>
              <w:fldChar w:fldCharType="begin"/>
            </w:r>
            <w:r>
              <w:rPr>
                <w:noProof/>
                <w:webHidden/>
              </w:rPr>
              <w:instrText xml:space="preserve"> PAGEREF _Toc456104541 \h </w:instrText>
            </w:r>
            <w:r>
              <w:rPr>
                <w:noProof/>
                <w:webHidden/>
              </w:rPr>
            </w:r>
            <w:r>
              <w:rPr>
                <w:noProof/>
                <w:webHidden/>
              </w:rPr>
              <w:fldChar w:fldCharType="separate"/>
            </w:r>
            <w:r>
              <w:rPr>
                <w:noProof/>
                <w:webHidden/>
              </w:rPr>
              <w:t>14</w:t>
            </w:r>
            <w:r>
              <w:rPr>
                <w:noProof/>
                <w:webHidden/>
              </w:rPr>
              <w:fldChar w:fldCharType="end"/>
            </w:r>
          </w:hyperlink>
        </w:p>
        <w:p w14:paraId="7BA0D74F" w14:textId="686EB2D1" w:rsidR="008F3D2A" w:rsidRDefault="008F3D2A">
          <w:pPr>
            <w:pStyle w:val="TOC2"/>
            <w:tabs>
              <w:tab w:val="left" w:pos="880"/>
              <w:tab w:val="right" w:leader="dot" w:pos="9016"/>
            </w:tabs>
            <w:rPr>
              <w:rFonts w:eastAsiaTheme="minorEastAsia"/>
              <w:noProof/>
              <w:lang w:eastAsia="en-GB"/>
            </w:rPr>
          </w:pPr>
          <w:hyperlink w:anchor="_Toc456104542" w:history="1">
            <w:r w:rsidRPr="00755673">
              <w:rPr>
                <w:rStyle w:val="Hyperlink"/>
                <w:noProof/>
              </w:rPr>
              <w:t>2.2</w:t>
            </w:r>
            <w:r>
              <w:rPr>
                <w:rFonts w:eastAsiaTheme="minorEastAsia"/>
                <w:noProof/>
                <w:lang w:eastAsia="en-GB"/>
              </w:rPr>
              <w:tab/>
            </w:r>
            <w:r w:rsidRPr="00755673">
              <w:rPr>
                <w:rStyle w:val="Hyperlink"/>
                <w:noProof/>
              </w:rPr>
              <w:t>Regression modelling</w:t>
            </w:r>
            <w:r>
              <w:rPr>
                <w:noProof/>
                <w:webHidden/>
              </w:rPr>
              <w:tab/>
            </w:r>
            <w:r>
              <w:rPr>
                <w:noProof/>
                <w:webHidden/>
              </w:rPr>
              <w:fldChar w:fldCharType="begin"/>
            </w:r>
            <w:r>
              <w:rPr>
                <w:noProof/>
                <w:webHidden/>
              </w:rPr>
              <w:instrText xml:space="preserve"> PAGEREF _Toc456104542 \h </w:instrText>
            </w:r>
            <w:r>
              <w:rPr>
                <w:noProof/>
                <w:webHidden/>
              </w:rPr>
            </w:r>
            <w:r>
              <w:rPr>
                <w:noProof/>
                <w:webHidden/>
              </w:rPr>
              <w:fldChar w:fldCharType="separate"/>
            </w:r>
            <w:r>
              <w:rPr>
                <w:noProof/>
                <w:webHidden/>
              </w:rPr>
              <w:t>14</w:t>
            </w:r>
            <w:r>
              <w:rPr>
                <w:noProof/>
                <w:webHidden/>
              </w:rPr>
              <w:fldChar w:fldCharType="end"/>
            </w:r>
          </w:hyperlink>
        </w:p>
        <w:p w14:paraId="6470F379" w14:textId="1245B02A" w:rsidR="008F3D2A" w:rsidRDefault="008F3D2A">
          <w:pPr>
            <w:pStyle w:val="TOC2"/>
            <w:tabs>
              <w:tab w:val="left" w:pos="880"/>
              <w:tab w:val="right" w:leader="dot" w:pos="9016"/>
            </w:tabs>
            <w:rPr>
              <w:rFonts w:eastAsiaTheme="minorEastAsia"/>
              <w:noProof/>
              <w:lang w:eastAsia="en-GB"/>
            </w:rPr>
          </w:pPr>
          <w:hyperlink w:anchor="_Toc456104543" w:history="1">
            <w:r w:rsidRPr="00755673">
              <w:rPr>
                <w:rStyle w:val="Hyperlink"/>
                <w:noProof/>
              </w:rPr>
              <w:t>2.3</w:t>
            </w:r>
            <w:r>
              <w:rPr>
                <w:rFonts w:eastAsiaTheme="minorEastAsia"/>
                <w:noProof/>
                <w:lang w:eastAsia="en-GB"/>
              </w:rPr>
              <w:tab/>
            </w:r>
            <w:r w:rsidRPr="00755673">
              <w:rPr>
                <w:rStyle w:val="Hyperlink"/>
                <w:noProof/>
              </w:rPr>
              <w:t>Internal validation</w:t>
            </w:r>
            <w:r>
              <w:rPr>
                <w:noProof/>
                <w:webHidden/>
              </w:rPr>
              <w:tab/>
            </w:r>
            <w:r>
              <w:rPr>
                <w:noProof/>
                <w:webHidden/>
              </w:rPr>
              <w:fldChar w:fldCharType="begin"/>
            </w:r>
            <w:r>
              <w:rPr>
                <w:noProof/>
                <w:webHidden/>
              </w:rPr>
              <w:instrText xml:space="preserve"> PAGEREF _Toc456104543 \h </w:instrText>
            </w:r>
            <w:r>
              <w:rPr>
                <w:noProof/>
                <w:webHidden/>
              </w:rPr>
            </w:r>
            <w:r>
              <w:rPr>
                <w:noProof/>
                <w:webHidden/>
              </w:rPr>
              <w:fldChar w:fldCharType="separate"/>
            </w:r>
            <w:r>
              <w:rPr>
                <w:noProof/>
                <w:webHidden/>
              </w:rPr>
              <w:t>15</w:t>
            </w:r>
            <w:r>
              <w:rPr>
                <w:noProof/>
                <w:webHidden/>
              </w:rPr>
              <w:fldChar w:fldCharType="end"/>
            </w:r>
          </w:hyperlink>
        </w:p>
        <w:p w14:paraId="5C3959DF" w14:textId="5506177F" w:rsidR="008F3D2A" w:rsidRDefault="008F3D2A">
          <w:pPr>
            <w:pStyle w:val="TOC2"/>
            <w:tabs>
              <w:tab w:val="left" w:pos="880"/>
              <w:tab w:val="right" w:leader="dot" w:pos="9016"/>
            </w:tabs>
            <w:rPr>
              <w:rFonts w:eastAsiaTheme="minorEastAsia"/>
              <w:noProof/>
              <w:lang w:eastAsia="en-GB"/>
            </w:rPr>
          </w:pPr>
          <w:hyperlink w:anchor="_Toc456104544" w:history="1">
            <w:r w:rsidRPr="00755673">
              <w:rPr>
                <w:rStyle w:val="Hyperlink"/>
                <w:noProof/>
              </w:rPr>
              <w:t>2.4</w:t>
            </w:r>
            <w:r>
              <w:rPr>
                <w:rFonts w:eastAsiaTheme="minorEastAsia"/>
                <w:noProof/>
                <w:lang w:eastAsia="en-GB"/>
              </w:rPr>
              <w:tab/>
            </w:r>
            <w:r w:rsidRPr="00755673">
              <w:rPr>
                <w:rStyle w:val="Hyperlink"/>
                <w:noProof/>
              </w:rPr>
              <w:t>Local prevalence estimates</w:t>
            </w:r>
            <w:r>
              <w:rPr>
                <w:noProof/>
                <w:webHidden/>
              </w:rPr>
              <w:tab/>
            </w:r>
            <w:r>
              <w:rPr>
                <w:noProof/>
                <w:webHidden/>
              </w:rPr>
              <w:fldChar w:fldCharType="begin"/>
            </w:r>
            <w:r>
              <w:rPr>
                <w:noProof/>
                <w:webHidden/>
              </w:rPr>
              <w:instrText xml:space="preserve"> PAGEREF _Toc456104544 \h </w:instrText>
            </w:r>
            <w:r>
              <w:rPr>
                <w:noProof/>
                <w:webHidden/>
              </w:rPr>
            </w:r>
            <w:r>
              <w:rPr>
                <w:noProof/>
                <w:webHidden/>
              </w:rPr>
              <w:fldChar w:fldCharType="separate"/>
            </w:r>
            <w:r>
              <w:rPr>
                <w:noProof/>
                <w:webHidden/>
              </w:rPr>
              <w:t>15</w:t>
            </w:r>
            <w:r>
              <w:rPr>
                <w:noProof/>
                <w:webHidden/>
              </w:rPr>
              <w:fldChar w:fldCharType="end"/>
            </w:r>
          </w:hyperlink>
        </w:p>
        <w:p w14:paraId="1F39B5F4" w14:textId="3436CEB0" w:rsidR="008F3D2A" w:rsidRDefault="008F3D2A">
          <w:pPr>
            <w:pStyle w:val="TOC3"/>
            <w:tabs>
              <w:tab w:val="left" w:pos="1320"/>
              <w:tab w:val="right" w:leader="dot" w:pos="9016"/>
            </w:tabs>
            <w:rPr>
              <w:rFonts w:eastAsiaTheme="minorEastAsia"/>
              <w:noProof/>
              <w:lang w:eastAsia="en-GB"/>
            </w:rPr>
          </w:pPr>
          <w:hyperlink w:anchor="_Toc456104545" w:history="1">
            <w:r w:rsidRPr="00755673">
              <w:rPr>
                <w:rStyle w:val="Hyperlink"/>
                <w:noProof/>
              </w:rPr>
              <w:t>2.4.1</w:t>
            </w:r>
            <w:r>
              <w:rPr>
                <w:rFonts w:eastAsiaTheme="minorEastAsia"/>
                <w:noProof/>
                <w:lang w:eastAsia="en-GB"/>
              </w:rPr>
              <w:tab/>
            </w:r>
            <w:r w:rsidRPr="00755673">
              <w:rPr>
                <w:rStyle w:val="Hyperlink"/>
                <w:noProof/>
              </w:rPr>
              <w:t>Data sources</w:t>
            </w:r>
            <w:r>
              <w:rPr>
                <w:noProof/>
                <w:webHidden/>
              </w:rPr>
              <w:tab/>
            </w:r>
            <w:r>
              <w:rPr>
                <w:noProof/>
                <w:webHidden/>
              </w:rPr>
              <w:fldChar w:fldCharType="begin"/>
            </w:r>
            <w:r>
              <w:rPr>
                <w:noProof/>
                <w:webHidden/>
              </w:rPr>
              <w:instrText xml:space="preserve"> PAGEREF _Toc456104545 \h </w:instrText>
            </w:r>
            <w:r>
              <w:rPr>
                <w:noProof/>
                <w:webHidden/>
              </w:rPr>
            </w:r>
            <w:r>
              <w:rPr>
                <w:noProof/>
                <w:webHidden/>
              </w:rPr>
              <w:fldChar w:fldCharType="separate"/>
            </w:r>
            <w:r>
              <w:rPr>
                <w:noProof/>
                <w:webHidden/>
              </w:rPr>
              <w:t>15</w:t>
            </w:r>
            <w:r>
              <w:rPr>
                <w:noProof/>
                <w:webHidden/>
              </w:rPr>
              <w:fldChar w:fldCharType="end"/>
            </w:r>
          </w:hyperlink>
        </w:p>
        <w:p w14:paraId="04060160" w14:textId="53A7B217" w:rsidR="008F3D2A" w:rsidRDefault="008F3D2A">
          <w:pPr>
            <w:pStyle w:val="TOC3"/>
            <w:tabs>
              <w:tab w:val="left" w:pos="1320"/>
              <w:tab w:val="right" w:leader="dot" w:pos="9016"/>
            </w:tabs>
            <w:rPr>
              <w:rFonts w:eastAsiaTheme="minorEastAsia"/>
              <w:noProof/>
              <w:lang w:eastAsia="en-GB"/>
            </w:rPr>
          </w:pPr>
          <w:hyperlink w:anchor="_Toc456104546" w:history="1">
            <w:r w:rsidRPr="00755673">
              <w:rPr>
                <w:rStyle w:val="Hyperlink"/>
                <w:noProof/>
              </w:rPr>
              <w:t>2.4.2</w:t>
            </w:r>
            <w:r>
              <w:rPr>
                <w:rFonts w:eastAsiaTheme="minorEastAsia"/>
                <w:noProof/>
                <w:lang w:eastAsia="en-GB"/>
              </w:rPr>
              <w:tab/>
            </w:r>
            <w:r w:rsidRPr="00755673">
              <w:rPr>
                <w:rStyle w:val="Hyperlink"/>
                <w:noProof/>
              </w:rPr>
              <w:t>Small population estimation methods</w:t>
            </w:r>
            <w:r>
              <w:rPr>
                <w:noProof/>
                <w:webHidden/>
              </w:rPr>
              <w:tab/>
            </w:r>
            <w:r>
              <w:rPr>
                <w:noProof/>
                <w:webHidden/>
              </w:rPr>
              <w:fldChar w:fldCharType="begin"/>
            </w:r>
            <w:r>
              <w:rPr>
                <w:noProof/>
                <w:webHidden/>
              </w:rPr>
              <w:instrText xml:space="preserve"> PAGEREF _Toc456104546 \h </w:instrText>
            </w:r>
            <w:r>
              <w:rPr>
                <w:noProof/>
                <w:webHidden/>
              </w:rPr>
            </w:r>
            <w:r>
              <w:rPr>
                <w:noProof/>
                <w:webHidden/>
              </w:rPr>
              <w:fldChar w:fldCharType="separate"/>
            </w:r>
            <w:r>
              <w:rPr>
                <w:noProof/>
                <w:webHidden/>
              </w:rPr>
              <w:t>16</w:t>
            </w:r>
            <w:r>
              <w:rPr>
                <w:noProof/>
                <w:webHidden/>
              </w:rPr>
              <w:fldChar w:fldCharType="end"/>
            </w:r>
          </w:hyperlink>
        </w:p>
        <w:p w14:paraId="756F6809" w14:textId="3514DDAE" w:rsidR="008F3D2A" w:rsidRDefault="008F3D2A">
          <w:pPr>
            <w:pStyle w:val="TOC3"/>
            <w:tabs>
              <w:tab w:val="left" w:pos="1320"/>
              <w:tab w:val="right" w:leader="dot" w:pos="9016"/>
            </w:tabs>
            <w:rPr>
              <w:rFonts w:eastAsiaTheme="minorEastAsia"/>
              <w:noProof/>
              <w:lang w:eastAsia="en-GB"/>
            </w:rPr>
          </w:pPr>
          <w:hyperlink w:anchor="_Toc456104547" w:history="1">
            <w:r w:rsidRPr="00755673">
              <w:rPr>
                <w:rStyle w:val="Hyperlink"/>
                <w:noProof/>
              </w:rPr>
              <w:t>2.4.3</w:t>
            </w:r>
            <w:r>
              <w:rPr>
                <w:rFonts w:eastAsiaTheme="minorEastAsia"/>
                <w:noProof/>
                <w:lang w:eastAsia="en-GB"/>
              </w:rPr>
              <w:tab/>
            </w:r>
            <w:r w:rsidRPr="00755673">
              <w:rPr>
                <w:rStyle w:val="Hyperlink"/>
                <w:noProof/>
              </w:rPr>
              <w:t>Local prevalence estimates: bootstrap method for local prevalence estimates</w:t>
            </w:r>
            <w:r>
              <w:rPr>
                <w:noProof/>
                <w:webHidden/>
              </w:rPr>
              <w:tab/>
            </w:r>
            <w:r>
              <w:rPr>
                <w:noProof/>
                <w:webHidden/>
              </w:rPr>
              <w:fldChar w:fldCharType="begin"/>
            </w:r>
            <w:r>
              <w:rPr>
                <w:noProof/>
                <w:webHidden/>
              </w:rPr>
              <w:instrText xml:space="preserve"> PAGEREF _Toc456104547 \h </w:instrText>
            </w:r>
            <w:r>
              <w:rPr>
                <w:noProof/>
                <w:webHidden/>
              </w:rPr>
            </w:r>
            <w:r>
              <w:rPr>
                <w:noProof/>
                <w:webHidden/>
              </w:rPr>
              <w:fldChar w:fldCharType="separate"/>
            </w:r>
            <w:r>
              <w:rPr>
                <w:noProof/>
                <w:webHidden/>
              </w:rPr>
              <w:t>17</w:t>
            </w:r>
            <w:r>
              <w:rPr>
                <w:noProof/>
                <w:webHidden/>
              </w:rPr>
              <w:fldChar w:fldCharType="end"/>
            </w:r>
          </w:hyperlink>
        </w:p>
        <w:p w14:paraId="4DF708E5" w14:textId="761FEBB8" w:rsidR="008F3D2A" w:rsidRDefault="008F3D2A">
          <w:pPr>
            <w:pStyle w:val="TOC3"/>
            <w:tabs>
              <w:tab w:val="left" w:pos="1320"/>
              <w:tab w:val="right" w:leader="dot" w:pos="9016"/>
            </w:tabs>
            <w:rPr>
              <w:rFonts w:eastAsiaTheme="minorEastAsia"/>
              <w:noProof/>
              <w:lang w:eastAsia="en-GB"/>
            </w:rPr>
          </w:pPr>
          <w:hyperlink w:anchor="_Toc456104548" w:history="1">
            <w:r w:rsidRPr="00755673">
              <w:rPr>
                <w:rStyle w:val="Hyperlink"/>
                <w:noProof/>
              </w:rPr>
              <w:t>2.4.4</w:t>
            </w:r>
            <w:r>
              <w:rPr>
                <w:rFonts w:eastAsiaTheme="minorEastAsia"/>
                <w:noProof/>
                <w:lang w:eastAsia="en-GB"/>
              </w:rPr>
              <w:tab/>
            </w:r>
            <w:r w:rsidRPr="00755673">
              <w:rPr>
                <w:rStyle w:val="Hyperlink"/>
                <w:noProof/>
              </w:rPr>
              <w:t>Local prevalence estimates: inverse probability weights method</w:t>
            </w:r>
            <w:r>
              <w:rPr>
                <w:noProof/>
                <w:webHidden/>
              </w:rPr>
              <w:tab/>
            </w:r>
            <w:r>
              <w:rPr>
                <w:noProof/>
                <w:webHidden/>
              </w:rPr>
              <w:fldChar w:fldCharType="begin"/>
            </w:r>
            <w:r>
              <w:rPr>
                <w:noProof/>
                <w:webHidden/>
              </w:rPr>
              <w:instrText xml:space="preserve"> PAGEREF _Toc456104548 \h </w:instrText>
            </w:r>
            <w:r>
              <w:rPr>
                <w:noProof/>
                <w:webHidden/>
              </w:rPr>
            </w:r>
            <w:r>
              <w:rPr>
                <w:noProof/>
                <w:webHidden/>
              </w:rPr>
              <w:fldChar w:fldCharType="separate"/>
            </w:r>
            <w:r>
              <w:rPr>
                <w:noProof/>
                <w:webHidden/>
              </w:rPr>
              <w:t>18</w:t>
            </w:r>
            <w:r>
              <w:rPr>
                <w:noProof/>
                <w:webHidden/>
              </w:rPr>
              <w:fldChar w:fldCharType="end"/>
            </w:r>
          </w:hyperlink>
        </w:p>
        <w:p w14:paraId="191D1B20" w14:textId="3CD510A4" w:rsidR="008F3D2A" w:rsidRDefault="008F3D2A">
          <w:pPr>
            <w:pStyle w:val="TOC2"/>
            <w:tabs>
              <w:tab w:val="left" w:pos="880"/>
              <w:tab w:val="right" w:leader="dot" w:pos="9016"/>
            </w:tabs>
            <w:rPr>
              <w:rFonts w:eastAsiaTheme="minorEastAsia"/>
              <w:noProof/>
              <w:lang w:eastAsia="en-GB"/>
            </w:rPr>
          </w:pPr>
          <w:hyperlink w:anchor="_Toc456104549" w:history="1">
            <w:r w:rsidRPr="00755673">
              <w:rPr>
                <w:rStyle w:val="Hyperlink"/>
                <w:noProof/>
              </w:rPr>
              <w:t>2.5</w:t>
            </w:r>
            <w:r>
              <w:rPr>
                <w:rFonts w:eastAsiaTheme="minorEastAsia"/>
                <w:noProof/>
                <w:lang w:eastAsia="en-GB"/>
              </w:rPr>
              <w:tab/>
            </w:r>
            <w:r w:rsidRPr="00755673">
              <w:rPr>
                <w:rStyle w:val="Hyperlink"/>
                <w:noProof/>
              </w:rPr>
              <w:t>Validation of local estimates</w:t>
            </w:r>
            <w:r>
              <w:rPr>
                <w:noProof/>
                <w:webHidden/>
              </w:rPr>
              <w:tab/>
            </w:r>
            <w:r>
              <w:rPr>
                <w:noProof/>
                <w:webHidden/>
              </w:rPr>
              <w:fldChar w:fldCharType="begin"/>
            </w:r>
            <w:r>
              <w:rPr>
                <w:noProof/>
                <w:webHidden/>
              </w:rPr>
              <w:instrText xml:space="preserve"> PAGEREF _Toc456104549 \h </w:instrText>
            </w:r>
            <w:r>
              <w:rPr>
                <w:noProof/>
                <w:webHidden/>
              </w:rPr>
            </w:r>
            <w:r>
              <w:rPr>
                <w:noProof/>
                <w:webHidden/>
              </w:rPr>
              <w:fldChar w:fldCharType="separate"/>
            </w:r>
            <w:r>
              <w:rPr>
                <w:noProof/>
                <w:webHidden/>
              </w:rPr>
              <w:t>19</w:t>
            </w:r>
            <w:r>
              <w:rPr>
                <w:noProof/>
                <w:webHidden/>
              </w:rPr>
              <w:fldChar w:fldCharType="end"/>
            </w:r>
          </w:hyperlink>
        </w:p>
        <w:p w14:paraId="0CA65D9D" w14:textId="18AD9440" w:rsidR="008F3D2A" w:rsidRDefault="008F3D2A">
          <w:pPr>
            <w:pStyle w:val="TOC3"/>
            <w:tabs>
              <w:tab w:val="left" w:pos="1320"/>
              <w:tab w:val="right" w:leader="dot" w:pos="9016"/>
            </w:tabs>
            <w:rPr>
              <w:rFonts w:eastAsiaTheme="minorEastAsia"/>
              <w:noProof/>
              <w:lang w:eastAsia="en-GB"/>
            </w:rPr>
          </w:pPr>
          <w:hyperlink w:anchor="_Toc456104550" w:history="1">
            <w:r w:rsidRPr="00755673">
              <w:rPr>
                <w:rStyle w:val="Hyperlink"/>
                <w:noProof/>
              </w:rPr>
              <w:t>2.5.1</w:t>
            </w:r>
            <w:r>
              <w:rPr>
                <w:rFonts w:eastAsiaTheme="minorEastAsia"/>
                <w:noProof/>
                <w:lang w:eastAsia="en-GB"/>
              </w:rPr>
              <w:tab/>
            </w:r>
            <w:r w:rsidRPr="00755673">
              <w:rPr>
                <w:rStyle w:val="Hyperlink"/>
                <w:noProof/>
              </w:rPr>
              <w:t>Internal validation of local estimates</w:t>
            </w:r>
            <w:r>
              <w:rPr>
                <w:noProof/>
                <w:webHidden/>
              </w:rPr>
              <w:tab/>
            </w:r>
            <w:r>
              <w:rPr>
                <w:noProof/>
                <w:webHidden/>
              </w:rPr>
              <w:fldChar w:fldCharType="begin"/>
            </w:r>
            <w:r>
              <w:rPr>
                <w:noProof/>
                <w:webHidden/>
              </w:rPr>
              <w:instrText xml:space="preserve"> PAGEREF _Toc456104550 \h </w:instrText>
            </w:r>
            <w:r>
              <w:rPr>
                <w:noProof/>
                <w:webHidden/>
              </w:rPr>
            </w:r>
            <w:r>
              <w:rPr>
                <w:noProof/>
                <w:webHidden/>
              </w:rPr>
              <w:fldChar w:fldCharType="separate"/>
            </w:r>
            <w:r>
              <w:rPr>
                <w:noProof/>
                <w:webHidden/>
              </w:rPr>
              <w:t>19</w:t>
            </w:r>
            <w:r>
              <w:rPr>
                <w:noProof/>
                <w:webHidden/>
              </w:rPr>
              <w:fldChar w:fldCharType="end"/>
            </w:r>
          </w:hyperlink>
        </w:p>
        <w:p w14:paraId="65621258" w14:textId="754F4AB5" w:rsidR="008F3D2A" w:rsidRDefault="008F3D2A">
          <w:pPr>
            <w:pStyle w:val="TOC3"/>
            <w:tabs>
              <w:tab w:val="left" w:pos="1320"/>
              <w:tab w:val="right" w:leader="dot" w:pos="9016"/>
            </w:tabs>
            <w:rPr>
              <w:rFonts w:eastAsiaTheme="minorEastAsia"/>
              <w:noProof/>
              <w:lang w:eastAsia="en-GB"/>
            </w:rPr>
          </w:pPr>
          <w:hyperlink w:anchor="_Toc456104551" w:history="1">
            <w:r w:rsidRPr="00755673">
              <w:rPr>
                <w:rStyle w:val="Hyperlink"/>
                <w:noProof/>
              </w:rPr>
              <w:t>2.5.2</w:t>
            </w:r>
            <w:r>
              <w:rPr>
                <w:rFonts w:eastAsiaTheme="minorEastAsia"/>
                <w:noProof/>
                <w:lang w:eastAsia="en-GB"/>
              </w:rPr>
              <w:tab/>
            </w:r>
            <w:r w:rsidRPr="00755673">
              <w:rPr>
                <w:rStyle w:val="Hyperlink"/>
                <w:noProof/>
              </w:rPr>
              <w:t>External validation/comparison with QOF prevalence</w:t>
            </w:r>
            <w:r>
              <w:rPr>
                <w:noProof/>
                <w:webHidden/>
              </w:rPr>
              <w:tab/>
            </w:r>
            <w:r>
              <w:rPr>
                <w:noProof/>
                <w:webHidden/>
              </w:rPr>
              <w:fldChar w:fldCharType="begin"/>
            </w:r>
            <w:r>
              <w:rPr>
                <w:noProof/>
                <w:webHidden/>
              </w:rPr>
              <w:instrText xml:space="preserve"> PAGEREF _Toc456104551 \h </w:instrText>
            </w:r>
            <w:r>
              <w:rPr>
                <w:noProof/>
                <w:webHidden/>
              </w:rPr>
            </w:r>
            <w:r>
              <w:rPr>
                <w:noProof/>
                <w:webHidden/>
              </w:rPr>
              <w:fldChar w:fldCharType="separate"/>
            </w:r>
            <w:r>
              <w:rPr>
                <w:noProof/>
                <w:webHidden/>
              </w:rPr>
              <w:t>19</w:t>
            </w:r>
            <w:r>
              <w:rPr>
                <w:noProof/>
                <w:webHidden/>
              </w:rPr>
              <w:fldChar w:fldCharType="end"/>
            </w:r>
          </w:hyperlink>
        </w:p>
        <w:p w14:paraId="7E66B0A7" w14:textId="19F54805" w:rsidR="008F3D2A" w:rsidRDefault="008F3D2A">
          <w:pPr>
            <w:pStyle w:val="TOC1"/>
            <w:tabs>
              <w:tab w:val="left" w:pos="440"/>
              <w:tab w:val="right" w:leader="dot" w:pos="9016"/>
            </w:tabs>
            <w:rPr>
              <w:rFonts w:eastAsiaTheme="minorEastAsia"/>
              <w:noProof/>
              <w:lang w:eastAsia="en-GB"/>
            </w:rPr>
          </w:pPr>
          <w:hyperlink w:anchor="_Toc456104552" w:history="1">
            <w:r w:rsidRPr="00755673">
              <w:rPr>
                <w:rStyle w:val="Hyperlink"/>
                <w:noProof/>
              </w:rPr>
              <w:t>3</w:t>
            </w:r>
            <w:r>
              <w:rPr>
                <w:rFonts w:eastAsiaTheme="minorEastAsia"/>
                <w:noProof/>
                <w:lang w:eastAsia="en-GB"/>
              </w:rPr>
              <w:tab/>
            </w:r>
            <w:r w:rsidRPr="00755673">
              <w:rPr>
                <w:rStyle w:val="Hyperlink"/>
                <w:noProof/>
              </w:rPr>
              <w:t>Results</w:t>
            </w:r>
            <w:r>
              <w:rPr>
                <w:noProof/>
                <w:webHidden/>
              </w:rPr>
              <w:tab/>
            </w:r>
            <w:r>
              <w:rPr>
                <w:noProof/>
                <w:webHidden/>
              </w:rPr>
              <w:fldChar w:fldCharType="begin"/>
            </w:r>
            <w:r>
              <w:rPr>
                <w:noProof/>
                <w:webHidden/>
              </w:rPr>
              <w:instrText xml:space="preserve"> PAGEREF _Toc456104552 \h </w:instrText>
            </w:r>
            <w:r>
              <w:rPr>
                <w:noProof/>
                <w:webHidden/>
              </w:rPr>
            </w:r>
            <w:r>
              <w:rPr>
                <w:noProof/>
                <w:webHidden/>
              </w:rPr>
              <w:fldChar w:fldCharType="separate"/>
            </w:r>
            <w:r>
              <w:rPr>
                <w:noProof/>
                <w:webHidden/>
              </w:rPr>
              <w:t>21</w:t>
            </w:r>
            <w:r>
              <w:rPr>
                <w:noProof/>
                <w:webHidden/>
              </w:rPr>
              <w:fldChar w:fldCharType="end"/>
            </w:r>
          </w:hyperlink>
        </w:p>
        <w:p w14:paraId="4493EC15" w14:textId="0295E6E7" w:rsidR="008F3D2A" w:rsidRDefault="008F3D2A">
          <w:pPr>
            <w:pStyle w:val="TOC2"/>
            <w:tabs>
              <w:tab w:val="left" w:pos="880"/>
              <w:tab w:val="right" w:leader="dot" w:pos="9016"/>
            </w:tabs>
            <w:rPr>
              <w:rFonts w:eastAsiaTheme="minorEastAsia"/>
              <w:noProof/>
              <w:lang w:eastAsia="en-GB"/>
            </w:rPr>
          </w:pPr>
          <w:hyperlink w:anchor="_Toc456104553" w:history="1">
            <w:r w:rsidRPr="00755673">
              <w:rPr>
                <w:rStyle w:val="Hyperlink"/>
                <w:noProof/>
              </w:rPr>
              <w:t>3.1</w:t>
            </w:r>
            <w:r>
              <w:rPr>
                <w:rFonts w:eastAsiaTheme="minorEastAsia"/>
                <w:noProof/>
                <w:lang w:eastAsia="en-GB"/>
              </w:rPr>
              <w:tab/>
            </w:r>
            <w:r w:rsidRPr="00755673">
              <w:rPr>
                <w:rStyle w:val="Hyperlink"/>
                <w:noProof/>
              </w:rPr>
              <w:t>Population and baseline characteristics</w:t>
            </w:r>
            <w:r>
              <w:rPr>
                <w:noProof/>
                <w:webHidden/>
              </w:rPr>
              <w:tab/>
            </w:r>
            <w:r>
              <w:rPr>
                <w:noProof/>
                <w:webHidden/>
              </w:rPr>
              <w:fldChar w:fldCharType="begin"/>
            </w:r>
            <w:r>
              <w:rPr>
                <w:noProof/>
                <w:webHidden/>
              </w:rPr>
              <w:instrText xml:space="preserve"> PAGEREF _Toc456104553 \h </w:instrText>
            </w:r>
            <w:r>
              <w:rPr>
                <w:noProof/>
                <w:webHidden/>
              </w:rPr>
            </w:r>
            <w:r>
              <w:rPr>
                <w:noProof/>
                <w:webHidden/>
              </w:rPr>
              <w:fldChar w:fldCharType="separate"/>
            </w:r>
            <w:r>
              <w:rPr>
                <w:noProof/>
                <w:webHidden/>
              </w:rPr>
              <w:t>21</w:t>
            </w:r>
            <w:r>
              <w:rPr>
                <w:noProof/>
                <w:webHidden/>
              </w:rPr>
              <w:fldChar w:fldCharType="end"/>
            </w:r>
          </w:hyperlink>
        </w:p>
        <w:p w14:paraId="79D4AD61" w14:textId="25C35452" w:rsidR="008F3D2A" w:rsidRDefault="008F3D2A">
          <w:pPr>
            <w:pStyle w:val="TOC2"/>
            <w:tabs>
              <w:tab w:val="left" w:pos="880"/>
              <w:tab w:val="right" w:leader="dot" w:pos="9016"/>
            </w:tabs>
            <w:rPr>
              <w:rFonts w:eastAsiaTheme="minorEastAsia"/>
              <w:noProof/>
              <w:lang w:eastAsia="en-GB"/>
            </w:rPr>
          </w:pPr>
          <w:hyperlink w:anchor="_Toc456104554" w:history="1">
            <w:r w:rsidRPr="00755673">
              <w:rPr>
                <w:rStyle w:val="Hyperlink"/>
                <w:noProof/>
              </w:rPr>
              <w:t>3.2</w:t>
            </w:r>
            <w:r>
              <w:rPr>
                <w:rFonts w:eastAsiaTheme="minorEastAsia"/>
                <w:noProof/>
                <w:lang w:eastAsia="en-GB"/>
              </w:rPr>
              <w:tab/>
            </w:r>
            <w:r w:rsidRPr="00755673">
              <w:rPr>
                <w:rStyle w:val="Hyperlink"/>
                <w:noProof/>
              </w:rPr>
              <w:t>Statistical analysis</w:t>
            </w:r>
            <w:r>
              <w:rPr>
                <w:noProof/>
                <w:webHidden/>
              </w:rPr>
              <w:tab/>
            </w:r>
            <w:r>
              <w:rPr>
                <w:noProof/>
                <w:webHidden/>
              </w:rPr>
              <w:fldChar w:fldCharType="begin"/>
            </w:r>
            <w:r>
              <w:rPr>
                <w:noProof/>
                <w:webHidden/>
              </w:rPr>
              <w:instrText xml:space="preserve"> PAGEREF _Toc456104554 \h </w:instrText>
            </w:r>
            <w:r>
              <w:rPr>
                <w:noProof/>
                <w:webHidden/>
              </w:rPr>
            </w:r>
            <w:r>
              <w:rPr>
                <w:noProof/>
                <w:webHidden/>
              </w:rPr>
              <w:fldChar w:fldCharType="separate"/>
            </w:r>
            <w:r>
              <w:rPr>
                <w:noProof/>
                <w:webHidden/>
              </w:rPr>
              <w:t>21</w:t>
            </w:r>
            <w:r>
              <w:rPr>
                <w:noProof/>
                <w:webHidden/>
              </w:rPr>
              <w:fldChar w:fldCharType="end"/>
            </w:r>
          </w:hyperlink>
        </w:p>
        <w:p w14:paraId="6F0C5494" w14:textId="51338934" w:rsidR="008F3D2A" w:rsidRDefault="008F3D2A">
          <w:pPr>
            <w:pStyle w:val="TOC3"/>
            <w:tabs>
              <w:tab w:val="left" w:pos="1320"/>
              <w:tab w:val="right" w:leader="dot" w:pos="9016"/>
            </w:tabs>
            <w:rPr>
              <w:rFonts w:eastAsiaTheme="minorEastAsia"/>
              <w:noProof/>
              <w:lang w:eastAsia="en-GB"/>
            </w:rPr>
          </w:pPr>
          <w:hyperlink w:anchor="_Toc456104555" w:history="1">
            <w:r w:rsidRPr="00755673">
              <w:rPr>
                <w:rStyle w:val="Hyperlink"/>
                <w:rFonts w:ascii="Calibri" w:hAnsi="Calibri"/>
                <w:noProof/>
              </w:rPr>
              <w:t>3.2.1</w:t>
            </w:r>
            <w:r>
              <w:rPr>
                <w:rFonts w:eastAsiaTheme="minorEastAsia"/>
                <w:noProof/>
                <w:lang w:eastAsia="en-GB"/>
              </w:rPr>
              <w:tab/>
            </w:r>
            <w:r w:rsidRPr="00755673">
              <w:rPr>
                <w:rStyle w:val="Hyperlink"/>
                <w:rFonts w:ascii="Calibri" w:hAnsi="Calibri"/>
                <w:noProof/>
              </w:rPr>
              <w:t>Descriptive Statistics for the final population</w:t>
            </w:r>
            <w:r>
              <w:rPr>
                <w:noProof/>
                <w:webHidden/>
              </w:rPr>
              <w:tab/>
            </w:r>
            <w:r>
              <w:rPr>
                <w:noProof/>
                <w:webHidden/>
              </w:rPr>
              <w:fldChar w:fldCharType="begin"/>
            </w:r>
            <w:r>
              <w:rPr>
                <w:noProof/>
                <w:webHidden/>
              </w:rPr>
              <w:instrText xml:space="preserve"> PAGEREF _Toc456104555 \h </w:instrText>
            </w:r>
            <w:r>
              <w:rPr>
                <w:noProof/>
                <w:webHidden/>
              </w:rPr>
            </w:r>
            <w:r>
              <w:rPr>
                <w:noProof/>
                <w:webHidden/>
              </w:rPr>
              <w:fldChar w:fldCharType="separate"/>
            </w:r>
            <w:r>
              <w:rPr>
                <w:noProof/>
                <w:webHidden/>
              </w:rPr>
              <w:t>21</w:t>
            </w:r>
            <w:r>
              <w:rPr>
                <w:noProof/>
                <w:webHidden/>
              </w:rPr>
              <w:fldChar w:fldCharType="end"/>
            </w:r>
          </w:hyperlink>
        </w:p>
        <w:p w14:paraId="471592CC" w14:textId="06B602C0" w:rsidR="008F3D2A" w:rsidRDefault="008F3D2A">
          <w:pPr>
            <w:pStyle w:val="TOC3"/>
            <w:tabs>
              <w:tab w:val="left" w:pos="1320"/>
              <w:tab w:val="right" w:leader="dot" w:pos="9016"/>
            </w:tabs>
            <w:rPr>
              <w:rFonts w:eastAsiaTheme="minorEastAsia"/>
              <w:noProof/>
              <w:lang w:eastAsia="en-GB"/>
            </w:rPr>
          </w:pPr>
          <w:hyperlink w:anchor="_Toc456104556" w:history="1">
            <w:r w:rsidRPr="00755673">
              <w:rPr>
                <w:rStyle w:val="Hyperlink"/>
                <w:rFonts w:ascii="Calibri" w:hAnsi="Calibri"/>
                <w:noProof/>
              </w:rPr>
              <w:t>3.2.2</w:t>
            </w:r>
            <w:r>
              <w:rPr>
                <w:rFonts w:eastAsiaTheme="minorEastAsia"/>
                <w:noProof/>
                <w:lang w:eastAsia="en-GB"/>
              </w:rPr>
              <w:tab/>
            </w:r>
            <w:r w:rsidRPr="00755673">
              <w:rPr>
                <w:rStyle w:val="Hyperlink"/>
                <w:rFonts w:ascii="Calibri" w:hAnsi="Calibri"/>
                <w:noProof/>
              </w:rPr>
              <w:t>Missing values</w:t>
            </w:r>
            <w:r>
              <w:rPr>
                <w:noProof/>
                <w:webHidden/>
              </w:rPr>
              <w:tab/>
            </w:r>
            <w:r>
              <w:rPr>
                <w:noProof/>
                <w:webHidden/>
              </w:rPr>
              <w:fldChar w:fldCharType="begin"/>
            </w:r>
            <w:r>
              <w:rPr>
                <w:noProof/>
                <w:webHidden/>
              </w:rPr>
              <w:instrText xml:space="preserve"> PAGEREF _Toc456104556 \h </w:instrText>
            </w:r>
            <w:r>
              <w:rPr>
                <w:noProof/>
                <w:webHidden/>
              </w:rPr>
            </w:r>
            <w:r>
              <w:rPr>
                <w:noProof/>
                <w:webHidden/>
              </w:rPr>
              <w:fldChar w:fldCharType="separate"/>
            </w:r>
            <w:r>
              <w:rPr>
                <w:noProof/>
                <w:webHidden/>
              </w:rPr>
              <w:t>23</w:t>
            </w:r>
            <w:r>
              <w:rPr>
                <w:noProof/>
                <w:webHidden/>
              </w:rPr>
              <w:fldChar w:fldCharType="end"/>
            </w:r>
          </w:hyperlink>
        </w:p>
        <w:p w14:paraId="21AD7EA4" w14:textId="7C335364" w:rsidR="008F3D2A" w:rsidRDefault="008F3D2A">
          <w:pPr>
            <w:pStyle w:val="TOC3"/>
            <w:tabs>
              <w:tab w:val="left" w:pos="1320"/>
              <w:tab w:val="right" w:leader="dot" w:pos="9016"/>
            </w:tabs>
            <w:rPr>
              <w:rFonts w:eastAsiaTheme="minorEastAsia"/>
              <w:noProof/>
              <w:lang w:eastAsia="en-GB"/>
            </w:rPr>
          </w:pPr>
          <w:hyperlink w:anchor="_Toc456104557" w:history="1">
            <w:r w:rsidRPr="00755673">
              <w:rPr>
                <w:rStyle w:val="Hyperlink"/>
                <w:noProof/>
              </w:rPr>
              <w:t>3.2.3</w:t>
            </w:r>
            <w:r>
              <w:rPr>
                <w:rFonts w:eastAsiaTheme="minorEastAsia"/>
                <w:noProof/>
                <w:lang w:eastAsia="en-GB"/>
              </w:rPr>
              <w:tab/>
            </w:r>
            <w:r w:rsidRPr="00755673">
              <w:rPr>
                <w:rStyle w:val="Hyperlink"/>
                <w:noProof/>
              </w:rPr>
              <w:t>Univariable analyses</w:t>
            </w:r>
            <w:r>
              <w:rPr>
                <w:noProof/>
                <w:webHidden/>
              </w:rPr>
              <w:tab/>
            </w:r>
            <w:r>
              <w:rPr>
                <w:noProof/>
                <w:webHidden/>
              </w:rPr>
              <w:fldChar w:fldCharType="begin"/>
            </w:r>
            <w:r>
              <w:rPr>
                <w:noProof/>
                <w:webHidden/>
              </w:rPr>
              <w:instrText xml:space="preserve"> PAGEREF _Toc456104557 \h </w:instrText>
            </w:r>
            <w:r>
              <w:rPr>
                <w:noProof/>
                <w:webHidden/>
              </w:rPr>
            </w:r>
            <w:r>
              <w:rPr>
                <w:noProof/>
                <w:webHidden/>
              </w:rPr>
              <w:fldChar w:fldCharType="separate"/>
            </w:r>
            <w:r>
              <w:rPr>
                <w:noProof/>
                <w:webHidden/>
              </w:rPr>
              <w:t>24</w:t>
            </w:r>
            <w:r>
              <w:rPr>
                <w:noProof/>
                <w:webHidden/>
              </w:rPr>
              <w:fldChar w:fldCharType="end"/>
            </w:r>
          </w:hyperlink>
        </w:p>
        <w:p w14:paraId="17E02DF3" w14:textId="17D26EFC" w:rsidR="008F3D2A" w:rsidRDefault="008F3D2A">
          <w:pPr>
            <w:pStyle w:val="TOC3"/>
            <w:tabs>
              <w:tab w:val="left" w:pos="1320"/>
              <w:tab w:val="right" w:leader="dot" w:pos="9016"/>
            </w:tabs>
            <w:rPr>
              <w:rFonts w:eastAsiaTheme="minorEastAsia"/>
              <w:noProof/>
              <w:lang w:eastAsia="en-GB"/>
            </w:rPr>
          </w:pPr>
          <w:hyperlink w:anchor="_Toc456104558" w:history="1">
            <w:r w:rsidRPr="00755673">
              <w:rPr>
                <w:rStyle w:val="Hyperlink"/>
                <w:noProof/>
              </w:rPr>
              <w:t>3.2.4</w:t>
            </w:r>
            <w:r>
              <w:rPr>
                <w:rFonts w:eastAsiaTheme="minorEastAsia"/>
                <w:noProof/>
                <w:lang w:eastAsia="en-GB"/>
              </w:rPr>
              <w:tab/>
            </w:r>
            <w:r w:rsidRPr="00755673">
              <w:rPr>
                <w:rStyle w:val="Hyperlink"/>
                <w:noProof/>
              </w:rPr>
              <w:t>Multivariable analyses</w:t>
            </w:r>
            <w:r>
              <w:rPr>
                <w:noProof/>
                <w:webHidden/>
              </w:rPr>
              <w:tab/>
            </w:r>
            <w:r>
              <w:rPr>
                <w:noProof/>
                <w:webHidden/>
              </w:rPr>
              <w:fldChar w:fldCharType="begin"/>
            </w:r>
            <w:r>
              <w:rPr>
                <w:noProof/>
                <w:webHidden/>
              </w:rPr>
              <w:instrText xml:space="preserve"> PAGEREF _Toc456104558 \h </w:instrText>
            </w:r>
            <w:r>
              <w:rPr>
                <w:noProof/>
                <w:webHidden/>
              </w:rPr>
            </w:r>
            <w:r>
              <w:rPr>
                <w:noProof/>
                <w:webHidden/>
              </w:rPr>
              <w:fldChar w:fldCharType="separate"/>
            </w:r>
            <w:r>
              <w:rPr>
                <w:noProof/>
                <w:webHidden/>
              </w:rPr>
              <w:t>25</w:t>
            </w:r>
            <w:r>
              <w:rPr>
                <w:noProof/>
                <w:webHidden/>
              </w:rPr>
              <w:fldChar w:fldCharType="end"/>
            </w:r>
          </w:hyperlink>
        </w:p>
        <w:p w14:paraId="0E4F8AFD" w14:textId="3ED18F75" w:rsidR="008F3D2A" w:rsidRDefault="008F3D2A">
          <w:pPr>
            <w:pStyle w:val="TOC3"/>
            <w:tabs>
              <w:tab w:val="left" w:pos="1320"/>
              <w:tab w:val="right" w:leader="dot" w:pos="9016"/>
            </w:tabs>
            <w:rPr>
              <w:rFonts w:eastAsiaTheme="minorEastAsia"/>
              <w:noProof/>
              <w:lang w:eastAsia="en-GB"/>
            </w:rPr>
          </w:pPr>
          <w:hyperlink w:anchor="_Toc456104559" w:history="1">
            <w:r w:rsidRPr="00755673">
              <w:rPr>
                <w:rStyle w:val="Hyperlink"/>
                <w:rFonts w:ascii="Calibri" w:hAnsi="Calibri"/>
                <w:noProof/>
              </w:rPr>
              <w:t>3.2.5</w:t>
            </w:r>
            <w:r>
              <w:rPr>
                <w:rFonts w:eastAsiaTheme="minorEastAsia"/>
                <w:noProof/>
                <w:lang w:eastAsia="en-GB"/>
              </w:rPr>
              <w:tab/>
            </w:r>
            <w:r w:rsidRPr="00755673">
              <w:rPr>
                <w:rStyle w:val="Hyperlink"/>
                <w:rFonts w:ascii="Calibri" w:hAnsi="Calibri"/>
                <w:noProof/>
              </w:rPr>
              <w:t>Tests for interactions and collinearity</w:t>
            </w:r>
            <w:r>
              <w:rPr>
                <w:noProof/>
                <w:webHidden/>
              </w:rPr>
              <w:tab/>
            </w:r>
            <w:r>
              <w:rPr>
                <w:noProof/>
                <w:webHidden/>
              </w:rPr>
              <w:fldChar w:fldCharType="begin"/>
            </w:r>
            <w:r>
              <w:rPr>
                <w:noProof/>
                <w:webHidden/>
              </w:rPr>
              <w:instrText xml:space="preserve"> PAGEREF _Toc456104559 \h </w:instrText>
            </w:r>
            <w:r>
              <w:rPr>
                <w:noProof/>
                <w:webHidden/>
              </w:rPr>
            </w:r>
            <w:r>
              <w:rPr>
                <w:noProof/>
                <w:webHidden/>
              </w:rPr>
              <w:fldChar w:fldCharType="separate"/>
            </w:r>
            <w:r>
              <w:rPr>
                <w:noProof/>
                <w:webHidden/>
              </w:rPr>
              <w:t>26</w:t>
            </w:r>
            <w:r>
              <w:rPr>
                <w:noProof/>
                <w:webHidden/>
              </w:rPr>
              <w:fldChar w:fldCharType="end"/>
            </w:r>
          </w:hyperlink>
        </w:p>
        <w:p w14:paraId="1C93B8DF" w14:textId="37A105D2" w:rsidR="008F3D2A" w:rsidRDefault="008F3D2A">
          <w:pPr>
            <w:pStyle w:val="TOC3"/>
            <w:tabs>
              <w:tab w:val="left" w:pos="1320"/>
              <w:tab w:val="right" w:leader="dot" w:pos="9016"/>
            </w:tabs>
            <w:rPr>
              <w:rFonts w:eastAsiaTheme="minorEastAsia"/>
              <w:noProof/>
              <w:lang w:eastAsia="en-GB"/>
            </w:rPr>
          </w:pPr>
          <w:hyperlink w:anchor="_Toc456104560" w:history="1">
            <w:r w:rsidRPr="00755673">
              <w:rPr>
                <w:rStyle w:val="Hyperlink"/>
                <w:noProof/>
              </w:rPr>
              <w:t>3.2.6</w:t>
            </w:r>
            <w:r>
              <w:rPr>
                <w:rFonts w:eastAsiaTheme="minorEastAsia"/>
                <w:noProof/>
                <w:lang w:eastAsia="en-GB"/>
              </w:rPr>
              <w:tab/>
            </w:r>
            <w:r w:rsidRPr="00755673">
              <w:rPr>
                <w:rStyle w:val="Hyperlink"/>
                <w:noProof/>
              </w:rPr>
              <w:t>Stepwise forward and backward selection model</w:t>
            </w:r>
            <w:r>
              <w:rPr>
                <w:noProof/>
                <w:webHidden/>
              </w:rPr>
              <w:tab/>
            </w:r>
            <w:r>
              <w:rPr>
                <w:noProof/>
                <w:webHidden/>
              </w:rPr>
              <w:fldChar w:fldCharType="begin"/>
            </w:r>
            <w:r>
              <w:rPr>
                <w:noProof/>
                <w:webHidden/>
              </w:rPr>
              <w:instrText xml:space="preserve"> PAGEREF _Toc456104560 \h </w:instrText>
            </w:r>
            <w:r>
              <w:rPr>
                <w:noProof/>
                <w:webHidden/>
              </w:rPr>
            </w:r>
            <w:r>
              <w:rPr>
                <w:noProof/>
                <w:webHidden/>
              </w:rPr>
              <w:fldChar w:fldCharType="separate"/>
            </w:r>
            <w:r>
              <w:rPr>
                <w:noProof/>
                <w:webHidden/>
              </w:rPr>
              <w:t>27</w:t>
            </w:r>
            <w:r>
              <w:rPr>
                <w:noProof/>
                <w:webHidden/>
              </w:rPr>
              <w:fldChar w:fldCharType="end"/>
            </w:r>
          </w:hyperlink>
        </w:p>
        <w:p w14:paraId="6A27F5E3" w14:textId="3E4ABCCB" w:rsidR="008F3D2A" w:rsidRDefault="008F3D2A">
          <w:pPr>
            <w:pStyle w:val="TOC2"/>
            <w:tabs>
              <w:tab w:val="left" w:pos="880"/>
              <w:tab w:val="right" w:leader="dot" w:pos="9016"/>
            </w:tabs>
            <w:rPr>
              <w:rFonts w:eastAsiaTheme="minorEastAsia"/>
              <w:noProof/>
              <w:lang w:eastAsia="en-GB"/>
            </w:rPr>
          </w:pPr>
          <w:hyperlink w:anchor="_Toc456104561" w:history="1">
            <w:r w:rsidRPr="00755673">
              <w:rPr>
                <w:rStyle w:val="Hyperlink"/>
                <w:noProof/>
              </w:rPr>
              <w:t>3.3</w:t>
            </w:r>
            <w:r>
              <w:rPr>
                <w:rFonts w:eastAsiaTheme="minorEastAsia"/>
                <w:noProof/>
                <w:lang w:eastAsia="en-GB"/>
              </w:rPr>
              <w:tab/>
            </w:r>
            <w:r w:rsidRPr="00755673">
              <w:rPr>
                <w:rStyle w:val="Hyperlink"/>
                <w:noProof/>
              </w:rPr>
              <w:t>Internal validation/discrimination</w:t>
            </w:r>
            <w:r>
              <w:rPr>
                <w:noProof/>
                <w:webHidden/>
              </w:rPr>
              <w:tab/>
            </w:r>
            <w:r>
              <w:rPr>
                <w:noProof/>
                <w:webHidden/>
              </w:rPr>
              <w:fldChar w:fldCharType="begin"/>
            </w:r>
            <w:r>
              <w:rPr>
                <w:noProof/>
                <w:webHidden/>
              </w:rPr>
              <w:instrText xml:space="preserve"> PAGEREF _Toc456104561 \h </w:instrText>
            </w:r>
            <w:r>
              <w:rPr>
                <w:noProof/>
                <w:webHidden/>
              </w:rPr>
            </w:r>
            <w:r>
              <w:rPr>
                <w:noProof/>
                <w:webHidden/>
              </w:rPr>
              <w:fldChar w:fldCharType="separate"/>
            </w:r>
            <w:r>
              <w:rPr>
                <w:noProof/>
                <w:webHidden/>
              </w:rPr>
              <w:t>27</w:t>
            </w:r>
            <w:r>
              <w:rPr>
                <w:noProof/>
                <w:webHidden/>
              </w:rPr>
              <w:fldChar w:fldCharType="end"/>
            </w:r>
          </w:hyperlink>
        </w:p>
        <w:p w14:paraId="1A10EC1F" w14:textId="78A1B882" w:rsidR="008F3D2A" w:rsidRDefault="008F3D2A">
          <w:pPr>
            <w:pStyle w:val="TOC3"/>
            <w:tabs>
              <w:tab w:val="left" w:pos="1320"/>
              <w:tab w:val="right" w:leader="dot" w:pos="9016"/>
            </w:tabs>
            <w:rPr>
              <w:rFonts w:eastAsiaTheme="minorEastAsia"/>
              <w:noProof/>
              <w:lang w:eastAsia="en-GB"/>
            </w:rPr>
          </w:pPr>
          <w:hyperlink w:anchor="_Toc456104562" w:history="1">
            <w:r w:rsidRPr="00755673">
              <w:rPr>
                <w:rStyle w:val="Hyperlink"/>
                <w:noProof/>
              </w:rPr>
              <w:t>3.3.1</w:t>
            </w:r>
            <w:r>
              <w:rPr>
                <w:rFonts w:eastAsiaTheme="minorEastAsia"/>
                <w:noProof/>
                <w:lang w:eastAsia="en-GB"/>
              </w:rPr>
              <w:tab/>
            </w:r>
            <w:r w:rsidRPr="00755673">
              <w:rPr>
                <w:rStyle w:val="Hyperlink"/>
                <w:noProof/>
              </w:rPr>
              <w:t>ROC curves</w:t>
            </w:r>
            <w:r>
              <w:rPr>
                <w:noProof/>
                <w:webHidden/>
              </w:rPr>
              <w:tab/>
            </w:r>
            <w:r>
              <w:rPr>
                <w:noProof/>
                <w:webHidden/>
              </w:rPr>
              <w:fldChar w:fldCharType="begin"/>
            </w:r>
            <w:r>
              <w:rPr>
                <w:noProof/>
                <w:webHidden/>
              </w:rPr>
              <w:instrText xml:space="preserve"> PAGEREF _Toc456104562 \h </w:instrText>
            </w:r>
            <w:r>
              <w:rPr>
                <w:noProof/>
                <w:webHidden/>
              </w:rPr>
            </w:r>
            <w:r>
              <w:rPr>
                <w:noProof/>
                <w:webHidden/>
              </w:rPr>
              <w:fldChar w:fldCharType="separate"/>
            </w:r>
            <w:r>
              <w:rPr>
                <w:noProof/>
                <w:webHidden/>
              </w:rPr>
              <w:t>27</w:t>
            </w:r>
            <w:r>
              <w:rPr>
                <w:noProof/>
                <w:webHidden/>
              </w:rPr>
              <w:fldChar w:fldCharType="end"/>
            </w:r>
          </w:hyperlink>
        </w:p>
        <w:p w14:paraId="163F0EE5" w14:textId="608E3E39" w:rsidR="008F3D2A" w:rsidRDefault="008F3D2A">
          <w:pPr>
            <w:pStyle w:val="TOC3"/>
            <w:tabs>
              <w:tab w:val="left" w:pos="1320"/>
              <w:tab w:val="right" w:leader="dot" w:pos="9016"/>
            </w:tabs>
            <w:rPr>
              <w:rFonts w:eastAsiaTheme="minorEastAsia"/>
              <w:noProof/>
              <w:lang w:eastAsia="en-GB"/>
            </w:rPr>
          </w:pPr>
          <w:hyperlink w:anchor="_Toc456104563" w:history="1">
            <w:r w:rsidRPr="00755673">
              <w:rPr>
                <w:rStyle w:val="Hyperlink"/>
                <w:noProof/>
              </w:rPr>
              <w:t>3.3.2</w:t>
            </w:r>
            <w:r>
              <w:rPr>
                <w:rFonts w:eastAsiaTheme="minorEastAsia"/>
                <w:noProof/>
                <w:lang w:eastAsia="en-GB"/>
              </w:rPr>
              <w:tab/>
            </w:r>
            <w:r w:rsidRPr="00755673">
              <w:rPr>
                <w:rStyle w:val="Hyperlink"/>
                <w:noProof/>
              </w:rPr>
              <w:t>Predicted probabilities of having depression</w:t>
            </w:r>
            <w:r>
              <w:rPr>
                <w:noProof/>
                <w:webHidden/>
              </w:rPr>
              <w:tab/>
            </w:r>
            <w:r>
              <w:rPr>
                <w:noProof/>
                <w:webHidden/>
              </w:rPr>
              <w:fldChar w:fldCharType="begin"/>
            </w:r>
            <w:r>
              <w:rPr>
                <w:noProof/>
                <w:webHidden/>
              </w:rPr>
              <w:instrText xml:space="preserve"> PAGEREF _Toc456104563 \h </w:instrText>
            </w:r>
            <w:r>
              <w:rPr>
                <w:noProof/>
                <w:webHidden/>
              </w:rPr>
            </w:r>
            <w:r>
              <w:rPr>
                <w:noProof/>
                <w:webHidden/>
              </w:rPr>
              <w:fldChar w:fldCharType="separate"/>
            </w:r>
            <w:r>
              <w:rPr>
                <w:noProof/>
                <w:webHidden/>
              </w:rPr>
              <w:t>30</w:t>
            </w:r>
            <w:r>
              <w:rPr>
                <w:noProof/>
                <w:webHidden/>
              </w:rPr>
              <w:fldChar w:fldCharType="end"/>
            </w:r>
          </w:hyperlink>
        </w:p>
        <w:p w14:paraId="0C2B326C" w14:textId="5E7CCABB" w:rsidR="008F3D2A" w:rsidRDefault="008F3D2A">
          <w:pPr>
            <w:pStyle w:val="TOC3"/>
            <w:tabs>
              <w:tab w:val="left" w:pos="1320"/>
              <w:tab w:val="right" w:leader="dot" w:pos="9016"/>
            </w:tabs>
            <w:rPr>
              <w:rFonts w:eastAsiaTheme="minorEastAsia"/>
              <w:noProof/>
              <w:lang w:eastAsia="en-GB"/>
            </w:rPr>
          </w:pPr>
          <w:hyperlink w:anchor="_Toc456104564" w:history="1">
            <w:r w:rsidRPr="00755673">
              <w:rPr>
                <w:rStyle w:val="Hyperlink"/>
                <w:noProof/>
              </w:rPr>
              <w:t>3.3.3</w:t>
            </w:r>
            <w:r>
              <w:rPr>
                <w:rFonts w:eastAsiaTheme="minorEastAsia"/>
                <w:noProof/>
                <w:lang w:eastAsia="en-GB"/>
              </w:rPr>
              <w:tab/>
            </w:r>
            <w:r w:rsidRPr="00755673">
              <w:rPr>
                <w:rStyle w:val="Hyperlink"/>
                <w:noProof/>
              </w:rPr>
              <w:t>Sensitivity and specificity analysis</w:t>
            </w:r>
            <w:r>
              <w:rPr>
                <w:noProof/>
                <w:webHidden/>
              </w:rPr>
              <w:tab/>
            </w:r>
            <w:r>
              <w:rPr>
                <w:noProof/>
                <w:webHidden/>
              </w:rPr>
              <w:fldChar w:fldCharType="begin"/>
            </w:r>
            <w:r>
              <w:rPr>
                <w:noProof/>
                <w:webHidden/>
              </w:rPr>
              <w:instrText xml:space="preserve"> PAGEREF _Toc456104564 \h </w:instrText>
            </w:r>
            <w:r>
              <w:rPr>
                <w:noProof/>
                <w:webHidden/>
              </w:rPr>
            </w:r>
            <w:r>
              <w:rPr>
                <w:noProof/>
                <w:webHidden/>
              </w:rPr>
              <w:fldChar w:fldCharType="separate"/>
            </w:r>
            <w:r>
              <w:rPr>
                <w:noProof/>
                <w:webHidden/>
              </w:rPr>
              <w:t>30</w:t>
            </w:r>
            <w:r>
              <w:rPr>
                <w:noProof/>
                <w:webHidden/>
              </w:rPr>
              <w:fldChar w:fldCharType="end"/>
            </w:r>
          </w:hyperlink>
        </w:p>
        <w:p w14:paraId="703A1ACB" w14:textId="0B6ADC9B" w:rsidR="008F3D2A" w:rsidRDefault="008F3D2A">
          <w:pPr>
            <w:pStyle w:val="TOC3"/>
            <w:tabs>
              <w:tab w:val="left" w:pos="1320"/>
              <w:tab w:val="right" w:leader="dot" w:pos="9016"/>
            </w:tabs>
            <w:rPr>
              <w:rFonts w:eastAsiaTheme="minorEastAsia"/>
              <w:noProof/>
              <w:lang w:eastAsia="en-GB"/>
            </w:rPr>
          </w:pPr>
          <w:hyperlink w:anchor="_Toc456104565" w:history="1">
            <w:r w:rsidRPr="00755673">
              <w:rPr>
                <w:rStyle w:val="Hyperlink"/>
                <w:noProof/>
              </w:rPr>
              <w:t>3.3.4</w:t>
            </w:r>
            <w:r>
              <w:rPr>
                <w:rFonts w:eastAsiaTheme="minorEastAsia"/>
                <w:noProof/>
                <w:lang w:eastAsia="en-GB"/>
              </w:rPr>
              <w:tab/>
            </w:r>
            <w:r w:rsidRPr="00755673">
              <w:rPr>
                <w:rStyle w:val="Hyperlink"/>
                <w:noProof/>
              </w:rPr>
              <w:t>Collinearity</w:t>
            </w:r>
            <w:r>
              <w:rPr>
                <w:noProof/>
                <w:webHidden/>
              </w:rPr>
              <w:tab/>
            </w:r>
            <w:r>
              <w:rPr>
                <w:noProof/>
                <w:webHidden/>
              </w:rPr>
              <w:fldChar w:fldCharType="begin"/>
            </w:r>
            <w:r>
              <w:rPr>
                <w:noProof/>
                <w:webHidden/>
              </w:rPr>
              <w:instrText xml:space="preserve"> PAGEREF _Toc456104565 \h </w:instrText>
            </w:r>
            <w:r>
              <w:rPr>
                <w:noProof/>
                <w:webHidden/>
              </w:rPr>
            </w:r>
            <w:r>
              <w:rPr>
                <w:noProof/>
                <w:webHidden/>
              </w:rPr>
              <w:fldChar w:fldCharType="separate"/>
            </w:r>
            <w:r>
              <w:rPr>
                <w:noProof/>
                <w:webHidden/>
              </w:rPr>
              <w:t>30</w:t>
            </w:r>
            <w:r>
              <w:rPr>
                <w:noProof/>
                <w:webHidden/>
              </w:rPr>
              <w:fldChar w:fldCharType="end"/>
            </w:r>
          </w:hyperlink>
        </w:p>
        <w:p w14:paraId="0022DB7B" w14:textId="086E8E2F" w:rsidR="008F3D2A" w:rsidRDefault="008F3D2A">
          <w:pPr>
            <w:pStyle w:val="TOC2"/>
            <w:tabs>
              <w:tab w:val="left" w:pos="880"/>
              <w:tab w:val="right" w:leader="dot" w:pos="9016"/>
            </w:tabs>
            <w:rPr>
              <w:rFonts w:eastAsiaTheme="minorEastAsia"/>
              <w:noProof/>
              <w:lang w:eastAsia="en-GB"/>
            </w:rPr>
          </w:pPr>
          <w:hyperlink w:anchor="_Toc456104566" w:history="1">
            <w:r w:rsidRPr="00755673">
              <w:rPr>
                <w:rStyle w:val="Hyperlink"/>
                <w:noProof/>
              </w:rPr>
              <w:t>3.4</w:t>
            </w:r>
            <w:r>
              <w:rPr>
                <w:rFonts w:eastAsiaTheme="minorEastAsia"/>
                <w:noProof/>
                <w:lang w:eastAsia="en-GB"/>
              </w:rPr>
              <w:tab/>
            </w:r>
            <w:r w:rsidRPr="00755673">
              <w:rPr>
                <w:rStyle w:val="Hyperlink"/>
                <w:noProof/>
              </w:rPr>
              <w:t>Local prevalence estimates</w:t>
            </w:r>
            <w:r>
              <w:rPr>
                <w:noProof/>
                <w:webHidden/>
              </w:rPr>
              <w:tab/>
            </w:r>
            <w:r>
              <w:rPr>
                <w:noProof/>
                <w:webHidden/>
              </w:rPr>
              <w:fldChar w:fldCharType="begin"/>
            </w:r>
            <w:r>
              <w:rPr>
                <w:noProof/>
                <w:webHidden/>
              </w:rPr>
              <w:instrText xml:space="preserve"> PAGEREF _Toc456104566 \h </w:instrText>
            </w:r>
            <w:r>
              <w:rPr>
                <w:noProof/>
                <w:webHidden/>
              </w:rPr>
            </w:r>
            <w:r>
              <w:rPr>
                <w:noProof/>
                <w:webHidden/>
              </w:rPr>
              <w:fldChar w:fldCharType="separate"/>
            </w:r>
            <w:r>
              <w:rPr>
                <w:noProof/>
                <w:webHidden/>
              </w:rPr>
              <w:t>30</w:t>
            </w:r>
            <w:r>
              <w:rPr>
                <w:noProof/>
                <w:webHidden/>
              </w:rPr>
              <w:fldChar w:fldCharType="end"/>
            </w:r>
          </w:hyperlink>
        </w:p>
        <w:p w14:paraId="544AA95E" w14:textId="2861BED0" w:rsidR="008F3D2A" w:rsidRDefault="008F3D2A">
          <w:pPr>
            <w:pStyle w:val="TOC3"/>
            <w:tabs>
              <w:tab w:val="left" w:pos="1320"/>
              <w:tab w:val="right" w:leader="dot" w:pos="9016"/>
            </w:tabs>
            <w:rPr>
              <w:rFonts w:eastAsiaTheme="minorEastAsia"/>
              <w:noProof/>
              <w:lang w:eastAsia="en-GB"/>
            </w:rPr>
          </w:pPr>
          <w:hyperlink w:anchor="_Toc456104567" w:history="1">
            <w:r w:rsidRPr="00755673">
              <w:rPr>
                <w:rStyle w:val="Hyperlink"/>
                <w:noProof/>
              </w:rPr>
              <w:t>3.4.1</w:t>
            </w:r>
            <w:r>
              <w:rPr>
                <w:rFonts w:eastAsiaTheme="minorEastAsia"/>
                <w:noProof/>
                <w:lang w:eastAsia="en-GB"/>
              </w:rPr>
              <w:tab/>
            </w:r>
            <w:r w:rsidRPr="00755673">
              <w:rPr>
                <w:rStyle w:val="Hyperlink"/>
                <w:noProof/>
              </w:rPr>
              <w:t>External validation of local estimates</w:t>
            </w:r>
            <w:r>
              <w:rPr>
                <w:noProof/>
                <w:webHidden/>
              </w:rPr>
              <w:tab/>
            </w:r>
            <w:r>
              <w:rPr>
                <w:noProof/>
                <w:webHidden/>
              </w:rPr>
              <w:fldChar w:fldCharType="begin"/>
            </w:r>
            <w:r>
              <w:rPr>
                <w:noProof/>
                <w:webHidden/>
              </w:rPr>
              <w:instrText xml:space="preserve"> PAGEREF _Toc456104567 \h </w:instrText>
            </w:r>
            <w:r>
              <w:rPr>
                <w:noProof/>
                <w:webHidden/>
              </w:rPr>
            </w:r>
            <w:r>
              <w:rPr>
                <w:noProof/>
                <w:webHidden/>
              </w:rPr>
              <w:fldChar w:fldCharType="separate"/>
            </w:r>
            <w:r>
              <w:rPr>
                <w:noProof/>
                <w:webHidden/>
              </w:rPr>
              <w:t>31</w:t>
            </w:r>
            <w:r>
              <w:rPr>
                <w:noProof/>
                <w:webHidden/>
              </w:rPr>
              <w:fldChar w:fldCharType="end"/>
            </w:r>
          </w:hyperlink>
        </w:p>
        <w:p w14:paraId="4F505104" w14:textId="2348F8A0" w:rsidR="008F3D2A" w:rsidRDefault="008F3D2A">
          <w:pPr>
            <w:pStyle w:val="TOC1"/>
            <w:tabs>
              <w:tab w:val="left" w:pos="440"/>
              <w:tab w:val="right" w:leader="dot" w:pos="9016"/>
            </w:tabs>
            <w:rPr>
              <w:rFonts w:eastAsiaTheme="minorEastAsia"/>
              <w:noProof/>
              <w:lang w:eastAsia="en-GB"/>
            </w:rPr>
          </w:pPr>
          <w:hyperlink w:anchor="_Toc456104568" w:history="1">
            <w:r w:rsidRPr="00755673">
              <w:rPr>
                <w:rStyle w:val="Hyperlink"/>
                <w:noProof/>
                <w:lang w:eastAsia="en-GB"/>
              </w:rPr>
              <w:t>4</w:t>
            </w:r>
            <w:r>
              <w:rPr>
                <w:rFonts w:eastAsiaTheme="minorEastAsia"/>
                <w:noProof/>
                <w:lang w:eastAsia="en-GB"/>
              </w:rPr>
              <w:tab/>
            </w:r>
            <w:r w:rsidRPr="00755673">
              <w:rPr>
                <w:rStyle w:val="Hyperlink"/>
                <w:noProof/>
                <w:lang w:eastAsia="en-GB"/>
              </w:rPr>
              <w:t>Discussion</w:t>
            </w:r>
            <w:r>
              <w:rPr>
                <w:noProof/>
                <w:webHidden/>
              </w:rPr>
              <w:tab/>
            </w:r>
            <w:r>
              <w:rPr>
                <w:noProof/>
                <w:webHidden/>
              </w:rPr>
              <w:fldChar w:fldCharType="begin"/>
            </w:r>
            <w:r>
              <w:rPr>
                <w:noProof/>
                <w:webHidden/>
              </w:rPr>
              <w:instrText xml:space="preserve"> PAGEREF _Toc456104568 \h </w:instrText>
            </w:r>
            <w:r>
              <w:rPr>
                <w:noProof/>
                <w:webHidden/>
              </w:rPr>
            </w:r>
            <w:r>
              <w:rPr>
                <w:noProof/>
                <w:webHidden/>
              </w:rPr>
              <w:fldChar w:fldCharType="separate"/>
            </w:r>
            <w:r>
              <w:rPr>
                <w:noProof/>
                <w:webHidden/>
              </w:rPr>
              <w:t>34</w:t>
            </w:r>
            <w:r>
              <w:rPr>
                <w:noProof/>
                <w:webHidden/>
              </w:rPr>
              <w:fldChar w:fldCharType="end"/>
            </w:r>
          </w:hyperlink>
        </w:p>
        <w:p w14:paraId="5740F4D2" w14:textId="491459A5" w:rsidR="008F3D2A" w:rsidRDefault="008F3D2A">
          <w:pPr>
            <w:pStyle w:val="TOC2"/>
            <w:tabs>
              <w:tab w:val="left" w:pos="880"/>
              <w:tab w:val="right" w:leader="dot" w:pos="9016"/>
            </w:tabs>
            <w:rPr>
              <w:rFonts w:eastAsiaTheme="minorEastAsia"/>
              <w:noProof/>
              <w:lang w:eastAsia="en-GB"/>
            </w:rPr>
          </w:pPr>
          <w:hyperlink w:anchor="_Toc456104569" w:history="1">
            <w:r w:rsidRPr="00755673">
              <w:rPr>
                <w:rStyle w:val="Hyperlink"/>
                <w:noProof/>
                <w:lang w:eastAsia="en-GB"/>
              </w:rPr>
              <w:t>4.1</w:t>
            </w:r>
            <w:r>
              <w:rPr>
                <w:rFonts w:eastAsiaTheme="minorEastAsia"/>
                <w:noProof/>
                <w:lang w:eastAsia="en-GB"/>
              </w:rPr>
              <w:tab/>
            </w:r>
            <w:r w:rsidRPr="00755673">
              <w:rPr>
                <w:rStyle w:val="Hyperlink"/>
                <w:noProof/>
                <w:lang w:eastAsia="en-GB"/>
              </w:rPr>
              <w:t>Summary</w:t>
            </w:r>
            <w:r>
              <w:rPr>
                <w:noProof/>
                <w:webHidden/>
              </w:rPr>
              <w:tab/>
            </w:r>
            <w:r>
              <w:rPr>
                <w:noProof/>
                <w:webHidden/>
              </w:rPr>
              <w:fldChar w:fldCharType="begin"/>
            </w:r>
            <w:r>
              <w:rPr>
                <w:noProof/>
                <w:webHidden/>
              </w:rPr>
              <w:instrText xml:space="preserve"> PAGEREF _Toc456104569 \h </w:instrText>
            </w:r>
            <w:r>
              <w:rPr>
                <w:noProof/>
                <w:webHidden/>
              </w:rPr>
            </w:r>
            <w:r>
              <w:rPr>
                <w:noProof/>
                <w:webHidden/>
              </w:rPr>
              <w:fldChar w:fldCharType="separate"/>
            </w:r>
            <w:r>
              <w:rPr>
                <w:noProof/>
                <w:webHidden/>
              </w:rPr>
              <w:t>34</w:t>
            </w:r>
            <w:r>
              <w:rPr>
                <w:noProof/>
                <w:webHidden/>
              </w:rPr>
              <w:fldChar w:fldCharType="end"/>
            </w:r>
          </w:hyperlink>
        </w:p>
        <w:p w14:paraId="71FD0B7B" w14:textId="379DFB02" w:rsidR="008F3D2A" w:rsidRDefault="008F3D2A">
          <w:pPr>
            <w:pStyle w:val="TOC2"/>
            <w:tabs>
              <w:tab w:val="left" w:pos="880"/>
              <w:tab w:val="right" w:leader="dot" w:pos="9016"/>
            </w:tabs>
            <w:rPr>
              <w:rFonts w:eastAsiaTheme="minorEastAsia"/>
              <w:noProof/>
              <w:lang w:eastAsia="en-GB"/>
            </w:rPr>
          </w:pPr>
          <w:hyperlink w:anchor="_Toc456104570" w:history="1">
            <w:r w:rsidRPr="00755673">
              <w:rPr>
                <w:rStyle w:val="Hyperlink"/>
                <w:noProof/>
                <w:lang w:eastAsia="en-GB"/>
              </w:rPr>
              <w:t>4.2</w:t>
            </w:r>
            <w:r>
              <w:rPr>
                <w:rFonts w:eastAsiaTheme="minorEastAsia"/>
                <w:noProof/>
                <w:lang w:eastAsia="en-GB"/>
              </w:rPr>
              <w:tab/>
            </w:r>
            <w:r w:rsidRPr="00755673">
              <w:rPr>
                <w:rStyle w:val="Hyperlink"/>
                <w:noProof/>
                <w:lang w:eastAsia="en-GB"/>
              </w:rPr>
              <w:t>Strengths and limitations</w:t>
            </w:r>
            <w:r>
              <w:rPr>
                <w:noProof/>
                <w:webHidden/>
              </w:rPr>
              <w:tab/>
            </w:r>
            <w:r>
              <w:rPr>
                <w:noProof/>
                <w:webHidden/>
              </w:rPr>
              <w:fldChar w:fldCharType="begin"/>
            </w:r>
            <w:r>
              <w:rPr>
                <w:noProof/>
                <w:webHidden/>
              </w:rPr>
              <w:instrText xml:space="preserve"> PAGEREF _Toc456104570 \h </w:instrText>
            </w:r>
            <w:r>
              <w:rPr>
                <w:noProof/>
                <w:webHidden/>
              </w:rPr>
            </w:r>
            <w:r>
              <w:rPr>
                <w:noProof/>
                <w:webHidden/>
              </w:rPr>
              <w:fldChar w:fldCharType="separate"/>
            </w:r>
            <w:r>
              <w:rPr>
                <w:noProof/>
                <w:webHidden/>
              </w:rPr>
              <w:t>34</w:t>
            </w:r>
            <w:r>
              <w:rPr>
                <w:noProof/>
                <w:webHidden/>
              </w:rPr>
              <w:fldChar w:fldCharType="end"/>
            </w:r>
          </w:hyperlink>
        </w:p>
        <w:p w14:paraId="13AE5CCE" w14:textId="58A9C99F" w:rsidR="008F3D2A" w:rsidRDefault="008F3D2A">
          <w:pPr>
            <w:pStyle w:val="TOC3"/>
            <w:tabs>
              <w:tab w:val="left" w:pos="1320"/>
              <w:tab w:val="right" w:leader="dot" w:pos="9016"/>
            </w:tabs>
            <w:rPr>
              <w:rFonts w:eastAsiaTheme="minorEastAsia"/>
              <w:noProof/>
              <w:lang w:eastAsia="en-GB"/>
            </w:rPr>
          </w:pPr>
          <w:hyperlink w:anchor="_Toc456104571" w:history="1">
            <w:r w:rsidRPr="00755673">
              <w:rPr>
                <w:rStyle w:val="Hyperlink"/>
                <w:noProof/>
                <w:lang w:eastAsia="en-GB"/>
              </w:rPr>
              <w:t>4.2.1</w:t>
            </w:r>
            <w:r>
              <w:rPr>
                <w:rFonts w:eastAsiaTheme="minorEastAsia"/>
                <w:noProof/>
                <w:lang w:eastAsia="en-GB"/>
              </w:rPr>
              <w:tab/>
            </w:r>
            <w:r w:rsidRPr="00755673">
              <w:rPr>
                <w:rStyle w:val="Hyperlink"/>
                <w:noProof/>
                <w:lang w:eastAsia="en-GB"/>
              </w:rPr>
              <w:t>Strengths</w:t>
            </w:r>
            <w:r>
              <w:rPr>
                <w:noProof/>
                <w:webHidden/>
              </w:rPr>
              <w:tab/>
            </w:r>
            <w:r>
              <w:rPr>
                <w:noProof/>
                <w:webHidden/>
              </w:rPr>
              <w:fldChar w:fldCharType="begin"/>
            </w:r>
            <w:r>
              <w:rPr>
                <w:noProof/>
                <w:webHidden/>
              </w:rPr>
              <w:instrText xml:space="preserve"> PAGEREF _Toc456104571 \h </w:instrText>
            </w:r>
            <w:r>
              <w:rPr>
                <w:noProof/>
                <w:webHidden/>
              </w:rPr>
            </w:r>
            <w:r>
              <w:rPr>
                <w:noProof/>
                <w:webHidden/>
              </w:rPr>
              <w:fldChar w:fldCharType="separate"/>
            </w:r>
            <w:r>
              <w:rPr>
                <w:noProof/>
                <w:webHidden/>
              </w:rPr>
              <w:t>34</w:t>
            </w:r>
            <w:r>
              <w:rPr>
                <w:noProof/>
                <w:webHidden/>
              </w:rPr>
              <w:fldChar w:fldCharType="end"/>
            </w:r>
          </w:hyperlink>
        </w:p>
        <w:p w14:paraId="232B0CB3" w14:textId="6F1AFFBC" w:rsidR="008F3D2A" w:rsidRDefault="008F3D2A">
          <w:pPr>
            <w:pStyle w:val="TOC3"/>
            <w:tabs>
              <w:tab w:val="left" w:pos="1320"/>
              <w:tab w:val="right" w:leader="dot" w:pos="9016"/>
            </w:tabs>
            <w:rPr>
              <w:rFonts w:eastAsiaTheme="minorEastAsia"/>
              <w:noProof/>
              <w:lang w:eastAsia="en-GB"/>
            </w:rPr>
          </w:pPr>
          <w:hyperlink w:anchor="_Toc456104572" w:history="1">
            <w:r w:rsidRPr="00755673">
              <w:rPr>
                <w:rStyle w:val="Hyperlink"/>
                <w:noProof/>
                <w:lang w:eastAsia="en-GB"/>
              </w:rPr>
              <w:t>4.2.2</w:t>
            </w:r>
            <w:r>
              <w:rPr>
                <w:rFonts w:eastAsiaTheme="minorEastAsia"/>
                <w:noProof/>
                <w:lang w:eastAsia="en-GB"/>
              </w:rPr>
              <w:tab/>
            </w:r>
            <w:r w:rsidRPr="00755673">
              <w:rPr>
                <w:rStyle w:val="Hyperlink"/>
                <w:noProof/>
                <w:lang w:eastAsia="en-GB"/>
              </w:rPr>
              <w:t>Limitations</w:t>
            </w:r>
            <w:r>
              <w:rPr>
                <w:noProof/>
                <w:webHidden/>
              </w:rPr>
              <w:tab/>
            </w:r>
            <w:r>
              <w:rPr>
                <w:noProof/>
                <w:webHidden/>
              </w:rPr>
              <w:fldChar w:fldCharType="begin"/>
            </w:r>
            <w:r>
              <w:rPr>
                <w:noProof/>
                <w:webHidden/>
              </w:rPr>
              <w:instrText xml:space="preserve"> PAGEREF _Toc456104572 \h </w:instrText>
            </w:r>
            <w:r>
              <w:rPr>
                <w:noProof/>
                <w:webHidden/>
              </w:rPr>
            </w:r>
            <w:r>
              <w:rPr>
                <w:noProof/>
                <w:webHidden/>
              </w:rPr>
              <w:fldChar w:fldCharType="separate"/>
            </w:r>
            <w:r>
              <w:rPr>
                <w:noProof/>
                <w:webHidden/>
              </w:rPr>
              <w:t>34</w:t>
            </w:r>
            <w:r>
              <w:rPr>
                <w:noProof/>
                <w:webHidden/>
              </w:rPr>
              <w:fldChar w:fldCharType="end"/>
            </w:r>
          </w:hyperlink>
        </w:p>
        <w:p w14:paraId="4592FBE7" w14:textId="56258DA6" w:rsidR="008F3D2A" w:rsidRDefault="008F3D2A">
          <w:pPr>
            <w:pStyle w:val="TOC1"/>
            <w:tabs>
              <w:tab w:val="left" w:pos="440"/>
              <w:tab w:val="right" w:leader="dot" w:pos="9016"/>
            </w:tabs>
            <w:rPr>
              <w:rFonts w:eastAsiaTheme="minorEastAsia"/>
              <w:noProof/>
              <w:lang w:eastAsia="en-GB"/>
            </w:rPr>
          </w:pPr>
          <w:hyperlink w:anchor="_Toc456104573" w:history="1">
            <w:r w:rsidRPr="00755673">
              <w:rPr>
                <w:rStyle w:val="Hyperlink"/>
                <w:noProof/>
                <w:lang w:eastAsia="en-GB"/>
              </w:rPr>
              <w:t>5</w:t>
            </w:r>
            <w:r>
              <w:rPr>
                <w:rFonts w:eastAsiaTheme="minorEastAsia"/>
                <w:noProof/>
                <w:lang w:eastAsia="en-GB"/>
              </w:rPr>
              <w:tab/>
            </w:r>
            <w:r w:rsidRPr="00755673">
              <w:rPr>
                <w:rStyle w:val="Hyperlink"/>
                <w:noProof/>
                <w:lang w:eastAsia="en-GB"/>
              </w:rPr>
              <w:t>References</w:t>
            </w:r>
            <w:r>
              <w:rPr>
                <w:noProof/>
                <w:webHidden/>
              </w:rPr>
              <w:tab/>
            </w:r>
            <w:r>
              <w:rPr>
                <w:noProof/>
                <w:webHidden/>
              </w:rPr>
              <w:fldChar w:fldCharType="begin"/>
            </w:r>
            <w:r>
              <w:rPr>
                <w:noProof/>
                <w:webHidden/>
              </w:rPr>
              <w:instrText xml:space="preserve"> PAGEREF _Toc456104573 \h </w:instrText>
            </w:r>
            <w:r>
              <w:rPr>
                <w:noProof/>
                <w:webHidden/>
              </w:rPr>
            </w:r>
            <w:r>
              <w:rPr>
                <w:noProof/>
                <w:webHidden/>
              </w:rPr>
              <w:fldChar w:fldCharType="separate"/>
            </w:r>
            <w:r>
              <w:rPr>
                <w:noProof/>
                <w:webHidden/>
              </w:rPr>
              <w:t>36</w:t>
            </w:r>
            <w:r>
              <w:rPr>
                <w:noProof/>
                <w:webHidden/>
              </w:rPr>
              <w:fldChar w:fldCharType="end"/>
            </w:r>
          </w:hyperlink>
        </w:p>
        <w:p w14:paraId="32D6B4B2" w14:textId="25CCAF13" w:rsidR="008F3D2A" w:rsidRDefault="008F3D2A">
          <w:pPr>
            <w:pStyle w:val="TOC1"/>
            <w:tabs>
              <w:tab w:val="left" w:pos="440"/>
              <w:tab w:val="right" w:leader="dot" w:pos="9016"/>
            </w:tabs>
            <w:rPr>
              <w:rFonts w:eastAsiaTheme="minorEastAsia"/>
              <w:noProof/>
              <w:lang w:eastAsia="en-GB"/>
            </w:rPr>
          </w:pPr>
          <w:hyperlink w:anchor="_Toc456104574" w:history="1">
            <w:r w:rsidRPr="00755673">
              <w:rPr>
                <w:rStyle w:val="Hyperlink"/>
                <w:noProof/>
              </w:rPr>
              <w:t>6</w:t>
            </w:r>
            <w:r>
              <w:rPr>
                <w:rFonts w:eastAsiaTheme="minorEastAsia"/>
                <w:noProof/>
                <w:lang w:eastAsia="en-GB"/>
              </w:rPr>
              <w:tab/>
            </w:r>
            <w:r w:rsidRPr="00755673">
              <w:rPr>
                <w:rStyle w:val="Hyperlink"/>
                <w:noProof/>
                <w:lang w:eastAsia="en-GB"/>
              </w:rPr>
              <w:t>Annex 1:</w:t>
            </w:r>
            <w:r w:rsidRPr="00755673">
              <w:rPr>
                <w:rStyle w:val="Hyperlink"/>
                <w:noProof/>
              </w:rPr>
              <w:t xml:space="preserve"> synthetic estimation using Stata</w:t>
            </w:r>
            <w:r>
              <w:rPr>
                <w:noProof/>
                <w:webHidden/>
              </w:rPr>
              <w:tab/>
            </w:r>
            <w:r>
              <w:rPr>
                <w:noProof/>
                <w:webHidden/>
              </w:rPr>
              <w:fldChar w:fldCharType="begin"/>
            </w:r>
            <w:r>
              <w:rPr>
                <w:noProof/>
                <w:webHidden/>
              </w:rPr>
              <w:instrText xml:space="preserve"> PAGEREF _Toc456104574 \h </w:instrText>
            </w:r>
            <w:r>
              <w:rPr>
                <w:noProof/>
                <w:webHidden/>
              </w:rPr>
            </w:r>
            <w:r>
              <w:rPr>
                <w:noProof/>
                <w:webHidden/>
              </w:rPr>
              <w:fldChar w:fldCharType="separate"/>
            </w:r>
            <w:r>
              <w:rPr>
                <w:noProof/>
                <w:webHidden/>
              </w:rPr>
              <w:t>43</w:t>
            </w:r>
            <w:r>
              <w:rPr>
                <w:noProof/>
                <w:webHidden/>
              </w:rPr>
              <w:fldChar w:fldCharType="end"/>
            </w:r>
          </w:hyperlink>
        </w:p>
        <w:p w14:paraId="71DEDA17" w14:textId="7FD14129" w:rsidR="008F3D2A" w:rsidRDefault="008F3D2A">
          <w:pPr>
            <w:pStyle w:val="TOC2"/>
            <w:tabs>
              <w:tab w:val="left" w:pos="880"/>
              <w:tab w:val="right" w:leader="dot" w:pos="9016"/>
            </w:tabs>
            <w:rPr>
              <w:rFonts w:eastAsiaTheme="minorEastAsia"/>
              <w:noProof/>
              <w:lang w:eastAsia="en-GB"/>
            </w:rPr>
          </w:pPr>
          <w:hyperlink w:anchor="_Toc456104575" w:history="1">
            <w:r w:rsidRPr="00755673">
              <w:rPr>
                <w:rStyle w:val="Hyperlink"/>
                <w:noProof/>
              </w:rPr>
              <w:t>6.1</w:t>
            </w:r>
            <w:r>
              <w:rPr>
                <w:rFonts w:eastAsiaTheme="minorEastAsia"/>
                <w:noProof/>
                <w:lang w:eastAsia="en-GB"/>
              </w:rPr>
              <w:tab/>
            </w:r>
            <w:r w:rsidRPr="00755673">
              <w:rPr>
                <w:rStyle w:val="Hyperlink"/>
                <w:noProof/>
              </w:rPr>
              <w:t>Synthetic estimates</w:t>
            </w:r>
            <w:r>
              <w:rPr>
                <w:noProof/>
                <w:webHidden/>
              </w:rPr>
              <w:tab/>
            </w:r>
            <w:r>
              <w:rPr>
                <w:noProof/>
                <w:webHidden/>
              </w:rPr>
              <w:fldChar w:fldCharType="begin"/>
            </w:r>
            <w:r>
              <w:rPr>
                <w:noProof/>
                <w:webHidden/>
              </w:rPr>
              <w:instrText xml:space="preserve"> PAGEREF _Toc456104575 \h </w:instrText>
            </w:r>
            <w:r>
              <w:rPr>
                <w:noProof/>
                <w:webHidden/>
              </w:rPr>
            </w:r>
            <w:r>
              <w:rPr>
                <w:noProof/>
                <w:webHidden/>
              </w:rPr>
              <w:fldChar w:fldCharType="separate"/>
            </w:r>
            <w:r>
              <w:rPr>
                <w:noProof/>
                <w:webHidden/>
              </w:rPr>
              <w:t>43</w:t>
            </w:r>
            <w:r>
              <w:rPr>
                <w:noProof/>
                <w:webHidden/>
              </w:rPr>
              <w:fldChar w:fldCharType="end"/>
            </w:r>
          </w:hyperlink>
        </w:p>
        <w:p w14:paraId="0D61A4DC" w14:textId="21F02353" w:rsidR="008F3D2A" w:rsidRDefault="008F3D2A">
          <w:pPr>
            <w:pStyle w:val="TOC2"/>
            <w:tabs>
              <w:tab w:val="left" w:pos="880"/>
              <w:tab w:val="right" w:leader="dot" w:pos="9016"/>
            </w:tabs>
            <w:rPr>
              <w:rFonts w:eastAsiaTheme="minorEastAsia"/>
              <w:noProof/>
              <w:lang w:eastAsia="en-GB"/>
            </w:rPr>
          </w:pPr>
          <w:hyperlink w:anchor="_Toc456104576" w:history="1">
            <w:r w:rsidRPr="00755673">
              <w:rPr>
                <w:rStyle w:val="Hyperlink"/>
                <w:noProof/>
              </w:rPr>
              <w:t>6.2</w:t>
            </w:r>
            <w:r>
              <w:rPr>
                <w:rFonts w:eastAsiaTheme="minorEastAsia"/>
                <w:noProof/>
                <w:lang w:eastAsia="en-GB"/>
              </w:rPr>
              <w:tab/>
            </w:r>
            <w:r w:rsidRPr="00755673">
              <w:rPr>
                <w:rStyle w:val="Hyperlink"/>
                <w:noProof/>
              </w:rPr>
              <w:t>Calculating confidence intervals for prevalence estimates using boot strap procedures</w:t>
            </w:r>
            <w:r>
              <w:rPr>
                <w:noProof/>
                <w:webHidden/>
              </w:rPr>
              <w:tab/>
            </w:r>
            <w:r>
              <w:rPr>
                <w:noProof/>
                <w:webHidden/>
              </w:rPr>
              <w:fldChar w:fldCharType="begin"/>
            </w:r>
            <w:r>
              <w:rPr>
                <w:noProof/>
                <w:webHidden/>
              </w:rPr>
              <w:instrText xml:space="preserve"> PAGEREF _Toc456104576 \h </w:instrText>
            </w:r>
            <w:r>
              <w:rPr>
                <w:noProof/>
                <w:webHidden/>
              </w:rPr>
            </w:r>
            <w:r>
              <w:rPr>
                <w:noProof/>
                <w:webHidden/>
              </w:rPr>
              <w:fldChar w:fldCharType="separate"/>
            </w:r>
            <w:r>
              <w:rPr>
                <w:noProof/>
                <w:webHidden/>
              </w:rPr>
              <w:t>47</w:t>
            </w:r>
            <w:r>
              <w:rPr>
                <w:noProof/>
                <w:webHidden/>
              </w:rPr>
              <w:fldChar w:fldCharType="end"/>
            </w:r>
          </w:hyperlink>
        </w:p>
        <w:p w14:paraId="75FE532D" w14:textId="31D790E1" w:rsidR="008F3D2A" w:rsidRDefault="008F3D2A">
          <w:pPr>
            <w:pStyle w:val="TOC1"/>
            <w:tabs>
              <w:tab w:val="left" w:pos="440"/>
              <w:tab w:val="right" w:leader="dot" w:pos="9016"/>
            </w:tabs>
            <w:rPr>
              <w:rFonts w:eastAsiaTheme="minorEastAsia"/>
              <w:noProof/>
              <w:lang w:eastAsia="en-GB"/>
            </w:rPr>
          </w:pPr>
          <w:hyperlink w:anchor="_Toc456104577" w:history="1">
            <w:r w:rsidRPr="00755673">
              <w:rPr>
                <w:rStyle w:val="Hyperlink"/>
                <w:noProof/>
                <w:lang w:eastAsia="en-GB"/>
              </w:rPr>
              <w:t>7</w:t>
            </w:r>
            <w:r>
              <w:rPr>
                <w:rFonts w:eastAsiaTheme="minorEastAsia"/>
                <w:noProof/>
                <w:lang w:eastAsia="en-GB"/>
              </w:rPr>
              <w:tab/>
            </w:r>
            <w:r w:rsidRPr="00755673">
              <w:rPr>
                <w:rStyle w:val="Hyperlink"/>
                <w:noProof/>
                <w:lang w:eastAsia="en-GB"/>
              </w:rPr>
              <w:t>Annex 2: Stepwise forward and backward selection model</w:t>
            </w:r>
            <w:r>
              <w:rPr>
                <w:noProof/>
                <w:webHidden/>
              </w:rPr>
              <w:tab/>
            </w:r>
            <w:r>
              <w:rPr>
                <w:noProof/>
                <w:webHidden/>
              </w:rPr>
              <w:fldChar w:fldCharType="begin"/>
            </w:r>
            <w:r>
              <w:rPr>
                <w:noProof/>
                <w:webHidden/>
              </w:rPr>
              <w:instrText xml:space="preserve"> PAGEREF _Toc456104577 \h </w:instrText>
            </w:r>
            <w:r>
              <w:rPr>
                <w:noProof/>
                <w:webHidden/>
              </w:rPr>
            </w:r>
            <w:r>
              <w:rPr>
                <w:noProof/>
                <w:webHidden/>
              </w:rPr>
              <w:fldChar w:fldCharType="separate"/>
            </w:r>
            <w:r>
              <w:rPr>
                <w:noProof/>
                <w:webHidden/>
              </w:rPr>
              <w:t>50</w:t>
            </w:r>
            <w:r>
              <w:rPr>
                <w:noProof/>
                <w:webHidden/>
              </w:rPr>
              <w:fldChar w:fldCharType="end"/>
            </w:r>
          </w:hyperlink>
        </w:p>
        <w:p w14:paraId="38C9DB96" w14:textId="03E2180F" w:rsidR="008F3D2A" w:rsidRDefault="008F3D2A">
          <w:pPr>
            <w:pStyle w:val="TOC1"/>
            <w:tabs>
              <w:tab w:val="left" w:pos="440"/>
              <w:tab w:val="right" w:leader="dot" w:pos="9016"/>
            </w:tabs>
            <w:rPr>
              <w:rFonts w:eastAsiaTheme="minorEastAsia"/>
              <w:noProof/>
              <w:lang w:eastAsia="en-GB"/>
            </w:rPr>
          </w:pPr>
          <w:hyperlink w:anchor="_Toc456104578" w:history="1">
            <w:r w:rsidRPr="00755673">
              <w:rPr>
                <w:rStyle w:val="Hyperlink"/>
                <w:noProof/>
                <w:lang w:eastAsia="en-GB"/>
              </w:rPr>
              <w:t>8</w:t>
            </w:r>
            <w:r>
              <w:rPr>
                <w:rFonts w:eastAsiaTheme="minorEastAsia"/>
                <w:noProof/>
                <w:lang w:eastAsia="en-GB"/>
              </w:rPr>
              <w:tab/>
            </w:r>
            <w:r w:rsidRPr="00755673">
              <w:rPr>
                <w:rStyle w:val="Hyperlink"/>
                <w:noProof/>
                <w:lang w:eastAsia="en-GB"/>
              </w:rPr>
              <w:t>Annex 3: ROC curves</w:t>
            </w:r>
            <w:r>
              <w:rPr>
                <w:noProof/>
                <w:webHidden/>
              </w:rPr>
              <w:tab/>
            </w:r>
            <w:r>
              <w:rPr>
                <w:noProof/>
                <w:webHidden/>
              </w:rPr>
              <w:fldChar w:fldCharType="begin"/>
            </w:r>
            <w:r>
              <w:rPr>
                <w:noProof/>
                <w:webHidden/>
              </w:rPr>
              <w:instrText xml:space="preserve"> PAGEREF _Toc456104578 \h </w:instrText>
            </w:r>
            <w:r>
              <w:rPr>
                <w:noProof/>
                <w:webHidden/>
              </w:rPr>
            </w:r>
            <w:r>
              <w:rPr>
                <w:noProof/>
                <w:webHidden/>
              </w:rPr>
              <w:fldChar w:fldCharType="separate"/>
            </w:r>
            <w:r>
              <w:rPr>
                <w:noProof/>
                <w:webHidden/>
              </w:rPr>
              <w:t>52</w:t>
            </w:r>
            <w:r>
              <w:rPr>
                <w:noProof/>
                <w:webHidden/>
              </w:rPr>
              <w:fldChar w:fldCharType="end"/>
            </w:r>
          </w:hyperlink>
        </w:p>
        <w:p w14:paraId="32F9D53F" w14:textId="616817DB" w:rsidR="008F3D2A" w:rsidRDefault="008F3D2A">
          <w:pPr>
            <w:pStyle w:val="TOC1"/>
            <w:tabs>
              <w:tab w:val="left" w:pos="440"/>
              <w:tab w:val="right" w:leader="dot" w:pos="9016"/>
            </w:tabs>
            <w:rPr>
              <w:rFonts w:eastAsiaTheme="minorEastAsia"/>
              <w:noProof/>
              <w:lang w:eastAsia="en-GB"/>
            </w:rPr>
          </w:pPr>
          <w:hyperlink w:anchor="_Toc456104579" w:history="1">
            <w:r w:rsidRPr="00755673">
              <w:rPr>
                <w:rStyle w:val="Hyperlink"/>
                <w:noProof/>
                <w:lang w:eastAsia="en-GB"/>
              </w:rPr>
              <w:t>9</w:t>
            </w:r>
            <w:r>
              <w:rPr>
                <w:rFonts w:eastAsiaTheme="minorEastAsia"/>
                <w:noProof/>
                <w:lang w:eastAsia="en-GB"/>
              </w:rPr>
              <w:tab/>
            </w:r>
            <w:r w:rsidRPr="00755673">
              <w:rPr>
                <w:rStyle w:val="Hyperlink"/>
                <w:noProof/>
                <w:lang w:eastAsia="en-GB"/>
              </w:rPr>
              <w:t>Annex 4: Detailed results for prevalence comparison</w:t>
            </w:r>
            <w:r>
              <w:rPr>
                <w:noProof/>
                <w:webHidden/>
              </w:rPr>
              <w:tab/>
            </w:r>
            <w:r>
              <w:rPr>
                <w:noProof/>
                <w:webHidden/>
              </w:rPr>
              <w:fldChar w:fldCharType="begin"/>
            </w:r>
            <w:r>
              <w:rPr>
                <w:noProof/>
                <w:webHidden/>
              </w:rPr>
              <w:instrText xml:space="preserve"> PAGEREF _Toc456104579 \h </w:instrText>
            </w:r>
            <w:r>
              <w:rPr>
                <w:noProof/>
                <w:webHidden/>
              </w:rPr>
            </w:r>
            <w:r>
              <w:rPr>
                <w:noProof/>
                <w:webHidden/>
              </w:rPr>
              <w:fldChar w:fldCharType="separate"/>
            </w:r>
            <w:r>
              <w:rPr>
                <w:noProof/>
                <w:webHidden/>
              </w:rPr>
              <w:t>53</w:t>
            </w:r>
            <w:r>
              <w:rPr>
                <w:noProof/>
                <w:webHidden/>
              </w:rPr>
              <w:fldChar w:fldCharType="end"/>
            </w:r>
          </w:hyperlink>
        </w:p>
        <w:p w14:paraId="12F9BE77" w14:textId="02FCAAE7" w:rsidR="00E87356" w:rsidRDefault="00E87356" w:rsidP="00A81406">
          <w:r>
            <w:rPr>
              <w:b/>
              <w:bCs/>
              <w:noProof/>
            </w:rPr>
            <w:fldChar w:fldCharType="end"/>
          </w:r>
        </w:p>
      </w:sdtContent>
    </w:sdt>
    <w:p w14:paraId="120CA018" w14:textId="77777777" w:rsidR="00571A4B" w:rsidRDefault="00571A4B" w:rsidP="00A81406">
      <w:r>
        <w:br w:type="page"/>
      </w:r>
    </w:p>
    <w:p w14:paraId="0966696D" w14:textId="545C25E0" w:rsidR="006538BC" w:rsidRPr="00C82019" w:rsidRDefault="006C0C22" w:rsidP="00A81406">
      <w:pPr>
        <w:jc w:val="center"/>
        <w:rPr>
          <w:b/>
          <w:sz w:val="40"/>
          <w:lang w:val="fr-FR"/>
        </w:rPr>
      </w:pPr>
      <w:r w:rsidRPr="00C82019">
        <w:rPr>
          <w:b/>
          <w:sz w:val="40"/>
          <w:lang w:val="fr-FR"/>
        </w:rPr>
        <w:lastRenderedPageBreak/>
        <w:t>HSfE</w:t>
      </w:r>
      <w:r w:rsidR="00162382" w:rsidRPr="00C82019">
        <w:rPr>
          <w:b/>
          <w:sz w:val="40"/>
          <w:lang w:val="fr-FR"/>
        </w:rPr>
        <w:t xml:space="preserve"> 2014 </w:t>
      </w:r>
      <w:proofErr w:type="spellStart"/>
      <w:r w:rsidR="00162382" w:rsidRPr="00C82019">
        <w:rPr>
          <w:b/>
          <w:sz w:val="40"/>
          <w:lang w:val="fr-FR"/>
        </w:rPr>
        <w:t>depression</w:t>
      </w:r>
      <w:proofErr w:type="spellEnd"/>
      <w:r w:rsidR="00162382" w:rsidRPr="00C82019">
        <w:rPr>
          <w:b/>
          <w:sz w:val="40"/>
          <w:lang w:val="fr-FR"/>
        </w:rPr>
        <w:t xml:space="preserve"> prevalence </w:t>
      </w:r>
      <w:proofErr w:type="gramStart"/>
      <w:r w:rsidR="00162382" w:rsidRPr="00C82019">
        <w:rPr>
          <w:b/>
          <w:sz w:val="40"/>
          <w:lang w:val="fr-FR"/>
        </w:rPr>
        <w:t>model</w:t>
      </w:r>
      <w:r w:rsidR="0085200B" w:rsidRPr="00C82019">
        <w:rPr>
          <w:b/>
          <w:sz w:val="40"/>
          <w:lang w:val="fr-FR"/>
        </w:rPr>
        <w:t>:</w:t>
      </w:r>
      <w:proofErr w:type="gramEnd"/>
    </w:p>
    <w:p w14:paraId="38E7309F" w14:textId="77777777" w:rsidR="0085200B" w:rsidRPr="00C82019" w:rsidRDefault="0085200B" w:rsidP="00A81406">
      <w:pPr>
        <w:jc w:val="center"/>
        <w:rPr>
          <w:b/>
          <w:sz w:val="40"/>
          <w:lang w:val="fr-FR"/>
        </w:rPr>
      </w:pPr>
      <w:proofErr w:type="spellStart"/>
      <w:r w:rsidRPr="00C82019">
        <w:rPr>
          <w:b/>
          <w:sz w:val="40"/>
          <w:lang w:val="fr-FR"/>
        </w:rPr>
        <w:t>Technical</w:t>
      </w:r>
      <w:proofErr w:type="spellEnd"/>
      <w:r w:rsidRPr="00C82019">
        <w:rPr>
          <w:b/>
          <w:sz w:val="40"/>
          <w:lang w:val="fr-FR"/>
        </w:rPr>
        <w:t xml:space="preserve"> Document</w:t>
      </w:r>
      <w:r w:rsidR="008C4982" w:rsidRPr="00C82019">
        <w:rPr>
          <w:b/>
          <w:sz w:val="40"/>
          <w:lang w:val="fr-FR"/>
        </w:rPr>
        <w:t xml:space="preserve"> </w:t>
      </w:r>
    </w:p>
    <w:p w14:paraId="18411C2E" w14:textId="77777777" w:rsidR="0085200B" w:rsidRDefault="0085200B" w:rsidP="00481645">
      <w:pPr>
        <w:pStyle w:val="Heading1"/>
      </w:pPr>
      <w:bookmarkStart w:id="0" w:name="_Toc428206412"/>
      <w:bookmarkStart w:id="1" w:name="_Toc456104519"/>
      <w:r>
        <w:t>Background</w:t>
      </w:r>
      <w:bookmarkEnd w:id="0"/>
      <w:bookmarkEnd w:id="1"/>
    </w:p>
    <w:p w14:paraId="4C103D54" w14:textId="2C8381D9" w:rsidR="00594D92" w:rsidRDefault="001924C0" w:rsidP="00594D92">
      <w:bookmarkStart w:id="2" w:name="_Toc428206413"/>
      <w:r>
        <w:t>Depression is a broad and heterogeneous</w:t>
      </w:r>
      <w:r w:rsidR="00594D92">
        <w:t xml:space="preserve"> disease</w:t>
      </w:r>
      <w:r>
        <w:t>. Central to it</w:t>
      </w:r>
      <w:r w:rsidR="00401D3E">
        <w:t xml:space="preserve">s diagnosis </w:t>
      </w:r>
      <w:r>
        <w:t>is depressed mood and/or loss of pleasure in most activities. Severity of the disorder is determined by both the number and severity of symptoms, as well as the degree of functional impairment.</w:t>
      </w:r>
      <w:r w:rsidR="00401D3E">
        <w:fldChar w:fldCharType="begin">
          <w:fldData xml:space="preserve">PEVuZE5vdGU+PENpdGU+PEF1dGhvcj5UaG9tYXM8L0F1dGhvcj48WWVhcj4yMDEzPC9ZZWFyPjxS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</w:fldData>
        </w:fldChar>
      </w:r>
      <w:r w:rsidR="00E67F3F">
        <w:instrText xml:space="preserve"> ADDIN EN.CITE </w:instrText>
      </w:r>
      <w:r w:rsidR="00E67F3F">
        <w:fldChar w:fldCharType="begin">
          <w:fldData xml:space="preserve">PEVuZE5vdGU+PENpdGU+PEF1dGhvcj5UaG9tYXM8L0F1dGhvcj48WWVhcj4yMDEzPC9ZZWFyPjxS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</w:fldData>
        </w:fldChar>
      </w:r>
      <w:r w:rsidR="00E67F3F">
        <w:instrText xml:space="preserve"> ADDIN EN.CITE.DATA </w:instrText>
      </w:r>
      <w:r w:rsidR="00E67F3F">
        <w:fldChar w:fldCharType="end"/>
      </w:r>
      <w:r w:rsidR="00401D3E">
        <w:fldChar w:fldCharType="separate"/>
      </w:r>
      <w:r w:rsidR="00E67F3F">
        <w:rPr>
          <w:noProof/>
        </w:rPr>
        <w:t>[1 ,2]</w:t>
      </w:r>
      <w:r w:rsidR="00401D3E">
        <w:fldChar w:fldCharType="end"/>
      </w:r>
      <w:r>
        <w:t xml:space="preserve"> </w:t>
      </w:r>
      <w:r w:rsidR="00594D92">
        <w:t>Depression worsens the health effects produced by other comorbidities. The effects of depression combined with other common chronic conditions (angina, arthritis, diabetes and asthma) has been observed to be worse than any other combination of these.</w:t>
      </w:r>
      <w:r w:rsidR="00594D92">
        <w:fldChar w:fldCharType="begin"/>
      </w:r>
      <w:r w:rsidR="00B24BEB">
        <w:instrText xml:space="preserve"> ADDIN EN.CITE &lt;EndNote&gt;&lt;Cite ExcludeYear="1"&gt;&lt;Author&gt;Moussavi&lt;/Author&gt;&lt;RecNum&gt;167&lt;/RecNum&gt;&lt;DisplayText&gt;[3]&lt;/DisplayText&gt;&lt;record&gt;&lt;rec-number&gt;167&lt;/rec-number&gt;&lt;foreign-keys&gt;&lt;key app="EN" db-id="rztzwwwzdd0awdev0dl5x5egzsazsdd90xfd" timestamp="1463588149"&gt;167&lt;/key&gt;&lt;/foreign-keys&gt;&lt;ref-type name="Journal Article"&gt;17&lt;/ref-type&gt;&lt;contributors&gt;&lt;authors&gt;&lt;author&gt;Moussavi, Saba&lt;/author&gt;&lt;author&gt;Chatterji, Somnath&lt;/author&gt;&lt;author&gt;Verdes, Emese&lt;/author&gt;&lt;author&gt;Tandon, Ajay&lt;/author&gt;&lt;author&gt;Patel, Vikram&lt;/author&gt;&lt;author&gt;Ustun, Bedirhan&lt;/author&gt;&lt;/authors&gt;&lt;/contributors&gt;&lt;titles&gt;&lt;title&gt;Depression, chronic diseases, and decrements in health: results from the World Health Surveys&lt;/title&gt;&lt;secondary-title&gt;The Lancet&lt;/secondary-title&gt;&lt;/titles&gt;&lt;periodical&gt;&lt;full-title&gt;The Lancet&lt;/full-title&gt;&lt;/periodical&gt;&lt;pages&gt;851-858&lt;/pages&gt;&lt;volume&gt;370&lt;/volume&gt;&lt;number&gt;9590&lt;/number&gt;&lt;dates&gt;&lt;pub-dates&gt;&lt;date&gt;//&lt;/date&gt;&lt;/pub-dates&gt;&lt;/dates&gt;&lt;isbn&gt;0140-6736&lt;/isbn&gt;&lt;urls&gt;&lt;related-urls&gt;&lt;url&gt;http://www.sciencedirect.com/science/article/pii/S0140673607614159&lt;/url&gt;&lt;url&gt;http://ac.els-cdn.com/S0140673607614159/1-s2.0-S0140673607614159-main.pdf?_tid=fc409ff6-2c9f-11e6-ac68-00000aacb362&amp;amp;acdnat=1465297812_5e46c9b8d01e333b177fec566bb901bf&lt;/url&gt;&lt;/related-urls&gt;&lt;/urls&gt;&lt;electronic-resource-num&gt;http://dx.doi.org/10.1016/S0140-6736(07)61415-9&lt;/electronic-resource-num&gt;&lt;access-date&gt;2007/9/14/&lt;/access-date&gt;&lt;/record&gt;&lt;/Cite&gt;&lt;/EndNote&gt;</w:instrText>
      </w:r>
      <w:r w:rsidR="00594D92">
        <w:fldChar w:fldCharType="separate"/>
      </w:r>
      <w:r w:rsidR="00B24BEB">
        <w:rPr>
          <w:noProof/>
        </w:rPr>
        <w:t>[3]</w:t>
      </w:r>
      <w:r w:rsidR="00594D92">
        <w:fldChar w:fldCharType="end"/>
      </w:r>
    </w:p>
    <w:p w14:paraId="260D9AEE" w14:textId="77777777" w:rsidR="00594D92" w:rsidRDefault="00594D92" w:rsidP="00594D92"/>
    <w:p w14:paraId="567AC0D0" w14:textId="19213333" w:rsidR="00DE0A40" w:rsidRDefault="00594D92" w:rsidP="00DE0A40">
      <w:r>
        <w:t>Mental ill health presents a significant and complex public health problem; in the UK, mental ill health is the leading cause of disability, accounts for 28% of the national burden of disease and carries estimated economic costs of between £70-100 billion per year.</w:t>
      </w:r>
      <w:r>
        <w:fldChar w:fldCharType="begin"/>
      </w:r>
      <w:r w:rsidR="00B24BEB">
        <w:instrText xml:space="preserve"> ADDIN EN.CITE &lt;EndNote&gt;&lt;Cite ExcludeYear="1"&gt;&lt;Author&gt;Davis&lt;/Author&gt;&lt;RecNum&gt;171&lt;/RecNum&gt;&lt;DisplayText&gt;[4]&lt;/DisplayText&gt;&lt;record&gt;&lt;rec-number&gt;171&lt;/rec-number&gt;&lt;foreign-keys&gt;&lt;key app="EN" db-id="rztzwwwzdd0awdev0dl5x5egzsazsdd90xfd" timestamp="1463755558"&gt;171&lt;/key&gt;&lt;/foreign-keys&gt;&lt;ref-type name="Report"&gt;27&lt;/ref-type&gt;&lt;contributors&gt;&lt;authors&gt;&lt;author&gt;Davis, Sally&lt;/author&gt;&lt;author&gt;Et al.&lt;/author&gt;&lt;/authors&gt;&lt;/contributors&gt;&lt;titles&gt;&lt;title&gt;Annual Report of the Chief Medical Officer 2013, Public Mental Health Priorities: Investing in the Evidence&lt;/title&gt;&lt;/titles&gt;&lt;pages&gt;320&lt;/pages&gt;&lt;dates&gt;&lt;/dates&gt;&lt;publisher&gt;Department of Health&lt;/publisher&gt;&lt;urls&gt;&lt;related-urls&gt;&lt;url&gt;https://www.gov.uk/government/uploads/system/uploads/attachment_data/file/413196/CMO_web_doc.pdf&lt;/url&gt;&lt;/related-urls&gt;&lt;/urls&gt;&lt;/record&gt;&lt;/Cite&gt;&lt;/EndNote&gt;</w:instrText>
      </w:r>
      <w:r>
        <w:fldChar w:fldCharType="separate"/>
      </w:r>
      <w:r w:rsidR="00B24BEB">
        <w:rPr>
          <w:noProof/>
        </w:rPr>
        <w:t>[4]</w:t>
      </w:r>
      <w:r>
        <w:fldChar w:fldCharType="end"/>
      </w:r>
      <w:r>
        <w:t xml:space="preserve"> Direct costs of mental health in England are now around £22.5 billion a year – that includes spending in health and social care and a variety of other agencies, but not the indirect costs of the impact on the criminal justice system and in lost employment.</w:t>
      </w:r>
      <w:r>
        <w:fldChar w:fldCharType="begin"/>
      </w:r>
      <w:r w:rsidR="00B24BEB">
        <w:instrText xml:space="preserve"> ADDIN EN.CITE &lt;EndNote&gt;&lt;Cite&gt;&lt;Author&gt;McCrone&lt;/Author&gt;&lt;Year&gt;2008&lt;/Year&gt;&lt;RecNum&gt;94&lt;/RecNum&gt;&lt;DisplayText&gt;[5]&lt;/DisplayText&gt;&lt;record&gt;&lt;rec-number&gt;94&lt;/rec-number&gt;&lt;foreign-keys&gt;&lt;key app="EN" db-id="rztzwwwzdd0awdev0dl5x5egzsazsdd90xfd" timestamp="1463416097"&gt;94&lt;/key&gt;&lt;/foreign-keys&gt;&lt;ref-type name="Report"&gt;27&lt;/ref-type&gt;&lt;contributors&gt;&lt;authors&gt;&lt;author&gt;Paul McCrone&lt;/author&gt;&lt;author&gt;Sujith Dhanasiri&lt;/author&gt;&lt;author&gt;Anita Patel&lt;/author&gt;&lt;author&gt;Martin Knapp&lt;/author&gt;&lt;author&gt;Simon Lawton-Smith&lt;/author&gt;&lt;/authors&gt;&lt;/contributors&gt;&lt;titles&gt;&lt;title&gt;Paying the Price: the cost of mental health care in England to 2026&lt;/title&gt;&lt;/titles&gt;&lt;dates&gt;&lt;year&gt;2008&lt;/year&gt;&lt;/dates&gt;&lt;publisher&gt;King&amp;apos;s Fund&lt;/publisher&gt;&lt;urls&gt;&lt;related-urls&gt;&lt;url&gt;http://www.kingsfund.org.uk/sites/files/kf/Paying-the-Price-the-cost-of-mental-health-care-England-2026-McCrone-Dhanasiri-Patel-Knapp-Lawton-Smith-Kings-Fund-May-2008_0.pdf&lt;/url&gt;&lt;/related-urls&gt;&lt;/urls&gt;&lt;/record&gt;&lt;/Cite&gt;&lt;/EndNote&gt;</w:instrText>
      </w:r>
      <w:r>
        <w:fldChar w:fldCharType="separate"/>
      </w:r>
      <w:r w:rsidR="00B24BEB">
        <w:rPr>
          <w:noProof/>
        </w:rPr>
        <w:t>[5]</w:t>
      </w:r>
      <w:r>
        <w:fldChar w:fldCharType="end"/>
      </w:r>
      <w:r>
        <w:t xml:space="preserve"> Within the NHS it accounts for more than 12 per cent of the total budget.</w:t>
      </w:r>
      <w:r w:rsidR="00B24BEB">
        <w:fldChar w:fldCharType="begin"/>
      </w:r>
      <w:r w:rsidR="00B24BEB">
        <w:instrText xml:space="preserve"> ADDIN EN.CITE &lt;EndNote&gt;&lt;Cite&gt;&lt;Author&gt;Thomas&lt;/Author&gt;&lt;Year&gt;2003&lt;/Year&gt;&lt;RecNum&gt;175&lt;/RecNum&gt;&lt;DisplayText&gt;[6]&lt;/DisplayText&gt;&lt;record&gt;&lt;rec-number&gt;175&lt;/rec-number&gt;&lt;foreign-keys&gt;&lt;key app="EN" db-id="rztzwwwzdd0awdev0dl5x5egzsazsdd90xfd" timestamp="1465307537"&gt;175&lt;/key&gt;&lt;/foreign-keys&gt;&lt;ref-type name="Journal Article"&gt;17&lt;/ref-type&gt;&lt;contributors&gt;&lt;authors&gt;&lt;author&gt;Thomas, Christine M.&lt;/author&gt;&lt;author&gt;Morris, Stephen&lt;/author&gt;&lt;/authors&gt;&lt;/contributors&gt;&lt;titles&gt;&lt;title&gt;Cost of depression among adults in England in 2000&lt;/title&gt;&lt;secondary-title&gt;The British Journal of Psychiatry&lt;/secondary-title&gt;&lt;/titles&gt;&lt;periodical&gt;&lt;full-title&gt;The British Journal of Psychiatry&lt;/full-title&gt;&lt;/periodical&gt;&lt;pages&gt;514-519&lt;/pages&gt;&lt;volume&gt;183&lt;/volume&gt;&lt;number&gt;6&lt;/number&gt;&lt;dates&gt;&lt;year&gt;2003&lt;/year&gt;&lt;pub-dates&gt;&lt;date&gt;2003-12-01 00:00:00&lt;/date&gt;&lt;/pub-dates&gt;&lt;/dates&gt;&lt;urls&gt;&lt;related-urls&gt;&lt;url&gt;http://bjp.rcpsych.org/content/bjprcpsych/183/6/514.full.pdf&lt;/url&gt;&lt;/related-urls&gt;&lt;/urls&gt;&lt;electronic-resource-num&gt;10.1192/00-000&lt;/electronic-resource-num&gt;&lt;/record&gt;&lt;/Cite&gt;&lt;/EndNote&gt;</w:instrText>
      </w:r>
      <w:r w:rsidR="00B24BEB">
        <w:fldChar w:fldCharType="separate"/>
      </w:r>
      <w:r w:rsidR="00B24BEB">
        <w:rPr>
          <w:noProof/>
        </w:rPr>
        <w:t>[6]</w:t>
      </w:r>
      <w:r w:rsidR="00B24BEB">
        <w:fldChar w:fldCharType="end"/>
      </w:r>
      <w:r w:rsidR="00DE0A40">
        <w:t xml:space="preserve"> Current estimates suggest that the economic cost relating to mental illness is increasing, and that it is set to rise to more than £60 billion in England by 2026.{</w:t>
      </w:r>
      <w:proofErr w:type="spellStart"/>
      <w:r w:rsidR="00DE0A40">
        <w:t>McCrone</w:t>
      </w:r>
      <w:proofErr w:type="spellEnd"/>
      <w:r w:rsidR="00DE0A40">
        <w:t xml:space="preserve">, 2008 #94} Since 2009 the number of working days lost to stress, anxiety and depression has increased by 24% and those lost to serious mental illness has doubled.{Office for National Statistics, 2014 #226} </w:t>
      </w:r>
      <w:r w:rsidR="00A13A9F" w:rsidRPr="00A13A9F">
        <w:t xml:space="preserve">The Chief Medical Officer indicated in her 2013 annual report </w:t>
      </w:r>
      <w:r w:rsidR="00A13A9F">
        <w:t>that o</w:t>
      </w:r>
      <w:r w:rsidR="00DE0A40">
        <w:t xml:space="preserve">ver a similar time period, the real terms investment in mental health expenditure has reduced since 2011.{Thornicroft, 2013 #227} </w:t>
      </w:r>
      <w:r w:rsidR="00A13A9F">
        <w:t xml:space="preserve">She stated </w:t>
      </w:r>
      <w:r w:rsidR="00DE0A40">
        <w:t>that investment in mental health services and research is needed to strengthen the evidence base and services offered to improve the nation’s mental health.</w:t>
      </w:r>
    </w:p>
    <w:p w14:paraId="7B02519B" w14:textId="36166F45" w:rsidR="00DC23CA" w:rsidRDefault="00DC23CA" w:rsidP="00594D92"/>
    <w:p w14:paraId="0B0515EE" w14:textId="77777777" w:rsidR="00F21615" w:rsidRDefault="00DC23CA" w:rsidP="00F21615">
      <w:r>
        <w:t>The Adult Psychiatric Morbidity Survey (APMS) series highlights the inequalities that are present for mental illness across gender, age, ethnicity and varying income groups.</w:t>
      </w:r>
      <w:r>
        <w:fldChar w:fldCharType="begin"/>
      </w:r>
      <w:r w:rsidR="00B24BEB">
        <w:instrText xml:space="preserve"> ADDIN EN.CITE &lt;EndNote&gt;&lt;Cite&gt;&lt;Author&gt;Pickett&lt;/Author&gt;&lt;Year&gt;2010&lt;/Year&gt;&lt;RecNum&gt;191&lt;/RecNum&gt;&lt;DisplayText&gt;[7]&lt;/DisplayText&gt;&lt;record&gt;&lt;rec-number&gt;191&lt;/rec-number&gt;&lt;foreign-keys&gt;&lt;key app="EN" db-id="rztzwwwzdd0awdev0dl5x5egzsazsdd90xfd" timestamp="1465477160"&gt;191&lt;/key&gt;&lt;/foreign-keys&gt;&lt;ref-type name="Journal Article"&gt;17&lt;/ref-type&gt;&lt;contributors&gt;&lt;authors&gt;&lt;author&gt;Pickett, Kate E.&lt;/author&gt;&lt;author&gt;Wilkinson, Richard G.&lt;/author&gt;&lt;/authors&gt;&lt;/contributors&gt;&lt;titles&gt;&lt;title&gt;Inequality: an underacknowledged source of mental illness and distress&lt;/title&gt;&lt;secondary-title&gt;The British Journal of Psychiatry&lt;/secondary-title&gt;&lt;/titles&gt;&lt;periodical&gt;&lt;full-title&gt;The British Journal of Psychiatry&lt;/full-title&gt;&lt;/periodical&gt;&lt;pages&gt;426-428&lt;/pages&gt;&lt;volume&gt;197&lt;/volume&gt;&lt;number&gt;6&lt;/number&gt;&lt;dates&gt;&lt;year&gt;2010&lt;/year&gt;&lt;pub-dates&gt;&lt;date&gt;2010-12-01 00:00:00&lt;/date&gt;&lt;/pub-dates&gt;&lt;/dates&gt;&lt;urls&gt;&lt;related-urls&gt;&lt;url&gt;http://bjp.rcpsych.org/content/bjprcpsych/197/6/426.full.pdf&lt;/url&gt;&lt;/related-urls&gt;&lt;/urls&gt;&lt;electronic-resource-num&gt;10.1192/bjp.bp.109.072066&lt;/electronic-resource-num&gt;&lt;/record&gt;&lt;/Cite&gt;&lt;/EndNote&gt;</w:instrText>
      </w:r>
      <w:r>
        <w:fldChar w:fldCharType="separate"/>
      </w:r>
      <w:r w:rsidR="00B24BEB">
        <w:rPr>
          <w:noProof/>
        </w:rPr>
        <w:t>[7]</w:t>
      </w:r>
      <w:r>
        <w:fldChar w:fldCharType="end"/>
      </w:r>
      <w:r>
        <w:t xml:space="preserve"> Besides observing inequalities in the prevalence of the symptoms but also in the diagnosis and treatment of mental illnesses. Mental illness has a significant negative impact on people’s lives. Complex relationships between mental health and physical health, specifically long term conditions, have been widely reported.</w:t>
      </w:r>
      <w:r>
        <w:fldChar w:fldCharType="begin"/>
      </w:r>
      <w:r w:rsidR="00B24BEB">
        <w:instrText xml:space="preserve"> ADDIN EN.CITE &lt;EndNote&gt;&lt;Cite ExcludeYear="1"&gt;&lt;Author&gt;Bridges&lt;/Author&gt;&lt;RecNum&gt;192&lt;/RecNum&gt;&lt;DisplayText&gt;[8]&lt;/DisplayText&gt;&lt;record&gt;&lt;rec-number&gt;192&lt;/rec-number&gt;&lt;foreign-keys&gt;&lt;key app="EN" db-id="rztzwwwzdd0awdev0dl5x5egzsazsdd90xfd" timestamp="1465479740"&gt;192&lt;/key&gt;&lt;/foreign-keys&gt;&lt;ref-type name="Report"&gt;27&lt;/ref-type&gt;&lt;contributors&gt;&lt;authors&gt;&lt;author&gt;Sally Bridges&lt;/author&gt;&lt;/authors&gt;&lt;/contributors&gt;&lt;titles&gt;&lt;title&gt;Annual Report of the Chief Medical Officer 2013. Public Mental Health Priorities: Investing in the Evidence&lt;/title&gt;&lt;secondary-title&gt;Mental Health Problems&lt;/secondary-title&gt;&lt;/titles&gt;&lt;pages&gt;3&lt;/pages&gt;&lt;volume&gt;1&lt;/volume&gt;&lt;dates&gt;&lt;pub-dates&gt;&lt;date&gt;2014&lt;/date&gt;&lt;/pub-dates&gt;&lt;/dates&gt;&lt;urls&gt;&lt;related-urls&gt;&lt;url&gt;http://www.hscic.gov.uk/catalogue/PUB19295/HSE2014-ch2-mh-prob.pdf&lt;/url&gt;&lt;/related-urls&gt;&lt;/urls&gt;&lt;/record&gt;&lt;/Cite&gt;&lt;/EndNote&gt;</w:instrText>
      </w:r>
      <w:r>
        <w:fldChar w:fldCharType="separate"/>
      </w:r>
      <w:r w:rsidR="00B24BEB">
        <w:rPr>
          <w:noProof/>
        </w:rPr>
        <w:t>[8]</w:t>
      </w:r>
      <w:r>
        <w:fldChar w:fldCharType="end"/>
      </w:r>
      <w:r>
        <w:t xml:space="preserve"> Long term conditions such as diabetes and cardiovascular diseases have been found to increase of one’s likelihood of experience mental health problems by two to three times more.</w:t>
      </w:r>
      <w:r>
        <w:fldChar w:fldCharType="begin"/>
      </w:r>
      <w:r w:rsidR="00B24BEB">
        <w:instrText xml:space="preserve"> ADDIN EN.CITE &lt;EndNote&gt;&lt;Cite ExcludeYear="1"&gt;&lt;Author&gt;Bridges&lt;/Author&gt;&lt;RecNum&gt;192&lt;/RecNum&gt;&lt;DisplayText&gt;[8]&lt;/DisplayText&gt;&lt;record&gt;&lt;rec-number&gt;192&lt;/rec-number&gt;&lt;foreign-keys&gt;&lt;key app="EN" db-id="rztzwwwzdd0awdev0dl5x5egzsazsdd90xfd" timestamp="1465479740"&gt;192&lt;/key&gt;&lt;/foreign-keys&gt;&lt;ref-type name="Report"&gt;27&lt;/ref-type&gt;&lt;contributors&gt;&lt;authors&gt;&lt;author&gt;Sally Bridges&lt;/author&gt;&lt;/authors&gt;&lt;/contributors&gt;&lt;titles&gt;&lt;title&gt;Annual Report of the Chief Medical Officer 2013. Public Mental Health Priorities: Investing in the Evidence&lt;/title&gt;&lt;secondary-title&gt;Mental Health Problems&lt;/secondary-title&gt;&lt;/titles&gt;&lt;pages&gt;3&lt;/pages&gt;&lt;volume&gt;1&lt;/volume&gt;&lt;dates&gt;&lt;pub-dates&gt;&lt;date&gt;2014&lt;/date&gt;&lt;/pub-dates&gt;&lt;/dates&gt;&lt;urls&gt;&lt;related-urls&gt;&lt;url&gt;http://www.hscic.gov.uk/catalogue/PUB19295/HSE2014-ch2-mh-prob.pdf&lt;/url&gt;&lt;/related-urls&gt;&lt;/urls&gt;&lt;/record&gt;&lt;/Cite&gt;&lt;/EndNote&gt;</w:instrText>
      </w:r>
      <w:r>
        <w:fldChar w:fldCharType="separate"/>
      </w:r>
      <w:r w:rsidR="00B24BEB">
        <w:rPr>
          <w:noProof/>
        </w:rPr>
        <w:t>[8]</w:t>
      </w:r>
      <w:r>
        <w:fldChar w:fldCharType="end"/>
      </w:r>
      <w:r>
        <w:t xml:space="preserve"> Among women in childbearing age, a study found a prevalence of 5.1% for antenatal depression and 13.3% for postnatal depression</w:t>
      </w:r>
      <w:r w:rsidRPr="009C7988">
        <w:t xml:space="preserve"> </w:t>
      </w:r>
      <w:r>
        <w:t>from 1994 to 2009</w:t>
      </w:r>
      <w:r w:rsidRPr="009C7988">
        <w:t xml:space="preserve"> </w:t>
      </w:r>
      <w:r>
        <w:t>in the UK.</w:t>
      </w:r>
      <w:r>
        <w:fldChar w:fldCharType="begin"/>
      </w:r>
      <w:r w:rsidR="00B24BEB">
        <w:instrText xml:space="preserve"> ADDIN EN.CITE &lt;EndNote&gt;&lt;Cite&gt;&lt;Author&gt;Ban&lt;/Author&gt;&lt;Year&gt;2012&lt;/Year&gt;&lt;RecNum&gt;101&lt;/RecNum&gt;&lt;DisplayText&gt;[9]&lt;/DisplayText&gt;&lt;record&gt;&lt;rec-number&gt;101&lt;/rec-number&gt;&lt;foreign-keys&gt;&lt;key app="EN" db-id="rztzwwwzdd0awdev0dl5x5egzsazsdd90xfd" timestamp="1463477378"&gt;101&lt;/key&gt;&lt;/foreign-keys&gt;&lt;ref-type name="Journal Article"&gt;17&lt;/ref-type&gt;&lt;contributors&gt;&lt;authors&gt;&lt;author&gt;Ban, Lu&lt;/author&gt;&lt;author&gt;Gibson, Jack E&lt;/author&gt;&lt;author&gt;West, Joe&lt;/author&gt;&lt;author&gt;Fiaschi, Linda&lt;/author&gt;&lt;author&gt;Oates, Margaret R&lt;/author&gt;&lt;author&gt;Tata, Laila J&lt;/author&gt;&lt;/authors&gt;&lt;/contributors&gt;&lt;titles&gt;&lt;title&gt;Impact of socioeconomic deprivation on maternal perinatal mental illnesses presenting to UK general practice&lt;/title&gt;&lt;secondary-title&gt;British Journal of General Practice&lt;/secondary-title&gt;&lt;/titles&gt;&lt;periodical&gt;&lt;full-title&gt;British Journal of General Practice&lt;/full-title&gt;&lt;/periodical&gt;&lt;pages&gt;e671-e678&lt;/pages&gt;&lt;volume&gt;62&lt;/volume&gt;&lt;number&gt;603&lt;/number&gt;&lt;dates&gt;&lt;year&gt;2012&lt;/year&gt;&lt;pub-dates&gt;&lt;date&gt;2012-10-01 00:00:00&lt;/date&gt;&lt;/pub-dates&gt;&lt;/dates&gt;&lt;urls&gt;&lt;related-urls&gt;&lt;url&gt;http://bjgp.org/content/bjgp/62/603/e671.full.pdf&lt;/url&gt;&lt;url&gt;http://www.ncbi.nlm.nih.gov/pmc/articles/PMC3459774/pdf/bjgp62-e671.pdf&lt;/url&gt;&lt;/related-urls&gt;&lt;/urls&gt;&lt;electronic-resource-num&gt;10.3399/bjgp12X656801&lt;/electronic-resource-num&gt;&lt;/record&gt;&lt;/Cite&gt;&lt;/EndNote&gt;</w:instrText>
      </w:r>
      <w:r>
        <w:fldChar w:fldCharType="separate"/>
      </w:r>
      <w:r w:rsidR="00B24BEB">
        <w:rPr>
          <w:noProof/>
        </w:rPr>
        <w:t>[9]</w:t>
      </w:r>
      <w:r>
        <w:fldChar w:fldCharType="end"/>
      </w:r>
      <w:r w:rsidR="00F21615">
        <w:t xml:space="preserve"> </w:t>
      </w:r>
    </w:p>
    <w:p w14:paraId="01918F1C" w14:textId="77777777" w:rsidR="00F21615" w:rsidRDefault="00F21615" w:rsidP="00F21615"/>
    <w:p w14:paraId="5D12FC95" w14:textId="31422F11" w:rsidR="00F21615" w:rsidRDefault="00A13A9F" w:rsidP="00F21615">
      <w:r>
        <w:t>Data from the new 2014 APMS was not available in time for this analysis. T</w:t>
      </w:r>
      <w:r w:rsidR="00F21615">
        <w:t xml:space="preserve">he most recent UK population </w:t>
      </w:r>
      <w:r>
        <w:t xml:space="preserve">prevalence </w:t>
      </w:r>
      <w:r w:rsidR="00F21615">
        <w:t>data on depression comes from the Health Survey for England (HSfE) 2014, the data source we used for this analysis.</w:t>
      </w:r>
      <w:r w:rsidR="00F21615">
        <w:fldChar w:fldCharType="begin"/>
      </w:r>
      <w:r w:rsidR="00F21615">
        <w:instrText xml:space="preserve"> ADDIN EN.CITE &lt;EndNote&gt;&lt;Cite&gt;&lt;Author&gt;Sally Bridges&lt;/Author&gt;&lt;Year&gt;2015&lt;/Year&gt;&lt;RecNum&gt;1&lt;/RecNum&gt;&lt;DisplayText&gt;[10]&lt;/DisplayText&gt;&lt;record&gt;&lt;rec-number&gt;1&lt;/rec-number&gt;&lt;foreign-keys&gt;&lt;key app="EN" db-id="rztzwwwzdd0awdev0dl5x5egzsazsdd90xfd" timestamp="1463142042"&gt;1&lt;/key&gt;&lt;/foreign-keys&gt;&lt;ref-type name="Report"&gt;27&lt;/ref-type&gt;&lt;contributors&gt;&lt;authors&gt;&lt;author&gt;Sally Bridges, Robin Darton, Sara Evans-Lacko, Elizabeth Fuller,&lt;/author&gt;&lt;author&gt;Claire Henderson, Nevena Ilic, Natalie Maplethorpe, Jennifer Mindell,&lt;/author&gt;&lt;author&gt;Alison Moody, Linda Ng Fat, Keeva Rooney, Nina Sal, Rachel Scantlebury,&lt;/author&gt;&lt;author&gt;Shaun Scholes, Graham Thornicroft, Raphael Wittenberg.&lt;/author&gt;&lt;/authors&gt;&lt;/contributors&gt;&lt;titles&gt;&lt;title&gt;Health Survey for England 2014: Methods &amp;amp; Documentation&lt;/title&gt;&lt;/titles&gt;&lt;dates&gt;&lt;year&gt;2015&lt;/year&gt;&lt;/dates&gt;&lt;publisher&gt;Health and Social Care Information Centre&lt;/publisher&gt;&lt;urls&gt;&lt;related-urls&gt;&lt;url&gt;http://www.hscic.gov.uk/catalogue/PUB19295/HSE2014-Methods-and-docs.pdf&lt;/url&gt;&lt;/related-urls&gt;&lt;/urls&gt;&lt;/record&gt;&lt;/Cite&gt;&lt;/EndNote&gt;</w:instrText>
      </w:r>
      <w:r w:rsidR="00F21615">
        <w:fldChar w:fldCharType="separate"/>
      </w:r>
      <w:r w:rsidR="00F21615">
        <w:rPr>
          <w:noProof/>
        </w:rPr>
        <w:t>[10]</w:t>
      </w:r>
      <w:r w:rsidR="00F21615">
        <w:fldChar w:fldCharType="end"/>
      </w:r>
      <w:r w:rsidR="00F21615">
        <w:t xml:space="preserve"> Chapter 2 of the published HSfE report is on mental health problems, and states that 26% of all adults reported having ever been diagnosed with at least one mental illness.{Bridges, 2015 #225}</w:t>
      </w:r>
      <w:r w:rsidR="00DE0A40">
        <w:t xml:space="preserve"> </w:t>
      </w:r>
      <w:r w:rsidR="00F21615">
        <w:t>A further 18% of adults reported having experienced a mental illness but not having</w:t>
      </w:r>
      <w:r w:rsidR="00DE0A40">
        <w:t xml:space="preserve"> </w:t>
      </w:r>
      <w:r w:rsidR="00F21615">
        <w:t>been diagnosed.</w:t>
      </w:r>
      <w:r w:rsidR="00DE0A40">
        <w:t xml:space="preserve"> </w:t>
      </w:r>
      <w:r w:rsidR="00F51F3E">
        <w:t>W</w:t>
      </w:r>
      <w:r w:rsidR="00F21615">
        <w:rPr>
          <w:rFonts w:hint="eastAsia"/>
        </w:rPr>
        <w:t>omen were more likely than men to report ever having been diagnosed with a mental</w:t>
      </w:r>
      <w:r w:rsidR="00DE0A40">
        <w:t xml:space="preserve"> </w:t>
      </w:r>
      <w:r w:rsidR="00F21615">
        <w:t>illness (33% compared with 19%).</w:t>
      </w:r>
      <w:r w:rsidR="00DE0A40">
        <w:t xml:space="preserve"> </w:t>
      </w:r>
      <w:r w:rsidR="00F21615">
        <w:rPr>
          <w:rFonts w:hint="eastAsia"/>
        </w:rPr>
        <w:t>The most frequently reported mental illness ever diagnosed was depression, including</w:t>
      </w:r>
      <w:r w:rsidR="00DE0A40">
        <w:t xml:space="preserve"> </w:t>
      </w:r>
      <w:r w:rsidR="00F21615">
        <w:t>post-natal depression, with 19% of adults (13% of men, 24% of women) reporting</w:t>
      </w:r>
      <w:r w:rsidR="00DE0A40">
        <w:t xml:space="preserve"> </w:t>
      </w:r>
      <w:r w:rsidR="00F21615">
        <w:t>this. The next most frequently reported conditions ever diagnosed were panic attacks,</w:t>
      </w:r>
      <w:r w:rsidR="00DE0A40">
        <w:t xml:space="preserve"> </w:t>
      </w:r>
      <w:r w:rsidR="00F21615">
        <w:t>mentioned by 8% of adults, and generalised anxiety disorder, mentioned by 6%.</w:t>
      </w:r>
    </w:p>
    <w:p w14:paraId="683BE9DB" w14:textId="3C70B805" w:rsidR="00DC23CA" w:rsidRDefault="00F21615" w:rsidP="00F21615">
      <w:r>
        <w:t>Lifetime prevalence of each other condition was very low, at 3% or less.</w:t>
      </w:r>
    </w:p>
    <w:p w14:paraId="2466A97A" w14:textId="3C1F87F9" w:rsidR="00594D92" w:rsidRDefault="00594D92" w:rsidP="00594D92">
      <w:pPr>
        <w:pStyle w:val="Heading2"/>
      </w:pPr>
      <w:bookmarkStart w:id="3" w:name="_Toc456104520"/>
      <w:r>
        <w:lastRenderedPageBreak/>
        <w:t>Diagnosis of depression</w:t>
      </w:r>
      <w:bookmarkEnd w:id="3"/>
    </w:p>
    <w:p w14:paraId="64658F5F" w14:textId="2B56BD57" w:rsidR="008905A3" w:rsidRDefault="00594D92" w:rsidP="001924C0">
      <w:r>
        <w:t>A formal diagnosis using the International Classification of Diseases version 10 (ICD-10) classification system requires at least four out of ten depressive symptoms,</w:t>
      </w:r>
      <w:r>
        <w:fldChar w:fldCharType="begin"/>
      </w:r>
      <w:r w:rsidR="00F21615">
        <w:instrText xml:space="preserve"> ADDIN EN.CITE &lt;EndNote&gt;&lt;Cite&gt;&lt;Author&gt;World Health Organisation&lt;/Author&gt;&lt;Year&gt;2016&lt;/Year&gt;&lt;RecNum&gt;207&lt;/RecNum&gt;&lt;DisplayText&gt;[11]&lt;/DisplayText&gt;&lt;record&gt;&lt;rec-number&gt;207&lt;/rec-number&gt;&lt;foreign-keys&gt;&lt;key app="EN" db-id="rztzwwwzdd0awdev0dl5x5egzsazsdd90xfd" timestamp="1467812849"&gt;207&lt;/key&gt;&lt;/foreign-keys&gt;&lt;ref-type name="Online Database"&gt;45&lt;/ref-type&gt;&lt;contributors&gt;&lt;authors&gt;&lt;author&gt;World Health Organisation,&lt;/author&gt;&lt;/authors&gt;&lt;/contributors&gt;&lt;titles&gt;&lt;title&gt;International Classification of Diseases-10 (ICD-10)&lt;/title&gt;&lt;/titles&gt;&lt;dates&gt;&lt;year&gt;2016&lt;/year&gt;&lt;/dates&gt;&lt;pub-location&gt;Geneva&lt;/pub-location&gt;&lt;publisher&gt;World Health Organisation&lt;/publisher&gt;&lt;urls&gt;&lt;related-urls&gt;&lt;url&gt;http://apps.who.int/classifications/icd10/browse/2016/en&lt;/url&gt;&lt;/related-urls&gt;&lt;/urls&gt;&lt;/record&gt;&lt;/Cite&gt;&lt;/EndNote&gt;</w:instrText>
      </w:r>
      <w:r>
        <w:fldChar w:fldCharType="separate"/>
      </w:r>
      <w:r w:rsidR="00F21615">
        <w:rPr>
          <w:noProof/>
        </w:rPr>
        <w:t>[11]</w:t>
      </w:r>
      <w:r>
        <w:fldChar w:fldCharType="end"/>
      </w:r>
      <w:r>
        <w:t xml:space="preserve"> whereas the </w:t>
      </w:r>
      <w:r w:rsidRPr="00721C85">
        <w:t>Diagnostic and Statistical Manual of Mental Disorders</w:t>
      </w:r>
      <w:r>
        <w:t xml:space="preserve"> version 5 (DSM-V) system requires at least five out of nine for a diagnosis of major depression.</w:t>
      </w:r>
      <w:r>
        <w:fldChar w:fldCharType="begin">
          <w:fldData xml:space="preserve">PEVuZE5vdGU+PENpdGU+PEF1dGhvcj5NYXNrZTwvQXV0aG9yPjxZZWFyPjIwMTY8L1llYXI+PFJl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</w:fldData>
        </w:fldChar>
      </w:r>
      <w:r w:rsidR="00F21615">
        <w:instrText xml:space="preserve"> ADDIN EN.CITE </w:instrText>
      </w:r>
      <w:r w:rsidR="00F21615">
        <w:fldChar w:fldCharType="begin">
          <w:fldData xml:space="preserve">PEVuZE5vdGU+PENpdGU+PEF1dGhvcj5NYXNrZTwvQXV0aG9yPjxZZWFyPjIwMTY8L1llYXI+PFJl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</w:fldData>
        </w:fldChar>
      </w:r>
      <w:r w:rsidR="00F21615">
        <w:instrText xml:space="preserve"> ADDIN EN.CITE.DATA </w:instrText>
      </w:r>
      <w:r w:rsidR="00F21615">
        <w:fldChar w:fldCharType="end"/>
      </w:r>
      <w:r>
        <w:fldChar w:fldCharType="separate"/>
      </w:r>
      <w:r w:rsidR="00F21615">
        <w:rPr>
          <w:noProof/>
        </w:rPr>
        <w:t>[12 ,13]</w:t>
      </w:r>
      <w:r>
        <w:fldChar w:fldCharType="end"/>
      </w:r>
      <w:r>
        <w:t xml:space="preserve"> Symptoms should be present for at least 2 weeks and each symptom should be present at sufficient severity for most of every day. Both diagnostic systems require at least one (DSM-V) or two (ICD</w:t>
      </w:r>
      <w:r>
        <w:rPr>
          <w:rFonts w:ascii="MS Gothic" w:hAnsi="MS Gothic" w:cs="MS Gothic"/>
        </w:rPr>
        <w:t>‑</w:t>
      </w:r>
      <w:r>
        <w:t>10) key symptoms (low mood, loss of interest and pleasure or loss of energy) to be present.</w:t>
      </w:r>
      <w:r>
        <w:fldChar w:fldCharType="begin"/>
      </w:r>
      <w:r w:rsidR="00F21615">
        <w:instrText xml:space="preserve"> ADDIN EN.CITE &lt;EndNote&gt;&lt;Cite&gt;&lt;Author&gt;Excellence&lt;/Author&gt;&lt;Year&gt;2009&lt;/Year&gt;&lt;RecNum&gt;205&lt;/RecNum&gt;&lt;DisplayText&gt;[14]&lt;/DisplayText&gt;&lt;record&gt;&lt;rec-number&gt;205&lt;/rec-number&gt;&lt;foreign-keys&gt;&lt;key app="EN" db-id="rztzwwwzdd0awdev0dl5x5egzsazsdd90xfd" timestamp="1465553226"&gt;205&lt;/key&gt;&lt;/foreign-keys&gt;&lt;ref-type name="Report"&gt;27&lt;/ref-type&gt;&lt;contributors&gt;&lt;authors&gt;&lt;author&gt;National Institute for Health and Care Excellence&lt;/author&gt;&lt;/authors&gt;&lt;/contributors&gt;&lt;titles&gt;&lt;title&gt;Depression in adults: recognition and management&lt;/title&gt;&lt;secondary-title&gt;NICE guideline&lt;/secondary-title&gt;&lt;/titles&gt;&lt;dates&gt;&lt;year&gt;2009&lt;/year&gt;&lt;/dates&gt;&lt;urls&gt;&lt;/urls&gt;&lt;/record&gt;&lt;/Cite&gt;&lt;/EndNote&gt;</w:instrText>
      </w:r>
      <w:r>
        <w:fldChar w:fldCharType="separate"/>
      </w:r>
      <w:r w:rsidR="00F21615">
        <w:rPr>
          <w:noProof/>
        </w:rPr>
        <w:t>[14]</w:t>
      </w:r>
      <w:r>
        <w:fldChar w:fldCharType="end"/>
      </w:r>
    </w:p>
    <w:p w14:paraId="122D869B" w14:textId="77777777" w:rsidR="00594D92" w:rsidRDefault="00594D92" w:rsidP="001924C0"/>
    <w:p w14:paraId="4BEABCA5" w14:textId="08546B15" w:rsidR="001924C0" w:rsidRDefault="001924C0" w:rsidP="001924C0">
      <w:r>
        <w:t>Increasingly, it is recognised that depressive symptoms below the DSM</w:t>
      </w:r>
      <w:r>
        <w:rPr>
          <w:rFonts w:ascii="MS Gothic" w:hAnsi="MS Gothic" w:cs="MS Gothic"/>
        </w:rPr>
        <w:t>‑</w:t>
      </w:r>
      <w:r>
        <w:t>V and ICD</w:t>
      </w:r>
      <w:r>
        <w:rPr>
          <w:rFonts w:ascii="MS Gothic" w:hAnsi="MS Gothic" w:cs="MS Gothic"/>
        </w:rPr>
        <w:t>‑</w:t>
      </w:r>
      <w:r>
        <w:t xml:space="preserve">10 threshold criteria can be distressing and disabling if persistent. </w:t>
      </w:r>
      <w:proofErr w:type="gramStart"/>
      <w:r>
        <w:t>Therefore</w:t>
      </w:r>
      <w:proofErr w:type="gramEnd"/>
      <w:r>
        <w:t xml:space="preserve"> update</w:t>
      </w:r>
      <w:r w:rsidR="00721C85">
        <w:t>s</w:t>
      </w:r>
      <w:r>
        <w:t xml:space="preserve"> cover 'subthreshold depressive symptoms', which fall below the criteria for major depression, and are defined as at least one key symptom of depression but with insufficient other symptoms and/or functional impairment to meet the criteria for full diagnosis. Symptoms are considered persistent if they continue despite active monitoring and/or low-intensity intervention, or have been present for a considerable time, typically several months. (For a diagnosis of dysthymia, symptoms should </w:t>
      </w:r>
      <w:r w:rsidR="00701DFC">
        <w:t>be present for at least 2 years</w:t>
      </w:r>
      <w:r w:rsidR="008905A3">
        <w:t>.</w:t>
      </w:r>
      <w:r w:rsidR="008905A3">
        <w:fldChar w:fldCharType="begin"/>
      </w:r>
      <w:r w:rsidR="00F21615">
        <w:instrText xml:space="preserve"> ADDIN EN.CITE &lt;EndNote&gt;&lt;Cite&gt;&lt;Author&gt;Excellence&lt;/Author&gt;&lt;Year&gt;2009&lt;/Year&gt;&lt;RecNum&gt;205&lt;/RecNum&gt;&lt;DisplayText&gt;[14]&lt;/DisplayText&gt;&lt;record&gt;&lt;rec-number&gt;205&lt;/rec-number&gt;&lt;foreign-keys&gt;&lt;key app="EN" db-id="rztzwwwzdd0awdev0dl5x5egzsazsdd90xfd" timestamp="1465553226"&gt;205&lt;/key&gt;&lt;/foreign-keys&gt;&lt;ref-type name="Report"&gt;27&lt;/ref-type&gt;&lt;contributors&gt;&lt;authors&gt;&lt;author&gt;National Institute for Health and Care Excellence&lt;/author&gt;&lt;/authors&gt;&lt;/contributors&gt;&lt;titles&gt;&lt;title&gt;Depression in adults: recognition and management&lt;/title&gt;&lt;secondary-title&gt;NICE guideline&lt;/secondary-title&gt;&lt;/titles&gt;&lt;dates&gt;&lt;year&gt;2009&lt;/year&gt;&lt;/dates&gt;&lt;urls&gt;&lt;/urls&gt;&lt;/record&gt;&lt;/Cite&gt;&lt;/EndNote&gt;</w:instrText>
      </w:r>
      <w:r w:rsidR="008905A3">
        <w:fldChar w:fldCharType="separate"/>
      </w:r>
      <w:r w:rsidR="00F21615">
        <w:rPr>
          <w:noProof/>
        </w:rPr>
        <w:t>[14]</w:t>
      </w:r>
      <w:r w:rsidR="008905A3">
        <w:fldChar w:fldCharType="end"/>
      </w:r>
    </w:p>
    <w:p w14:paraId="78EE906B" w14:textId="77777777" w:rsidR="00391D66" w:rsidRDefault="00391D66" w:rsidP="009F435F"/>
    <w:p w14:paraId="59E2BA31" w14:textId="287FCDAF" w:rsidR="001A0E91" w:rsidRDefault="00391D66" w:rsidP="001A0E91">
      <w:r>
        <w:t xml:space="preserve">Diagnosis </w:t>
      </w:r>
      <w:r w:rsidR="009F435F">
        <w:t xml:space="preserve">of </w:t>
      </w:r>
      <w:r>
        <w:t xml:space="preserve">hypertension </w:t>
      </w:r>
      <w:r w:rsidR="00594D92">
        <w:t xml:space="preserve">frequently </w:t>
      </w:r>
      <w:r w:rsidR="001A0E91">
        <w:t xml:space="preserve">occurs </w:t>
      </w:r>
      <w:r>
        <w:t xml:space="preserve">in primary care. </w:t>
      </w:r>
      <w:r w:rsidR="001A0E91">
        <w:t xml:space="preserve">A meta-analysis </w:t>
      </w:r>
      <w:r w:rsidR="003B5AD4">
        <w:t xml:space="preserve">by Mitchell et al </w:t>
      </w:r>
      <w:r w:rsidR="001A0E91">
        <w:t xml:space="preserve">of 41 studies that assessed the accuracy of unassisted diagnoses of depression by GPs found that they correctly identified depression in 47·3% (95% confidence intervals/CIs 41·7% to 53·0%) of cases and recorded depression in their notes in 33·6% (22·4% to 45·7%), although recording will </w:t>
      </w:r>
      <w:r w:rsidR="00594D92">
        <w:t xml:space="preserve">currently </w:t>
      </w:r>
      <w:r w:rsidR="001A0E91">
        <w:t>be much higher in UK primary care electronic health records (EHRs).</w:t>
      </w:r>
      <w:r w:rsidR="00594D92" w:rsidRPr="00594D92">
        <w:t xml:space="preserve"> </w:t>
      </w:r>
      <w:r w:rsidR="00594D92">
        <w:fldChar w:fldCharType="begin"/>
      </w:r>
      <w:r w:rsidR="00F21615">
        <w:instrText xml:space="preserve"> ADDIN EN.CITE &lt;EndNote&gt;&lt;Cite ExcludeYear="1"&gt;&lt;Author&gt;Mitchell&lt;/Author&gt;&lt;RecNum&gt;166&lt;/RecNum&gt;&lt;DisplayText&gt;[15]&lt;/DisplayText&gt;&lt;record&gt;&lt;rec-number&gt;166&lt;/rec-number&gt;&lt;foreign-keys&gt;&lt;key app="EN" db-id="rztzwwwzdd0awdev0dl5x5egzsazsdd90xfd" timestamp="1463587948"&gt;166&lt;/key&gt;&lt;/foreign-keys&gt;&lt;ref-type name="Journal Article"&gt;17&lt;/ref-type&gt;&lt;contributors&gt;&lt;authors&gt;&lt;author&gt;Mitchell, Alex J.&lt;/author&gt;&lt;author&gt;Vaze, Amol&lt;/author&gt;&lt;author&gt;Rao, Sanjay&lt;/author&gt;&lt;/authors&gt;&lt;/contributors&gt;&lt;titles&gt;&lt;title&gt;Clinical diagnosis of depression in primary care: a meta-analysis&lt;/title&gt;&lt;secondary-title&gt;The Lancet&lt;/secondary-title&gt;&lt;/titles&gt;&lt;periodical&gt;&lt;full-title&gt;The Lancet&lt;/full-title&gt;&lt;/periodical&gt;&lt;pages&gt;609-619&lt;/pages&gt;&lt;volume&gt;374&lt;/volume&gt;&lt;number&gt;9690&lt;/number&gt;&lt;dates&gt;&lt;year&gt;2009&lt;/year&gt;&lt;/dates&gt;&lt;publisher&gt;Elsevier&lt;/publisher&gt;&lt;isbn&gt;0140-6736&lt;/isbn&gt;&lt;urls&gt;&lt;related-urls&gt;&lt;url&gt;http://dx.doi.org/10.1016/S0140-6736(09)60879-5&lt;/url&gt;&lt;/related-urls&gt;&lt;/urls&gt;&lt;electronic-resource-num&gt;10.1016/S0140-6736(09)60879-5&lt;/electronic-resource-num&gt;&lt;access-date&gt;2016/05/18&lt;/access-date&gt;&lt;/record&gt;&lt;/Cite&gt;&lt;/EndNote&gt;</w:instrText>
      </w:r>
      <w:r w:rsidR="00594D92">
        <w:fldChar w:fldCharType="separate"/>
      </w:r>
      <w:r w:rsidR="00F21615">
        <w:rPr>
          <w:noProof/>
        </w:rPr>
        <w:t>[15]</w:t>
      </w:r>
      <w:r w:rsidR="00594D92">
        <w:fldChar w:fldCharType="end"/>
      </w:r>
      <w:r w:rsidR="001A0E91">
        <w:t xml:space="preserve"> </w:t>
      </w:r>
      <w:r w:rsidR="00594D92">
        <w:t xml:space="preserve">Of these </w:t>
      </w:r>
      <w:r w:rsidR="001A0E91">
        <w:t>19 studies assessed both rule-in and rule-out accuracy; from these studies, the weighted sensitivity was 50·1% (41·3% to 59·0%) and specificity was 81·3% (74·5% to 87·3%). At a rate of 21·9%, the positive predictive value was 42·0% (39·6% to 44·3%) and the negative predictive value was 85·8% (84·8% to 86·7%). This finding suggests that for every 100 unselected cases seen in primary care, there are more false positives (n=15) than either missed (n=10) or identified cases (n=10). Accuracy was improved with prospective examination over an extended period (3–12 months) rather than relying on a one-off assessment or case-note records.</w:t>
      </w:r>
    </w:p>
    <w:p w14:paraId="6A0DBDCB" w14:textId="77777777" w:rsidR="001A0E91" w:rsidRDefault="001A0E91" w:rsidP="001A0E91"/>
    <w:p w14:paraId="73274D28" w14:textId="15091054" w:rsidR="00391D66" w:rsidRDefault="001A0E91" w:rsidP="001924C0">
      <w:r>
        <w:t xml:space="preserve">GPs can rule out depression in most people who are not depressed; however, the modest prevalence of depression in primary care </w:t>
      </w:r>
      <w:r w:rsidR="003B5AD4">
        <w:t xml:space="preserve">found by Mitchell et al </w:t>
      </w:r>
      <w:r>
        <w:t>means that misidentifications outnumber</w:t>
      </w:r>
      <w:r w:rsidR="003B5AD4">
        <w:t>ed</w:t>
      </w:r>
      <w:r>
        <w:t xml:space="preserve"> missed cases. Diagnosis could be improved by re-assessment of individuals who might have depression.</w:t>
      </w:r>
      <w:r w:rsidR="003B5AD4">
        <w:t xml:space="preserve"> </w:t>
      </w:r>
      <w:r w:rsidR="00391D66">
        <w:t xml:space="preserve">In this setting, it is estimated that about </w:t>
      </w:r>
      <w:r w:rsidR="00D80B8C">
        <w:t>84.4</w:t>
      </w:r>
      <w:r>
        <w:t>%</w:t>
      </w:r>
      <w:r w:rsidR="00D80B8C">
        <w:t xml:space="preserve"> to 86.7</w:t>
      </w:r>
      <w:r w:rsidR="00391D66">
        <w:t xml:space="preserve">% </w:t>
      </w:r>
      <w:r>
        <w:t>o</w:t>
      </w:r>
      <w:r w:rsidR="00391D66">
        <w:t xml:space="preserve">f depression cases are identified, with the number </w:t>
      </w:r>
      <w:r>
        <w:t xml:space="preserve">of </w:t>
      </w:r>
      <w:r w:rsidR="00391D66">
        <w:t xml:space="preserve">patients erroneously identified as depressed </w:t>
      </w:r>
      <w:r w:rsidR="0073103A">
        <w:t xml:space="preserve">(95% CI </w:t>
      </w:r>
      <w:r w:rsidR="00391D66">
        <w:t>55.7-60.4%</w:t>
      </w:r>
      <w:r w:rsidR="0073103A">
        <w:t>) actually</w:t>
      </w:r>
      <w:r w:rsidR="00391D66">
        <w:t xml:space="preserve"> outnumbering the missed cases.</w:t>
      </w:r>
    </w:p>
    <w:p w14:paraId="17C41786" w14:textId="4FEBC9D7" w:rsidR="003B5AD4" w:rsidRDefault="003B5AD4" w:rsidP="001924C0"/>
    <w:p w14:paraId="59674B89" w14:textId="5F5EB7FF" w:rsidR="00DC23CA" w:rsidRDefault="003B5AD4" w:rsidP="00DC23CA">
      <w:r>
        <w:t>The current situation in UK primary care is likely to be considerably better than the meta-analysis. Depression has been part of the Quality &amp; Outcomes Framework (QOF) GP pay for performance scheme for several years.</w:t>
      </w:r>
      <w:r w:rsidR="00B24BEB">
        <w:fldChar w:fldCharType="begin"/>
      </w:r>
      <w:r w:rsidR="00F21615">
        <w:instrText xml:space="preserve"> ADDIN EN.CITE &lt;EndNote&gt;&lt;Cite&gt;&lt;Author&gt;NHS Employers&lt;/Author&gt;&lt;Year&gt;2016&lt;/Year&gt;&lt;RecNum&gt;208&lt;/RecNum&gt;&lt;DisplayText&gt;[16]&lt;/DisplayText&gt;&lt;record&gt;&lt;rec-number&gt;208&lt;/rec-number&gt;&lt;foreign-keys&gt;&lt;key app="EN" db-id="rztzwwwzdd0awdev0dl5x5egzsazsdd90xfd" timestamp="1467827217"&gt;208&lt;/key&gt;&lt;/foreign-keys&gt;&lt;ref-type name="Online Database"&gt;45&lt;/ref-type&gt;&lt;contributors&gt;&lt;authors&gt;&lt;author&gt;NHS Employers,&lt;/author&gt;&lt;/authors&gt;&lt;/contributors&gt;&lt;titles&gt;&lt;title&gt;Quality and outcomes framework&lt;/title&gt;&lt;/titles&gt;&lt;dates&gt;&lt;year&gt;2016&lt;/year&gt;&lt;/dates&gt;&lt;publisher&gt;NHS Employers&lt;/publisher&gt;&lt;urls&gt;&lt;related-urls&gt;&lt;url&gt;http://www.nhsemployers.org/~/media/Employers/Documents/Primary%20care%20contracts/QOF/2016-17/2016-17%20QOF%20guidance%20documents.pdf&lt;/url&gt;&lt;/related-urls&gt;&lt;/urls&gt;&lt;/record&gt;&lt;/Cite&gt;&lt;/EndNote&gt;</w:instrText>
      </w:r>
      <w:r w:rsidR="00B24BEB">
        <w:fldChar w:fldCharType="separate"/>
      </w:r>
      <w:r w:rsidR="00F21615">
        <w:rPr>
          <w:noProof/>
        </w:rPr>
        <w:t>[16]</w:t>
      </w:r>
      <w:r w:rsidR="00B24BEB">
        <w:fldChar w:fldCharType="end"/>
      </w:r>
      <w:r>
        <w:t xml:space="preserve"> </w:t>
      </w:r>
      <w:r w:rsidRPr="003B5AD4">
        <w:t>MH001</w:t>
      </w:r>
      <w:r w:rsidR="00DC23CA">
        <w:t>, the first QOF depression indicator, requires that practices “</w:t>
      </w:r>
      <w:r w:rsidRPr="003B5AD4">
        <w:t>establish and maintain a register of patients with schizophrenia, bipolar affective disorder and other psychoses and other patients on lithium therapy</w:t>
      </w:r>
      <w:r w:rsidR="00DC23CA">
        <w:t>”.  Unlike some chronic diseases, remissions of depression spontaneously or in response to treatment are common. QOF remission codes can be used if the patient has been in remission for at least five years, that is where there is:</w:t>
      </w:r>
    </w:p>
    <w:p w14:paraId="6AC9A840" w14:textId="5820D135" w:rsidR="00DC23CA" w:rsidRDefault="00DC23CA" w:rsidP="00DC23CA">
      <w:pPr>
        <w:pStyle w:val="ListParagraph"/>
        <w:numPr>
          <w:ilvl w:val="0"/>
          <w:numId w:val="13"/>
        </w:numPr>
        <w:spacing w:before="120"/>
        <w:ind w:left="357" w:hanging="357"/>
        <w:contextualSpacing w:val="0"/>
      </w:pPr>
      <w:r>
        <w:t>no record of anti-psychotic medication</w:t>
      </w:r>
    </w:p>
    <w:p w14:paraId="55488527" w14:textId="2232B34B" w:rsidR="00DC23CA" w:rsidRDefault="00DC23CA" w:rsidP="00DC23CA">
      <w:pPr>
        <w:pStyle w:val="ListParagraph"/>
        <w:numPr>
          <w:ilvl w:val="0"/>
          <w:numId w:val="13"/>
        </w:numPr>
        <w:spacing w:before="120"/>
        <w:ind w:left="357" w:hanging="357"/>
        <w:contextualSpacing w:val="0"/>
      </w:pPr>
      <w:r>
        <w:t>no mental health in-patient episodes; and</w:t>
      </w:r>
    </w:p>
    <w:p w14:paraId="5A290434" w14:textId="2173638C" w:rsidR="00DC23CA" w:rsidRDefault="00DC23CA" w:rsidP="00DC23CA">
      <w:pPr>
        <w:pStyle w:val="ListParagraph"/>
        <w:numPr>
          <w:ilvl w:val="0"/>
          <w:numId w:val="13"/>
        </w:numPr>
        <w:spacing w:before="120"/>
        <w:ind w:left="357" w:hanging="357"/>
        <w:contextualSpacing w:val="0"/>
      </w:pPr>
      <w:r>
        <w:t>no secondary or community care mental health follow-up for at least five years.</w:t>
      </w:r>
    </w:p>
    <w:p w14:paraId="582FEC7C" w14:textId="77777777" w:rsidR="00DC23CA" w:rsidRDefault="00DC23CA" w:rsidP="00DC23CA"/>
    <w:p w14:paraId="23AB0D95" w14:textId="4C45D1D3" w:rsidR="003B5AD4" w:rsidRDefault="00DC23CA" w:rsidP="00DC23CA">
      <w:r>
        <w:lastRenderedPageBreak/>
        <w:t>Where a patient is recorded as being ‘in remission’ they remain on the MH001 register (in case their condition relapses at a later date), but they are excluded from the denominator for other related mental health indicators.</w:t>
      </w:r>
    </w:p>
    <w:p w14:paraId="38383D4A" w14:textId="76C97ACA" w:rsidR="00E569CA" w:rsidRDefault="00E569CA" w:rsidP="00E569CA">
      <w:pPr>
        <w:pStyle w:val="Heading2"/>
      </w:pPr>
      <w:bookmarkStart w:id="4" w:name="_Toc456104521"/>
      <w:bookmarkEnd w:id="2"/>
      <w:r>
        <w:t>Types of depression</w:t>
      </w:r>
      <w:bookmarkEnd w:id="4"/>
    </w:p>
    <w:p w14:paraId="2A788EAC" w14:textId="28F90212" w:rsidR="00B24BEB" w:rsidRDefault="00B24BEB" w:rsidP="00B24BEB">
      <w:r>
        <w:t xml:space="preserve">Prevalence estimates from various studies are shown in </w:t>
      </w:r>
      <w:r>
        <w:fldChar w:fldCharType="begin"/>
      </w:r>
      <w:r>
        <w:instrText xml:space="preserve"> REF _Ref455595654 \h </w:instrText>
      </w:r>
      <w:r>
        <w:fldChar w:fldCharType="separate"/>
      </w:r>
      <w:r w:rsidR="008F3D2A" w:rsidRPr="00BC25B0">
        <w:t xml:space="preserve">Table </w:t>
      </w:r>
      <w:r w:rsidR="008F3D2A">
        <w:rPr>
          <w:noProof/>
        </w:rPr>
        <w:t>1</w:t>
      </w:r>
      <w:r>
        <w:fldChar w:fldCharType="end"/>
      </w:r>
      <w:r>
        <w:t xml:space="preserve">. Within the overall definition there are several important categories of depression. These are discussed below. </w:t>
      </w:r>
    </w:p>
    <w:p w14:paraId="60941094" w14:textId="77777777" w:rsidR="00E569CA" w:rsidRDefault="00E569CA" w:rsidP="00E569CA">
      <w:pPr>
        <w:pStyle w:val="Heading3"/>
      </w:pPr>
      <w:bookmarkStart w:id="5" w:name="_Toc456104522"/>
      <w:r>
        <w:t>Major depressive disorder</w:t>
      </w:r>
      <w:bookmarkEnd w:id="5"/>
    </w:p>
    <w:p w14:paraId="4B26AA68" w14:textId="55513BE1" w:rsidR="00C36B0E" w:rsidRPr="00681A47" w:rsidRDefault="00525145" w:rsidP="00C36B0E">
      <w:pPr>
        <w:rPr>
          <w:rFonts w:cs="Times New Roman"/>
        </w:rPr>
      </w:pPr>
      <w:r w:rsidRPr="00C36B0E">
        <w:t xml:space="preserve">The 12-month prevalence of </w:t>
      </w:r>
      <w:r w:rsidR="004638A3">
        <w:t>“</w:t>
      </w:r>
      <w:r w:rsidRPr="00C36B0E">
        <w:t>major</w:t>
      </w:r>
      <w:r w:rsidR="004638A3">
        <w:t>”</w:t>
      </w:r>
      <w:r w:rsidRPr="00C36B0E">
        <w:t xml:space="preserve"> depressive disorder is 6.6% and the lifetime prevalence is 16.2%</w:t>
      </w:r>
      <w:r w:rsidR="005060B5" w:rsidRPr="00C36B0E">
        <w:t>.</w:t>
      </w:r>
      <w:r w:rsidR="005060B5" w:rsidRPr="00681A47">
        <w:rPr>
          <w:rFonts w:cs="Times New Roman"/>
        </w:rPr>
        <w:t xml:space="preserve"> </w:t>
      </w:r>
      <w:r w:rsidR="005060B5" w:rsidRPr="00681A47">
        <w:rPr>
          <w:rFonts w:cs="Times New Roman"/>
        </w:rPr>
        <w:fldChar w:fldCharType="begin"/>
      </w:r>
      <w:r w:rsidR="00F21615">
        <w:rPr>
          <w:rFonts w:cs="Times New Roman"/>
        </w:rPr>
        <w:instrText xml:space="preserve"> ADDIN EN.CITE &lt;EndNote&gt;&lt;Cite ExcludeYear="1"&gt;&lt;Author&gt;Kupfer&lt;/Author&gt;&lt;RecNum&gt;164&lt;/RecNum&gt;&lt;DisplayText&gt;[17]&lt;/DisplayText&gt;&lt;record&gt;&lt;rec-number&gt;164&lt;/rec-number&gt;&lt;foreign-keys&gt;&lt;key app="EN" db-id="rztzwwwzdd0awdev0dl5x5egzsazsdd90xfd" timestamp="1463585660"&gt;164&lt;/key&gt;&lt;/foreign-keys&gt;&lt;ref-type name="Journal Article"&gt;17&lt;/ref-type&gt;&lt;contributors&gt;&lt;authors&gt;&lt;author&gt;Kupfer, David J.&lt;/author&gt;&lt;author&gt;Frank, Ellen&lt;/author&gt;&lt;author&gt;Phillips, Mary L.&lt;/author&gt;&lt;/authors&gt;&lt;/contributors&gt;&lt;titles&gt;&lt;title&gt;Major depressive disorder: new clinical, neurobiological, and treatment perspectives&lt;/title&gt;&lt;secondary-title&gt;The Lancet&lt;/secondary-title&gt;&lt;/titles&gt;&lt;periodical&gt;&lt;full-title&gt;The Lancet&lt;/full-title&gt;&lt;/periodical&gt;&lt;pages&gt;1045-1055&lt;/pages&gt;&lt;volume&gt;379&lt;/volume&gt;&lt;number&gt;9820&lt;/number&gt;&lt;dates&gt;&lt;/dates&gt;&lt;publisher&gt;Elsevier&lt;/publisher&gt;&lt;isbn&gt;0140-6736&lt;/isbn&gt;&lt;urls&gt;&lt;related-urls&gt;&lt;url&gt;http://dx.doi.org/10.1016/S0140-6736(11)60602-8&lt;/url&gt;&lt;url&gt;http://ac.els-cdn.com/S0140673611606028/1-s2.0-S0140673611606028-main.pdf?_tid=ab7014de-2e49-11e6-9ca7-00000aab0f01&amp;amp;acdnat=1465480645_6c95ea2fe1460130631a08b1e1e9fc99&lt;/url&gt;&lt;/related-urls&gt;&lt;/urls&gt;&lt;electronic-resource-num&gt;10.1016/S0140-6736(11)60602-8&lt;/electronic-resource-num&gt;&lt;access-date&gt;2016/05/18&lt;/access-date&gt;&lt;/record&gt;&lt;/Cite&gt;&lt;/EndNote&gt;</w:instrText>
      </w:r>
      <w:r w:rsidR="005060B5" w:rsidRPr="00681A47">
        <w:rPr>
          <w:rFonts w:cs="Times New Roman"/>
        </w:rPr>
        <w:fldChar w:fldCharType="separate"/>
      </w:r>
      <w:r w:rsidR="00F21615">
        <w:rPr>
          <w:rFonts w:cs="Times New Roman"/>
          <w:noProof/>
        </w:rPr>
        <w:t>[17]</w:t>
      </w:r>
      <w:r w:rsidR="005060B5" w:rsidRPr="00681A47">
        <w:rPr>
          <w:rFonts w:cs="Times New Roman"/>
        </w:rPr>
        <w:fldChar w:fldCharType="end"/>
      </w:r>
      <w:r w:rsidR="005060B5" w:rsidRPr="00681A47">
        <w:rPr>
          <w:rFonts w:cs="Times New Roman"/>
        </w:rPr>
        <w:t xml:space="preserve"> </w:t>
      </w:r>
      <w:r w:rsidR="00DC23CA">
        <w:rPr>
          <w:rFonts w:cs="Times New Roman"/>
        </w:rPr>
        <w:t>Most a</w:t>
      </w:r>
      <w:r w:rsidR="005060B5" w:rsidRPr="00681A47">
        <w:rPr>
          <w:rFonts w:cs="Times New Roman"/>
        </w:rPr>
        <w:t xml:space="preserve">ge-of-onset distributions propose that </w:t>
      </w:r>
      <w:r w:rsidR="004638A3" w:rsidRPr="004638A3">
        <w:rPr>
          <w:rFonts w:cs="Times New Roman"/>
        </w:rPr>
        <w:t xml:space="preserve">major depressive disorder </w:t>
      </w:r>
      <w:r w:rsidR="005060B5" w:rsidRPr="00681A47">
        <w:rPr>
          <w:rFonts w:cs="Times New Roman"/>
        </w:rPr>
        <w:t>is prevalent for the entire lifetime.</w:t>
      </w:r>
      <w:r w:rsidR="00C36B0E" w:rsidRPr="00C36B0E">
        <w:rPr>
          <w:rFonts w:ascii="Times New Roman" w:hAnsi="Times New Roman" w:cs="Times New Roman"/>
        </w:rPr>
        <w:t xml:space="preserve"> </w:t>
      </w:r>
      <w:r w:rsidR="005A5399">
        <w:fldChar w:fldCharType="begin">
          <w:fldData xml:space="preserve">PEVuZE5vdGU+PENpdGU+PEF1dGhvcj5LZXNzbGVyPC9BdXRob3I+PFllYXI+MjAwNzwvWWVhcj48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</w:fldData>
        </w:fldChar>
      </w:r>
      <w:r w:rsidR="00F21615">
        <w:instrText xml:space="preserve"> ADDIN EN.CITE </w:instrText>
      </w:r>
      <w:r w:rsidR="00F21615">
        <w:fldChar w:fldCharType="begin">
          <w:fldData xml:space="preserve">PEVuZE5vdGU+PENpdGU+PEF1dGhvcj5LZXNzbGVyPC9BdXRob3I+PFllYXI+MjAwNzwvWWVhcj48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</w:fldData>
        </w:fldChar>
      </w:r>
      <w:r w:rsidR="00F21615">
        <w:instrText xml:space="preserve"> ADDIN EN.CITE.DATA </w:instrText>
      </w:r>
      <w:r w:rsidR="00F21615">
        <w:fldChar w:fldCharType="end"/>
      </w:r>
      <w:r w:rsidR="005A5399">
        <w:fldChar w:fldCharType="separate"/>
      </w:r>
      <w:r w:rsidR="00F21615">
        <w:rPr>
          <w:noProof/>
        </w:rPr>
        <w:t>[18]</w:t>
      </w:r>
      <w:r w:rsidR="005A5399">
        <w:fldChar w:fldCharType="end"/>
      </w:r>
      <w:r w:rsidR="00C36B0E">
        <w:rPr>
          <w:rFonts w:cs="Times New Roman"/>
        </w:rPr>
        <w:t xml:space="preserve"> </w:t>
      </w:r>
      <w:r w:rsidR="005060B5" w:rsidRPr="00681A47">
        <w:rPr>
          <w:rFonts w:cs="Times New Roman"/>
        </w:rPr>
        <w:t xml:space="preserve"> </w:t>
      </w:r>
      <w:r w:rsidR="004638A3">
        <w:rPr>
          <w:rFonts w:cs="Times New Roman"/>
        </w:rPr>
        <w:t>Major d</w:t>
      </w:r>
      <w:r w:rsidR="005060B5" w:rsidRPr="00681A47">
        <w:rPr>
          <w:rFonts w:cs="Times New Roman"/>
        </w:rPr>
        <w:t xml:space="preserve">epression can cause deterioration in health which is equivalent to that caused by other chronic diseases, for example, angina, arthritis, asthma, and diabetes, </w:t>
      </w:r>
      <w:r w:rsidR="00F87CDF" w:rsidRPr="00681A47">
        <w:rPr>
          <w:rFonts w:cs="Times New Roman"/>
        </w:rPr>
        <w:t>and furthermore, when depression occurs together with these comorbidities, it results in significantly greater decrements in health, than when the diseases occur alone.</w:t>
      </w:r>
      <w:r w:rsidR="005A5399">
        <w:rPr>
          <w:rFonts w:cs="Times New Roman"/>
        </w:rPr>
        <w:fldChar w:fldCharType="begin">
          <w:fldData xml:space="preserve">PEVuZE5vdGU+PENpdGU+PEF1dGhvcj5Nb3Vzc2F2aTwvQXV0aG9yPjxZZWFyPjIwMDc8L1llYXI+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</w:fldData>
        </w:fldChar>
      </w:r>
      <w:r w:rsidR="00F21615">
        <w:rPr>
          <w:rFonts w:cs="Times New Roman"/>
        </w:rPr>
        <w:instrText xml:space="preserve"> ADDIN EN.CITE </w:instrText>
      </w:r>
      <w:r w:rsidR="00F21615">
        <w:rPr>
          <w:rFonts w:cs="Times New Roman"/>
        </w:rPr>
        <w:fldChar w:fldCharType="begin">
          <w:fldData xml:space="preserve">PEVuZE5vdGU+PENpdGU+PEF1dGhvcj5Nb3Vzc2F2aTwvQXV0aG9yPjxZZWFyPjIwMDc8L1llYXI+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</w:fldData>
        </w:fldChar>
      </w:r>
      <w:r w:rsidR="00F21615">
        <w:rPr>
          <w:rFonts w:cs="Times New Roman"/>
        </w:rPr>
        <w:instrText xml:space="preserve"> ADDIN EN.CITE.DATA </w:instrText>
      </w:r>
      <w:r w:rsidR="00F21615">
        <w:rPr>
          <w:rFonts w:cs="Times New Roman"/>
        </w:rPr>
      </w:r>
      <w:r w:rsidR="00F21615">
        <w:rPr>
          <w:rFonts w:cs="Times New Roman"/>
        </w:rPr>
        <w:fldChar w:fldCharType="end"/>
      </w:r>
      <w:r w:rsidR="005A5399">
        <w:rPr>
          <w:rFonts w:cs="Times New Roman"/>
        </w:rPr>
      </w:r>
      <w:r w:rsidR="005A5399">
        <w:rPr>
          <w:rFonts w:cs="Times New Roman"/>
        </w:rPr>
        <w:fldChar w:fldCharType="separate"/>
      </w:r>
      <w:r w:rsidR="00F21615">
        <w:rPr>
          <w:rFonts w:cs="Times New Roman"/>
          <w:noProof/>
        </w:rPr>
        <w:t>[19]</w:t>
      </w:r>
      <w:r w:rsidR="005A5399">
        <w:rPr>
          <w:rFonts w:cs="Times New Roman"/>
        </w:rPr>
        <w:fldChar w:fldCharType="end"/>
      </w:r>
      <w:r w:rsidR="00F87CDF" w:rsidRPr="00681A47">
        <w:rPr>
          <w:rFonts w:cs="Times New Roman"/>
        </w:rPr>
        <w:t xml:space="preserve"> </w:t>
      </w:r>
      <w:r w:rsidR="00C36B0E" w:rsidRPr="00681A47">
        <w:rPr>
          <w:rFonts w:cs="Times New Roman"/>
        </w:rPr>
        <w:t>Therefore, it is important that primary care providers do not ignore the presence of depression in patients who also have a chronic physical illness.</w:t>
      </w:r>
      <w:r w:rsidR="00C36B0E" w:rsidRPr="00681A47">
        <w:rPr>
          <w:rFonts w:cs="Times New Roman"/>
        </w:rPr>
        <w:fldChar w:fldCharType="begin"/>
      </w:r>
      <w:r w:rsidR="00F21615">
        <w:rPr>
          <w:rFonts w:cs="Times New Roman"/>
        </w:rPr>
        <w:instrText xml:space="preserve"> ADDIN EN.CITE &lt;EndNote&gt;&lt;Cite ExcludeYear="1"&gt;&lt;Author&gt;Kupfer&lt;/Author&gt;&lt;RecNum&gt;164&lt;/RecNum&gt;&lt;DisplayText&gt;[17]&lt;/DisplayText&gt;&lt;record&gt;&lt;rec-number&gt;164&lt;/rec-number&gt;&lt;foreign-keys&gt;&lt;key app="EN" db-id="rztzwwwzdd0awdev0dl5x5egzsazsdd90xfd" timestamp="1463585660"&gt;164&lt;/key&gt;&lt;/foreign-keys&gt;&lt;ref-type name="Journal Article"&gt;17&lt;/ref-type&gt;&lt;contributors&gt;&lt;authors&gt;&lt;author&gt;Kupfer, David J.&lt;/author&gt;&lt;author&gt;Frank, Ellen&lt;/author&gt;&lt;author&gt;Phillips, Mary L.&lt;/author&gt;&lt;/authors&gt;&lt;/contributors&gt;&lt;titles&gt;&lt;title&gt;Major depressive disorder: new clinical, neurobiological, and treatment perspectives&lt;/title&gt;&lt;secondary-title&gt;The Lancet&lt;/secondary-title&gt;&lt;/titles&gt;&lt;periodical&gt;&lt;full-title&gt;The Lancet&lt;/full-title&gt;&lt;/periodical&gt;&lt;pages&gt;1045-1055&lt;/pages&gt;&lt;volume&gt;379&lt;/volume&gt;&lt;number&gt;9820&lt;/number&gt;&lt;dates&gt;&lt;/dates&gt;&lt;publisher&gt;Elsevier&lt;/publisher&gt;&lt;isbn&gt;0140-6736&lt;/isbn&gt;&lt;urls&gt;&lt;related-urls&gt;&lt;url&gt;http://dx.doi.org/10.1016/S0140-6736(11)60602-8&lt;/url&gt;&lt;url&gt;http://ac.els-cdn.com/S0140673611606028/1-s2.0-S0140673611606028-main.pdf?_tid=ab7014de-2e49-11e6-9ca7-00000aab0f01&amp;amp;acdnat=1465480645_6c95ea2fe1460130631a08b1e1e9fc99&lt;/url&gt;&lt;/related-urls&gt;&lt;/urls&gt;&lt;electronic-resource-num&gt;10.1016/S0140-6736(11)60602-8&lt;/electronic-resource-num&gt;&lt;access-date&gt;2016/05/18&lt;/access-date&gt;&lt;/record&gt;&lt;/Cite&gt;&lt;/EndNote&gt;</w:instrText>
      </w:r>
      <w:r w:rsidR="00C36B0E" w:rsidRPr="00681A47">
        <w:rPr>
          <w:rFonts w:cs="Times New Roman"/>
        </w:rPr>
        <w:fldChar w:fldCharType="separate"/>
      </w:r>
      <w:r w:rsidR="00F21615">
        <w:rPr>
          <w:rFonts w:cs="Times New Roman"/>
          <w:noProof/>
        </w:rPr>
        <w:t>[17]</w:t>
      </w:r>
      <w:r w:rsidR="00C36B0E" w:rsidRPr="00681A47">
        <w:rPr>
          <w:rFonts w:cs="Times New Roman"/>
        </w:rPr>
        <w:fldChar w:fldCharType="end"/>
      </w:r>
    </w:p>
    <w:p w14:paraId="51E68BD6" w14:textId="6AEEBCB0" w:rsidR="00924189" w:rsidRPr="00C36B0E" w:rsidRDefault="00924189" w:rsidP="00E569CA"/>
    <w:p w14:paraId="60991E07" w14:textId="05A2E56B" w:rsidR="00924189" w:rsidRPr="008905A3" w:rsidRDefault="00C36B0E" w:rsidP="00E569CA">
      <w:pPr>
        <w:rPr>
          <w:rFonts w:cs="Times New Roman"/>
        </w:rPr>
      </w:pPr>
      <w:r>
        <w:rPr>
          <w:rFonts w:cs="Times New Roman"/>
        </w:rPr>
        <w:t>When ensuring the appropriate</w:t>
      </w:r>
      <w:r w:rsidRPr="00681A47">
        <w:rPr>
          <w:rFonts w:cs="Times New Roman"/>
        </w:rPr>
        <w:t xml:space="preserve"> </w:t>
      </w:r>
      <w:r>
        <w:rPr>
          <w:rFonts w:cs="Times New Roman"/>
        </w:rPr>
        <w:t>diagnosis and management of clinical depression, it is important to take be aware of over</w:t>
      </w:r>
      <w:r w:rsidR="009F435F">
        <w:rPr>
          <w:rFonts w:cs="Times New Roman"/>
        </w:rPr>
        <w:t>-</w:t>
      </w:r>
      <w:r>
        <w:rPr>
          <w:rFonts w:cs="Times New Roman"/>
        </w:rPr>
        <w:t>detection and under</w:t>
      </w:r>
      <w:r w:rsidR="009F435F">
        <w:rPr>
          <w:rFonts w:cs="Times New Roman"/>
        </w:rPr>
        <w:t>-</w:t>
      </w:r>
      <w:r>
        <w:rPr>
          <w:rFonts w:cs="Times New Roman"/>
        </w:rPr>
        <w:t>detection.</w:t>
      </w:r>
      <w:r w:rsidR="005A5399">
        <w:rPr>
          <w:rFonts w:cs="Times New Roman"/>
        </w:rPr>
        <w:fldChar w:fldCharType="begin"/>
      </w:r>
      <w:r w:rsidR="00F21615">
        <w:rPr>
          <w:rFonts w:cs="Times New Roman"/>
        </w:rPr>
        <w:instrText xml:space="preserve"> ADDIN EN.CITE &lt;EndNote&gt;&lt;Cite ExcludeYear="1"&gt;&lt;Author&gt;Goldberg&lt;/Author&gt;&lt;RecNum&gt;196&lt;/RecNum&gt;&lt;DisplayText&gt;[20]&lt;/DisplayText&gt;&lt;record&gt;&lt;rec-number&gt;196&lt;/rec-number&gt;&lt;foreign-keys&gt;&lt;key app="EN" db-id="rztzwwwzdd0awdev0dl5x5egzsazsdd90xfd" timestamp="1465484126"&gt;196&lt;/key&gt;&lt;/foreign-keys&gt;&lt;ref-type name="Journal Article"&gt;17&lt;/ref-type&gt;&lt;contributors&gt;&lt;authors&gt;&lt;author&gt;Goldberg, David&lt;/author&gt;&lt;/authors&gt;&lt;/contributors&gt;&lt;titles&gt;&lt;title&gt;Are general practitioners unable to diagnose depression?&lt;/title&gt;&lt;secondary-title&gt;The Lancet&lt;/secondary-title&gt;&lt;/titles&gt;&lt;periodical&gt;&lt;full-title&gt;The Lancet&lt;/full-title&gt;&lt;/periodical&gt;&lt;pages&gt;1818&lt;/pages&gt;&lt;volume&gt;374&lt;/volume&gt;&lt;number&gt;9704&lt;/number&gt;&lt;dates&gt;&lt;/dates&gt;&lt;publisher&gt;Elsevier&lt;/publisher&gt;&lt;isbn&gt;0140-6736&lt;/isbn&gt;&lt;urls&gt;&lt;related-urls&gt;&lt;url&gt;http://dx.doi.org/10.1016/S0140-6736(09)62054-7&lt;/url&gt;&lt;url&gt;http://ac.els-cdn.com/S0140673609620547/1-s2.0-S0140673609620547-main.pdf?_tid=3669d9be-2e52-11e6-82d8-00000aacb35f&amp;amp;acdnat=1465484311_f3dd57ac8f04232b41e6ae06b862fc20&lt;/url&gt;&lt;/related-urls&gt;&lt;/urls&gt;&lt;electronic-resource-num&gt;10.1016/S0140-6736(09)62054-7&lt;/electronic-resource-num&gt;&lt;access-date&gt;2016/06/09&lt;/access-date&gt;&lt;/record&gt;&lt;/Cite&gt;&lt;/EndNote&gt;</w:instrText>
      </w:r>
      <w:r w:rsidR="005A5399">
        <w:rPr>
          <w:rFonts w:cs="Times New Roman"/>
        </w:rPr>
        <w:fldChar w:fldCharType="separate"/>
      </w:r>
      <w:r w:rsidR="00F21615">
        <w:rPr>
          <w:rFonts w:cs="Times New Roman"/>
          <w:noProof/>
        </w:rPr>
        <w:t>[20]</w:t>
      </w:r>
      <w:r w:rsidR="005A5399">
        <w:rPr>
          <w:rFonts w:cs="Times New Roman"/>
        </w:rPr>
        <w:fldChar w:fldCharType="end"/>
      </w:r>
      <w:r w:rsidRPr="00C36B0E">
        <w:rPr>
          <w:rFonts w:cs="Times New Roman"/>
        </w:rPr>
        <w:t xml:space="preserve"> </w:t>
      </w:r>
      <w:r w:rsidR="006F580D">
        <w:rPr>
          <w:rFonts w:cs="Times New Roman"/>
        </w:rPr>
        <w:t>Whilst a meta-analysis found that general practitioners exclude depression correctly in most people who do not have clinical depression, false positives can outnumber missed cases.</w:t>
      </w:r>
      <w:r w:rsidR="005A5399">
        <w:rPr>
          <w:rFonts w:cs="Times New Roman"/>
        </w:rPr>
        <w:fldChar w:fldCharType="begin">
          <w:fldData xml:space="preserve">PEVuZE5vdGU+PENpdGU+PEF1dGhvcj5NaXRjaGVsbDwvQXV0aG9yPjxZZWFyPjIwMDk8L1llYXI+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</w:fldData>
        </w:fldChar>
      </w:r>
      <w:r w:rsidR="00F21615">
        <w:rPr>
          <w:rFonts w:cs="Times New Roman"/>
        </w:rPr>
        <w:instrText xml:space="preserve"> ADDIN EN.CITE </w:instrText>
      </w:r>
      <w:r w:rsidR="00F21615">
        <w:rPr>
          <w:rFonts w:cs="Times New Roman"/>
        </w:rPr>
        <w:fldChar w:fldCharType="begin">
          <w:fldData xml:space="preserve">PEVuZE5vdGU+PENpdGU+PEF1dGhvcj5NaXRjaGVsbDwvQXV0aG9yPjxZZWFyPjIwMDk8L1llYXI+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</w:fldData>
        </w:fldChar>
      </w:r>
      <w:r w:rsidR="00F21615">
        <w:rPr>
          <w:rFonts w:cs="Times New Roman"/>
        </w:rPr>
        <w:instrText xml:space="preserve"> ADDIN EN.CITE.DATA </w:instrText>
      </w:r>
      <w:r w:rsidR="00F21615">
        <w:rPr>
          <w:rFonts w:cs="Times New Roman"/>
        </w:rPr>
      </w:r>
      <w:r w:rsidR="00F21615">
        <w:rPr>
          <w:rFonts w:cs="Times New Roman"/>
        </w:rPr>
        <w:fldChar w:fldCharType="end"/>
      </w:r>
      <w:r w:rsidR="005A5399">
        <w:rPr>
          <w:rFonts w:cs="Times New Roman"/>
        </w:rPr>
      </w:r>
      <w:r w:rsidR="005A5399">
        <w:rPr>
          <w:rFonts w:cs="Times New Roman"/>
        </w:rPr>
        <w:fldChar w:fldCharType="separate"/>
      </w:r>
      <w:r w:rsidR="00F21615">
        <w:rPr>
          <w:rFonts w:cs="Times New Roman"/>
          <w:noProof/>
        </w:rPr>
        <w:t>[21]</w:t>
      </w:r>
      <w:r w:rsidR="005A5399">
        <w:rPr>
          <w:rFonts w:cs="Times New Roman"/>
        </w:rPr>
        <w:fldChar w:fldCharType="end"/>
      </w:r>
    </w:p>
    <w:p w14:paraId="6D21D78B" w14:textId="77777777" w:rsidR="00924189" w:rsidRPr="0079361E" w:rsidRDefault="00924189" w:rsidP="00E569CA">
      <w:pPr>
        <w:rPr>
          <w:rFonts w:cs="Times New Roman"/>
        </w:rPr>
      </w:pPr>
    </w:p>
    <w:p w14:paraId="0E616D72" w14:textId="46CDE0D4" w:rsidR="00467220" w:rsidRDefault="006F580D" w:rsidP="00863804">
      <w:pPr>
        <w:rPr>
          <w:rFonts w:cs="Arial"/>
          <w:color w:val="000000"/>
          <w:lang w:eastAsia="en-GB"/>
        </w:rPr>
      </w:pPr>
      <w:r>
        <w:rPr>
          <w:rFonts w:cs="Times New Roman"/>
        </w:rPr>
        <w:t>There is a wide variation in the prevalence of depression between countries and also across studies which are conducted in the same country.</w:t>
      </w:r>
      <w:r>
        <w:rPr>
          <w:rFonts w:eastAsiaTheme="majorEastAsia" w:cs="Arial"/>
          <w:color w:val="000000"/>
          <w:szCs w:val="24"/>
          <w:lang w:eastAsia="en-GB"/>
        </w:rPr>
        <w:fldChar w:fldCharType="begin"/>
      </w:r>
      <w:r w:rsidR="00F21615">
        <w:rPr>
          <w:rFonts w:eastAsiaTheme="majorEastAsia" w:cs="Arial"/>
          <w:color w:val="000000"/>
          <w:szCs w:val="24"/>
          <w:lang w:eastAsia="en-GB"/>
        </w:rPr>
        <w:instrText xml:space="preserve"> ADDIN EN.CITE &lt;EndNote&gt;&lt;Cite&gt;&lt;Author&gt;Andrews&lt;/Author&gt;&lt;Year&gt;2005&lt;/Year&gt;&lt;RecNum&gt;159&lt;/RecNum&gt;&lt;DisplayText&gt;[22]&lt;/DisplayText&gt;&lt;record&gt;&lt;rec-number&gt;159&lt;/rec-number&gt;&lt;foreign-keys&gt;&lt;key app="EN" db-id="rztzwwwzdd0awdev0dl5x5egzsazsdd90xfd" timestamp="1463578570"&gt;159&lt;/key&gt;&lt;/foreign-keys&gt;&lt;ref-type name="Journal Article"&gt;17&lt;/ref-type&gt;&lt;contributors&gt;&lt;authors&gt;&lt;author&gt;Andrews, Gavin&lt;/author&gt;&lt;author&gt;Poulton, Richie&lt;/author&gt;&lt;author&gt;Skoog, Ingmar&lt;/author&gt;&lt;/authors&gt;&lt;/contributors&gt;&lt;titles&gt;&lt;title&gt;Lifetime risk of depression: restricted to a minority or waiting for most?&lt;/title&gt;&lt;secondary-title&gt;The British Journal of Psychiatry&lt;/secondary-title&gt;&lt;/titles&gt;&lt;periodical&gt;&lt;full-title&gt;The British Journal of Psychiatry&lt;/full-title&gt;&lt;/periodical&gt;&lt;pages&gt;495-496&lt;/pages&gt;&lt;volume&gt;187&lt;/volume&gt;&lt;number&gt;6&lt;/number&gt;&lt;dates&gt;&lt;year&gt;2005&lt;/year&gt;&lt;pub-dates&gt;&lt;date&gt;2005-12-01 00:00:00&lt;/date&gt;&lt;/pub-dates&gt;&lt;/dates&gt;&lt;urls&gt;&lt;related-urls&gt;&lt;url&gt;http://bjp.rcpsych.org/content/bjprcpsych/187/6/495.full.pdf&lt;/url&gt;&lt;/related-urls&gt;&lt;/urls&gt;&lt;electronic-resource-num&gt;10.1192/bjp.187.6.495&lt;/electronic-resource-num&gt;&lt;/record&gt;&lt;/Cite&gt;&lt;/EndNote&gt;</w:instrText>
      </w:r>
      <w:r>
        <w:rPr>
          <w:rFonts w:eastAsiaTheme="majorEastAsia" w:cs="Arial"/>
          <w:color w:val="000000"/>
          <w:szCs w:val="24"/>
          <w:lang w:eastAsia="en-GB"/>
        </w:rPr>
        <w:fldChar w:fldCharType="separate"/>
      </w:r>
      <w:r w:rsidR="00F21615">
        <w:rPr>
          <w:rFonts w:eastAsiaTheme="majorEastAsia" w:cs="Arial"/>
          <w:noProof/>
          <w:color w:val="000000"/>
          <w:szCs w:val="24"/>
          <w:lang w:eastAsia="en-GB"/>
        </w:rPr>
        <w:t>[22]</w:t>
      </w:r>
      <w:r>
        <w:rPr>
          <w:rFonts w:eastAsiaTheme="majorEastAsia" w:cs="Arial"/>
          <w:color w:val="000000"/>
          <w:szCs w:val="24"/>
          <w:lang w:eastAsia="en-GB"/>
        </w:rPr>
        <w:fldChar w:fldCharType="end"/>
      </w:r>
      <w:r>
        <w:rPr>
          <w:rFonts w:cs="Arial"/>
          <w:color w:val="000000"/>
          <w:lang w:eastAsia="en-GB"/>
        </w:rPr>
        <w:t xml:space="preserve"> This has been argued by some that these disparities in prevalence may arise due to methodological issues, for example, recall bias and the age of the subjects being interviewed.</w:t>
      </w:r>
      <w:r w:rsidR="00F5016B">
        <w:rPr>
          <w:rFonts w:cs="Arial"/>
          <w:color w:val="000000"/>
          <w:lang w:eastAsia="en-GB"/>
        </w:rPr>
        <w:fldChar w:fldCharType="begin"/>
      </w:r>
      <w:r w:rsidR="00F21615">
        <w:rPr>
          <w:rFonts w:cs="Arial"/>
          <w:color w:val="000000"/>
          <w:lang w:eastAsia="en-GB"/>
        </w:rPr>
        <w:instrText xml:space="preserve"> ADDIN EN.CITE &lt;EndNote&gt;&lt;Cite&gt;&lt;Author&gt;Andrews&lt;/Author&gt;&lt;Year&gt;2005&lt;/Year&gt;&lt;RecNum&gt;159&lt;/RecNum&gt;&lt;DisplayText&gt;[22]&lt;/DisplayText&gt;&lt;record&gt;&lt;rec-number&gt;159&lt;/rec-number&gt;&lt;foreign-keys&gt;&lt;key app="EN" db-id="rztzwwwzdd0awdev0dl5x5egzsazsdd90xfd" timestamp="1463578570"&gt;159&lt;/key&gt;&lt;/foreign-keys&gt;&lt;ref-type name="Journal Article"&gt;17&lt;/ref-type&gt;&lt;contributors&gt;&lt;authors&gt;&lt;author&gt;Andrews, Gavin&lt;/author&gt;&lt;author&gt;Poulton, Richie&lt;/author&gt;&lt;author&gt;Skoog, Ingmar&lt;/author&gt;&lt;/authors&gt;&lt;/contributors&gt;&lt;titles&gt;&lt;title&gt;Lifetime risk of depression: restricted to a minority or waiting for most?&lt;/title&gt;&lt;secondary-title&gt;The British Journal of Psychiatry&lt;/secondary-title&gt;&lt;/titles&gt;&lt;periodical&gt;&lt;full-title&gt;The British Journal of Psychiatry&lt;/full-title&gt;&lt;/periodical&gt;&lt;pages&gt;495-496&lt;/pages&gt;&lt;volume&gt;187&lt;/volume&gt;&lt;number&gt;6&lt;/number&gt;&lt;dates&gt;&lt;year&gt;2005&lt;/year&gt;&lt;pub-dates&gt;&lt;date&gt;2005-12-01 00:00:00&lt;/date&gt;&lt;/pub-dates&gt;&lt;/dates&gt;&lt;urls&gt;&lt;related-urls&gt;&lt;url&gt;http://bjp.rcpsych.org/content/bjprcpsych/187/6/495.full.pdf&lt;/url&gt;&lt;/related-urls&gt;&lt;/urls&gt;&lt;electronic-resource-num&gt;10.1192/bjp.187.6.495&lt;/electronic-resource-num&gt;&lt;/record&gt;&lt;/Cite&gt;&lt;/EndNote&gt;</w:instrText>
      </w:r>
      <w:r w:rsidR="00F5016B">
        <w:rPr>
          <w:rFonts w:cs="Arial"/>
          <w:color w:val="000000"/>
          <w:lang w:eastAsia="en-GB"/>
        </w:rPr>
        <w:fldChar w:fldCharType="separate"/>
      </w:r>
      <w:r w:rsidR="00F21615">
        <w:rPr>
          <w:rFonts w:cs="Arial"/>
          <w:noProof/>
          <w:color w:val="000000"/>
          <w:lang w:eastAsia="en-GB"/>
        </w:rPr>
        <w:t>[22]</w:t>
      </w:r>
      <w:r w:rsidR="00F5016B">
        <w:rPr>
          <w:rFonts w:cs="Arial"/>
          <w:color w:val="000000"/>
          <w:lang w:eastAsia="en-GB"/>
        </w:rPr>
        <w:fldChar w:fldCharType="end"/>
      </w:r>
    </w:p>
    <w:p w14:paraId="53FD181F" w14:textId="77777777" w:rsidR="00C14FC3" w:rsidRDefault="00C14FC3" w:rsidP="00C14FC3">
      <w:pPr>
        <w:pStyle w:val="Heading3"/>
      </w:pPr>
      <w:bookmarkStart w:id="6" w:name="_Toc456104523"/>
      <w:r>
        <w:t>Bipolar disorder</w:t>
      </w:r>
      <w:bookmarkEnd w:id="6"/>
      <w:r>
        <w:t xml:space="preserve"> </w:t>
      </w:r>
    </w:p>
    <w:p w14:paraId="3F22B051" w14:textId="072A5717" w:rsidR="00B02E5D" w:rsidRDefault="00B02E5D" w:rsidP="00B02E5D">
      <w:pPr>
        <w:rPr>
          <w:rFonts w:cs="Arial"/>
          <w:color w:val="000000"/>
          <w:lang w:eastAsia="en-GB"/>
        </w:rPr>
      </w:pPr>
      <w:r>
        <w:rPr>
          <w:rFonts w:cs="Arial"/>
          <w:color w:val="000000"/>
          <w:lang w:eastAsia="en-GB"/>
        </w:rPr>
        <w:t xml:space="preserve">According to population surveys (diagnostic interviews </w:t>
      </w:r>
      <w:r w:rsidR="004638A3">
        <w:rPr>
          <w:rFonts w:cs="Arial"/>
          <w:color w:val="000000"/>
          <w:lang w:eastAsia="en-GB"/>
        </w:rPr>
        <w:t xml:space="preserve">with </w:t>
      </w:r>
      <w:r>
        <w:rPr>
          <w:rFonts w:cs="Arial"/>
          <w:color w:val="000000"/>
          <w:lang w:eastAsia="en-GB"/>
        </w:rPr>
        <w:t>standardised criteria), the lifetime prevalence of bipolar disorders is estimated to</w:t>
      </w:r>
      <w:r w:rsidR="00582EC0">
        <w:rPr>
          <w:rFonts w:cs="Arial"/>
          <w:color w:val="000000"/>
          <w:lang w:eastAsia="en-GB"/>
        </w:rPr>
        <w:t xml:space="preserve"> be around 0.8% for bipolar I and 1.1% for bipolar II.</w:t>
      </w:r>
      <w:r w:rsidR="00B935D8">
        <w:rPr>
          <w:rFonts w:cs="Arial"/>
          <w:color w:val="000000"/>
          <w:lang w:eastAsia="en-GB"/>
        </w:rPr>
        <w:fldChar w:fldCharType="begin"/>
      </w:r>
      <w:r w:rsidR="00F21615">
        <w:rPr>
          <w:rFonts w:cs="Arial"/>
          <w:color w:val="000000"/>
          <w:lang w:eastAsia="en-GB"/>
        </w:rPr>
        <w:instrText xml:space="preserve"> ADDIN EN.CITE &lt;EndNote&gt;&lt;Cite&gt;&lt;Author&gt;Bauer&lt;/Author&gt;&lt;Year&gt;2005&lt;/Year&gt;&lt;RecNum&gt;201&lt;/RecNum&gt;&lt;DisplayText&gt;[23]&lt;/DisplayText&gt;&lt;record&gt;&lt;rec-number&gt;201&lt;/rec-number&gt;&lt;foreign-keys&gt;&lt;key app="EN" db-id="rztzwwwzdd0awdev0dl5x5egzsazsdd90xfd" timestamp="1465550137"&gt;201&lt;/key&gt;&lt;/foreign-keys&gt;&lt;ref-type name="Journal Article"&gt;17&lt;/ref-type&gt;&lt;contributors&gt;&lt;authors&gt;&lt;author&gt;Bauer, M.&lt;/author&gt;&lt;author&gt;Pfennig, A.&lt;/author&gt;&lt;/authors&gt;&lt;/contributors&gt;&lt;auth-address&gt;Charite-University Medicine Berlin, Campus Charite Mitte (CCM), Department of Psychiatry and Psychotherapy, Berlin, Germany. michael.bauer@charite.de&lt;/auth-address&gt;&lt;titles&gt;&lt;title&gt;Epidemiology of bipolar disorders&lt;/title&gt;&lt;secondary-title&gt;Epilepsia&lt;/secondary-title&gt;&lt;/titles&gt;&lt;periodical&gt;&lt;full-title&gt;Epilepsia&lt;/full-title&gt;&lt;/periodical&gt;&lt;pages&gt;8-13&lt;/pages&gt;&lt;volume&gt;46 Suppl 4&lt;/volume&gt;&lt;edition&gt;2005/06/23&lt;/edition&gt;&lt;keywords&gt;&lt;keyword&gt;Age of Onset&lt;/keyword&gt;&lt;keyword&gt;Bipolar Disorder/classification/diagnosis/ epidemiology&lt;/keyword&gt;&lt;keyword&gt;Comorbidity&lt;/keyword&gt;&lt;keyword&gt;Cost of Illness&lt;/keyword&gt;&lt;keyword&gt;Diagnosis, Differential&lt;/keyword&gt;&lt;keyword&gt;Diagnostic and Statistical Manual of Mental Disorders&lt;/keyword&gt;&lt;keyword&gt;Humans&lt;/keyword&gt;&lt;keyword&gt;International Classification of Diseases/statistics &amp;amp; numerical data&lt;/keyword&gt;&lt;keyword&gt;Prevalence&lt;/keyword&gt;&lt;keyword&gt;Psychiatric Status Rating Scales/statistics &amp;amp; numerical data&lt;/keyword&gt;&lt;keyword&gt;Quality of Life&lt;/keyword&gt;&lt;keyword&gt;Risk Factors&lt;/keyword&gt;&lt;keyword&gt;Sex Factors&lt;/keyword&gt;&lt;keyword&gt;Suicide/statistics &amp;amp; numerical data&lt;/keyword&gt;&lt;/keywords&gt;&lt;dates&gt;&lt;year&gt;2005&lt;/year&gt;&lt;/dates&gt;&lt;isbn&gt;0013-9580 (Print)&amp;#xD;0013-9580 (Linking)&lt;/isbn&gt;&lt;accession-num&gt;15968806&lt;/accession-num&gt;&lt;urls&gt;&lt;/urls&gt;&lt;remote-database-provider&gt;NLM&lt;/remote-database-provider&gt;&lt;language&gt;eng&lt;/language&gt;&lt;/record&gt;&lt;/Cite&gt;&lt;/EndNote&gt;</w:instrText>
      </w:r>
      <w:r w:rsidR="00B935D8">
        <w:rPr>
          <w:rFonts w:cs="Arial"/>
          <w:color w:val="000000"/>
          <w:lang w:eastAsia="en-GB"/>
        </w:rPr>
        <w:fldChar w:fldCharType="separate"/>
      </w:r>
      <w:r w:rsidR="00F21615">
        <w:rPr>
          <w:rFonts w:cs="Arial"/>
          <w:noProof/>
          <w:color w:val="000000"/>
          <w:lang w:eastAsia="en-GB"/>
        </w:rPr>
        <w:t>[23]</w:t>
      </w:r>
      <w:r w:rsidR="00B935D8">
        <w:rPr>
          <w:rFonts w:cs="Arial"/>
          <w:color w:val="000000"/>
          <w:lang w:eastAsia="en-GB"/>
        </w:rPr>
        <w:fldChar w:fldCharType="end"/>
      </w:r>
      <w:r w:rsidR="00960533">
        <w:rPr>
          <w:rFonts w:cs="Arial"/>
          <w:color w:val="000000"/>
          <w:lang w:eastAsia="en-GB"/>
        </w:rPr>
        <w:t>,</w:t>
      </w:r>
      <w:r w:rsidR="00B935D8">
        <w:rPr>
          <w:rFonts w:cs="Arial"/>
          <w:color w:val="000000"/>
          <w:lang w:eastAsia="en-GB"/>
        </w:rPr>
        <w:fldChar w:fldCharType="begin">
          <w:fldData xml:space="preserve">PEVuZE5vdGU+PENpdGU+PEF1dGhvcj5QaW5pPC9BdXRob3I+PFllYXI+MjAwNTwvWWVhcj48UmVj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</w:fldData>
        </w:fldChar>
      </w:r>
      <w:r w:rsidR="00F21615">
        <w:rPr>
          <w:rFonts w:cs="Arial"/>
          <w:color w:val="000000"/>
          <w:lang w:eastAsia="en-GB"/>
        </w:rPr>
        <w:instrText xml:space="preserve"> ADDIN EN.CITE </w:instrText>
      </w:r>
      <w:r w:rsidR="00F21615">
        <w:rPr>
          <w:rFonts w:cs="Arial"/>
          <w:color w:val="000000"/>
          <w:lang w:eastAsia="en-GB"/>
        </w:rPr>
        <w:fldChar w:fldCharType="begin">
          <w:fldData xml:space="preserve">PEVuZE5vdGU+PENpdGU+PEF1dGhvcj5QaW5pPC9BdXRob3I+PFllYXI+MjAwNTwvWWVhcj48UmVj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</w:fldData>
        </w:fldChar>
      </w:r>
      <w:r w:rsidR="00F21615">
        <w:rPr>
          <w:rFonts w:cs="Arial"/>
          <w:color w:val="000000"/>
          <w:lang w:eastAsia="en-GB"/>
        </w:rPr>
        <w:instrText xml:space="preserve"> ADDIN EN.CITE.DATA </w:instrText>
      </w:r>
      <w:r w:rsidR="00F21615">
        <w:rPr>
          <w:rFonts w:cs="Arial"/>
          <w:color w:val="000000"/>
          <w:lang w:eastAsia="en-GB"/>
        </w:rPr>
      </w:r>
      <w:r w:rsidR="00F21615">
        <w:rPr>
          <w:rFonts w:cs="Arial"/>
          <w:color w:val="000000"/>
          <w:lang w:eastAsia="en-GB"/>
        </w:rPr>
        <w:fldChar w:fldCharType="end"/>
      </w:r>
      <w:r w:rsidR="00B935D8">
        <w:rPr>
          <w:rFonts w:cs="Arial"/>
          <w:color w:val="000000"/>
          <w:lang w:eastAsia="en-GB"/>
        </w:rPr>
      </w:r>
      <w:r w:rsidR="00B935D8">
        <w:rPr>
          <w:rFonts w:cs="Arial"/>
          <w:color w:val="000000"/>
          <w:lang w:eastAsia="en-GB"/>
        </w:rPr>
        <w:fldChar w:fldCharType="separate"/>
      </w:r>
      <w:r w:rsidR="00F21615">
        <w:rPr>
          <w:rFonts w:cs="Arial"/>
          <w:noProof/>
          <w:color w:val="000000"/>
          <w:lang w:eastAsia="en-GB"/>
        </w:rPr>
        <w:t>[24]</w:t>
      </w:r>
      <w:r w:rsidR="00B935D8">
        <w:rPr>
          <w:rFonts w:cs="Arial"/>
          <w:color w:val="000000"/>
          <w:lang w:eastAsia="en-GB"/>
        </w:rPr>
        <w:fldChar w:fldCharType="end"/>
      </w:r>
      <w:r w:rsidR="00582EC0">
        <w:rPr>
          <w:rFonts w:cs="Arial"/>
          <w:color w:val="000000"/>
          <w:lang w:eastAsia="en-GB"/>
        </w:rPr>
        <w:t xml:space="preserve"> </w:t>
      </w:r>
      <w:r w:rsidR="00960533">
        <w:rPr>
          <w:rFonts w:cs="Arial"/>
          <w:color w:val="000000"/>
          <w:lang w:eastAsia="en-GB"/>
        </w:rPr>
        <w:t>Although the prevalence is low, bipolar disorder is a leading cause of p</w:t>
      </w:r>
      <w:r w:rsidR="00645EEE">
        <w:rPr>
          <w:rFonts w:cs="Arial"/>
          <w:color w:val="000000"/>
          <w:lang w:eastAsia="en-GB"/>
        </w:rPr>
        <w:t>re</w:t>
      </w:r>
      <w:r w:rsidR="00960533">
        <w:rPr>
          <w:rFonts w:cs="Arial"/>
          <w:color w:val="000000"/>
          <w:lang w:eastAsia="en-GB"/>
        </w:rPr>
        <w:t>mature mortality as a result of suicide and related medical illnesse</w:t>
      </w:r>
      <w:r w:rsidR="00645EEE">
        <w:rPr>
          <w:rFonts w:cs="Arial"/>
          <w:color w:val="000000"/>
          <w:lang w:eastAsia="en-GB"/>
        </w:rPr>
        <w:t>s</w:t>
      </w:r>
      <w:r w:rsidR="00960533">
        <w:rPr>
          <w:rFonts w:cs="Arial"/>
          <w:color w:val="000000"/>
          <w:lang w:eastAsia="en-GB"/>
        </w:rPr>
        <w:t>, for example, diabetes and cardiovascular disease.</w:t>
      </w:r>
      <w:r>
        <w:rPr>
          <w:rFonts w:cs="Arial"/>
          <w:color w:val="000000"/>
          <w:lang w:eastAsia="en-GB"/>
        </w:rPr>
        <w:fldChar w:fldCharType="begin"/>
      </w:r>
      <w:r w:rsidR="00F21615">
        <w:rPr>
          <w:rFonts w:cs="Arial"/>
          <w:color w:val="000000"/>
          <w:lang w:eastAsia="en-GB"/>
        </w:rPr>
        <w:instrText xml:space="preserve"> ADDIN EN.CITE &lt;EndNote&gt;&lt;Cite&gt;&lt;Author&gt;!!! INVALID CITATION !!! {Merikangas, 2007 #198;Kupfer, 2005 #203}&lt;/Author&gt;&lt;RecNum&gt;0&lt;/RecNum&gt;&lt;DisplayText&gt;[25]&lt;/DisplayText&gt;&lt;record&gt;&lt;dates&gt;&lt;year&gt;!!! INVALID CITATION !!! {Merikangas, 2007 #198;Kupfer, 2005 #203}&lt;/year&gt;&lt;/dates&gt;&lt;/record&gt;&lt;/Cite&gt;&lt;/EndNote&gt;</w:instrText>
      </w:r>
      <w:r>
        <w:rPr>
          <w:rFonts w:cs="Arial"/>
          <w:color w:val="000000"/>
          <w:lang w:eastAsia="en-GB"/>
        </w:rPr>
        <w:fldChar w:fldCharType="separate"/>
      </w:r>
      <w:r w:rsidR="00F21615">
        <w:rPr>
          <w:rFonts w:cs="Arial"/>
          <w:noProof/>
          <w:color w:val="000000"/>
          <w:lang w:eastAsia="en-GB"/>
        </w:rPr>
        <w:t>[25]</w:t>
      </w:r>
      <w:r>
        <w:rPr>
          <w:rFonts w:cs="Arial"/>
          <w:color w:val="000000"/>
          <w:lang w:eastAsia="en-GB"/>
        </w:rPr>
        <w:fldChar w:fldCharType="end"/>
      </w:r>
      <w:r w:rsidR="00582EC0">
        <w:rPr>
          <w:rFonts w:cs="Arial"/>
          <w:color w:val="000000"/>
          <w:lang w:eastAsia="en-GB"/>
        </w:rPr>
        <w:t xml:space="preserve"> </w:t>
      </w:r>
      <w:r w:rsidR="00645EEE">
        <w:rPr>
          <w:rFonts w:cs="Arial"/>
          <w:color w:val="000000"/>
          <w:lang w:eastAsia="en-GB"/>
        </w:rPr>
        <w:t>The true prevalence of bipolar disorder may be underestimated as there is inconsistency between the rates of bipolar disorder estimate</w:t>
      </w:r>
      <w:r w:rsidR="004638A3">
        <w:rPr>
          <w:rFonts w:cs="Arial"/>
          <w:color w:val="000000"/>
          <w:lang w:eastAsia="en-GB"/>
        </w:rPr>
        <w:t>d</w:t>
      </w:r>
      <w:r w:rsidR="00645EEE">
        <w:rPr>
          <w:rFonts w:cs="Arial"/>
          <w:color w:val="000000"/>
          <w:lang w:eastAsia="en-GB"/>
        </w:rPr>
        <w:t xml:space="preserve"> in large-scale community surveys </w:t>
      </w:r>
      <w:r w:rsidR="00B935D8">
        <w:rPr>
          <w:rFonts w:cs="Arial"/>
          <w:color w:val="000000"/>
          <w:lang w:eastAsia="en-GB"/>
        </w:rPr>
        <w:fldChar w:fldCharType="begin"/>
      </w:r>
      <w:r w:rsidR="00F21615">
        <w:rPr>
          <w:rFonts w:cs="Arial"/>
          <w:color w:val="000000"/>
          <w:lang w:eastAsia="en-GB"/>
        </w:rPr>
        <w:instrText xml:space="preserve"> ADDIN EN.CITE &lt;EndNote&gt;&lt;Cite&gt;&lt;Author&gt;Bauer&lt;/Author&gt;&lt;Year&gt;2005&lt;/Year&gt;&lt;RecNum&gt;201&lt;/RecNum&gt;&lt;DisplayText&gt;[23]&lt;/DisplayText&gt;&lt;record&gt;&lt;rec-number&gt;201&lt;/rec-number&gt;&lt;foreign-keys&gt;&lt;key app="EN" db-id="rztzwwwzdd0awdev0dl5x5egzsazsdd90xfd" timestamp="1465550137"&gt;201&lt;/key&gt;&lt;/foreign-keys&gt;&lt;ref-type name="Journal Article"&gt;17&lt;/ref-type&gt;&lt;contributors&gt;&lt;authors&gt;&lt;author&gt;Bauer, M.&lt;/author&gt;&lt;author&gt;Pfennig, A.&lt;/author&gt;&lt;/authors&gt;&lt;/contributors&gt;&lt;auth-address&gt;Charite-University Medicine Berlin, Campus Charite Mitte (CCM), Department of Psychiatry and Psychotherapy, Berlin, Germany. michael.bauer@charite.de&lt;/auth-address&gt;&lt;titles&gt;&lt;title&gt;Epidemiology of bipolar disorders&lt;/title&gt;&lt;secondary-title&gt;Epilepsia&lt;/secondary-title&gt;&lt;/titles&gt;&lt;periodical&gt;&lt;full-title&gt;Epilepsia&lt;/full-title&gt;&lt;/periodical&gt;&lt;pages&gt;8-13&lt;/pages&gt;&lt;volume&gt;46 Suppl 4&lt;/volume&gt;&lt;edition&gt;2005/06/23&lt;/edition&gt;&lt;keywords&gt;&lt;keyword&gt;Age of Onset&lt;/keyword&gt;&lt;keyword&gt;Bipolar Disorder/classification/diagnosis/ epidemiology&lt;/keyword&gt;&lt;keyword&gt;Comorbidity&lt;/keyword&gt;&lt;keyword&gt;Cost of Illness&lt;/keyword&gt;&lt;keyword&gt;Diagnosis, Differential&lt;/keyword&gt;&lt;keyword&gt;Diagnostic and Statistical Manual of Mental Disorders&lt;/keyword&gt;&lt;keyword&gt;Humans&lt;/keyword&gt;&lt;keyword&gt;International Classification of Diseases/statistics &amp;amp; numerical data&lt;/keyword&gt;&lt;keyword&gt;Prevalence&lt;/keyword&gt;&lt;keyword&gt;Psychiatric Status Rating Scales/statistics &amp;amp; numerical data&lt;/keyword&gt;&lt;keyword&gt;Quality of Life&lt;/keyword&gt;&lt;keyword&gt;Risk Factors&lt;/keyword&gt;&lt;keyword&gt;Sex Factors&lt;/keyword&gt;&lt;keyword&gt;Suicide/statistics &amp;amp; numerical data&lt;/keyword&gt;&lt;/keywords&gt;&lt;dates&gt;&lt;year&gt;2005&lt;/year&gt;&lt;/dates&gt;&lt;isbn&gt;0013-9580 (Print)&amp;#xD;0013-9580 (Linking)&lt;/isbn&gt;&lt;accession-num&gt;15968806&lt;/accession-num&gt;&lt;urls&gt;&lt;/urls&gt;&lt;remote-database-provider&gt;NLM&lt;/remote-database-provider&gt;&lt;language&gt;eng&lt;/language&gt;&lt;/record&gt;&lt;/Cite&gt;&lt;/EndNote&gt;</w:instrText>
      </w:r>
      <w:r w:rsidR="00B935D8">
        <w:rPr>
          <w:rFonts w:cs="Arial"/>
          <w:color w:val="000000"/>
          <w:lang w:eastAsia="en-GB"/>
        </w:rPr>
        <w:fldChar w:fldCharType="separate"/>
      </w:r>
      <w:r w:rsidR="00F21615">
        <w:rPr>
          <w:rFonts w:cs="Arial"/>
          <w:noProof/>
          <w:color w:val="000000"/>
          <w:lang w:eastAsia="en-GB"/>
        </w:rPr>
        <w:t>[23]</w:t>
      </w:r>
      <w:r w:rsidR="00B935D8">
        <w:rPr>
          <w:rFonts w:cs="Arial"/>
          <w:color w:val="000000"/>
          <w:lang w:eastAsia="en-GB"/>
        </w:rPr>
        <w:fldChar w:fldCharType="end"/>
      </w:r>
      <w:r w:rsidR="00645EEE">
        <w:rPr>
          <w:rFonts w:cs="Arial"/>
          <w:color w:val="000000"/>
          <w:lang w:eastAsia="en-GB"/>
        </w:rPr>
        <w:t xml:space="preserve"> and from prospective longitudinal studies.</w:t>
      </w:r>
      <w:r w:rsidR="00B935D8">
        <w:rPr>
          <w:rFonts w:cs="Arial"/>
          <w:color w:val="000000"/>
          <w:lang w:eastAsia="en-GB"/>
        </w:rPr>
        <w:fldChar w:fldCharType="begin"/>
      </w:r>
      <w:r w:rsidR="00F21615">
        <w:rPr>
          <w:rFonts w:cs="Arial"/>
          <w:color w:val="000000"/>
          <w:lang w:eastAsia="en-GB"/>
        </w:rPr>
        <w:instrText xml:space="preserve"> ADDIN EN.CITE &lt;EndNote&gt;&lt;Cite&gt;&lt;Author&gt;Angst&lt;/Author&gt;&lt;Year&gt;2003&lt;/Year&gt;&lt;RecNum&gt;204&lt;/RecNum&gt;&lt;DisplayText&gt;[26]&lt;/DisplayText&gt;&lt;record&gt;&lt;rec-number&gt;204&lt;/rec-number&gt;&lt;foreign-keys&gt;&lt;key app="EN" db-id="rztzwwwzdd0awdev0dl5x5egzsazsdd90xfd" timestamp="1465552189"&gt;204&lt;/key&gt;&lt;/foreign-keys&gt;&lt;ref-type name="Journal Article"&gt;17&lt;/ref-type&gt;&lt;contributors&gt;&lt;authors&gt;&lt;author&gt;Angst, J.&lt;/author&gt;&lt;author&gt;Gamma, A.&lt;/author&gt;&lt;author&gt;Benazzi, F.&lt;/author&gt;&lt;author&gt;Ajdacic, V.&lt;/author&gt;&lt;author&gt;Eich, D.&lt;/author&gt;&lt;author&gt;Rossler, W.&lt;/author&gt;&lt;/authors&gt;&lt;/contributors&gt;&lt;auth-address&gt;Zurich University Psychiatric Hospital, Lenggstrasse 31, P O Box 68, CH-8029, Zurich, Switzerland. jangst@bli.unizh.ch&lt;/auth-address&gt;&lt;titles&gt;&lt;title&gt;Toward a re-definition of subthreshold bipolarity: epidemiology and proposed criteria for bipolar-II, minor bipolar disorders and hypomania&lt;/title&gt;&lt;secondary-title&gt;J Affect Disord&lt;/secondary-title&gt;&lt;/titles&gt;&lt;periodical&gt;&lt;full-title&gt;J Affect Disord&lt;/full-title&gt;&lt;/periodical&gt;&lt;pages&gt;133-46&lt;/pages&gt;&lt;volume&gt;73&lt;/volume&gt;&lt;number&gt;1-2&lt;/number&gt;&lt;edition&gt;2003/01/01&lt;/edition&gt;&lt;keywords&gt;&lt;keyword&gt;Adult&lt;/keyword&gt;&lt;keyword&gt;Affect&lt;/keyword&gt;&lt;keyword&gt;Bipolar Disorder/ classification/ epidemiology/psychology&lt;/keyword&gt;&lt;keyword&gt;Cohort Studies&lt;/keyword&gt;&lt;keyword&gt;Disease Progression&lt;/keyword&gt;&lt;keyword&gt;Female&lt;/keyword&gt;&lt;keyword&gt;Humans&lt;/keyword&gt;&lt;keyword&gt;Male&lt;/keyword&gt;&lt;keyword&gt;Middle Aged&lt;/keyword&gt;&lt;keyword&gt;Prevalence&lt;/keyword&gt;&lt;keyword&gt;Prognosis&lt;/keyword&gt;&lt;keyword&gt;Prospective Studies&lt;/keyword&gt;&lt;keyword&gt;Psychiatric Status Rating Scales&lt;/keyword&gt;&lt;keyword&gt;Severity of Illness Index&lt;/keyword&gt;&lt;/keywords&gt;&lt;dates&gt;&lt;year&gt;2003&lt;/year&gt;&lt;pub-dates&gt;&lt;date&gt;Jan&lt;/date&gt;&lt;/pub-dates&gt;&lt;/dates&gt;&lt;isbn&gt;0165-0327 (Print)&amp;#xD;0165-0327 (Linking)&lt;/isbn&gt;&lt;accession-num&gt;12507746&lt;/accession-num&gt;&lt;urls&gt;&lt;related-urls&gt;&lt;url&gt;http://ac.els-cdn.com/S0165032702003221/1-s2.0-S0165032702003221-main.pdf?_tid=af4ca3fe-2ef0-11e6-8907-00000aacb361&amp;amp;acdnat=1465552375_69ee4d8fb548fd9f5e5eab11f873710c&lt;/url&gt;&lt;/related-urls&gt;&lt;/urls&gt;&lt;remote-database-provider&gt;NLM&lt;/remote-database-provider&gt;&lt;language&gt;eng&lt;/language&gt;&lt;/record&gt;&lt;/Cite&gt;&lt;/EndNote&gt;</w:instrText>
      </w:r>
      <w:r w:rsidR="00B935D8">
        <w:rPr>
          <w:rFonts w:cs="Arial"/>
          <w:color w:val="000000"/>
          <w:lang w:eastAsia="en-GB"/>
        </w:rPr>
        <w:fldChar w:fldCharType="separate"/>
      </w:r>
      <w:r w:rsidR="00F21615">
        <w:rPr>
          <w:rFonts w:cs="Arial"/>
          <w:noProof/>
          <w:color w:val="000000"/>
          <w:lang w:eastAsia="en-GB"/>
        </w:rPr>
        <w:t>[26]</w:t>
      </w:r>
      <w:r w:rsidR="00B935D8">
        <w:rPr>
          <w:rFonts w:cs="Arial"/>
          <w:color w:val="000000"/>
          <w:lang w:eastAsia="en-GB"/>
        </w:rPr>
        <w:fldChar w:fldCharType="end"/>
      </w:r>
      <w:r w:rsidR="003A2AC2">
        <w:rPr>
          <w:rFonts w:cs="Arial"/>
          <w:color w:val="000000"/>
          <w:lang w:eastAsia="en-GB"/>
        </w:rPr>
        <w:t xml:space="preserve"> Prospective studies suggest that the inclusion criteria of symptoms and the diagnostic threshold for bipolar disorder are too restrictive to detect bipolar disorder in </w:t>
      </w:r>
      <w:r w:rsidR="003A2AC2" w:rsidRPr="008905A3">
        <w:rPr>
          <w:rFonts w:cs="Arial"/>
          <w:color w:val="000000"/>
          <w:lang w:eastAsia="en-GB"/>
        </w:rPr>
        <w:t xml:space="preserve">the general </w:t>
      </w:r>
      <w:r w:rsidR="003A2AC2" w:rsidRPr="0079361E">
        <w:rPr>
          <w:rFonts w:cs="Arial"/>
          <w:color w:val="000000"/>
          <w:lang w:eastAsia="en-GB"/>
        </w:rPr>
        <w:t>population, thus the burden of bipolar disorder may be greater than the present estimates.</w:t>
      </w:r>
      <w:r w:rsidR="003A2AC2" w:rsidRPr="00681A47">
        <w:rPr>
          <w:rFonts w:cs="Arial"/>
          <w:color w:val="000000"/>
          <w:lang w:eastAsia="en-GB"/>
        </w:rPr>
        <w:fldChar w:fldCharType="begin"/>
      </w:r>
      <w:r w:rsidR="00F21615">
        <w:rPr>
          <w:rFonts w:cs="Arial"/>
          <w:color w:val="000000"/>
          <w:lang w:eastAsia="en-GB"/>
        </w:rPr>
        <w:instrText xml:space="preserve"> ADDIN EN.CITE &lt;EndNote&gt;&lt;Cite&gt;&lt;Author&gt;Merikangas&lt;/Author&gt;&lt;Year&gt;2007&lt;/Year&gt;&lt;RecNum&gt;198&lt;/RecNum&gt;&lt;DisplayText&gt;[27]&lt;/DisplayText&gt;&lt;record&gt;&lt;rec-number&gt;198&lt;/rec-number&gt;&lt;foreign-keys&gt;&lt;key app="EN" db-id="rztzwwwzdd0awdev0dl5x5egzsazsdd90xfd" timestamp="1465484847"&gt;198&lt;/key&gt;&lt;/foreign-keys&gt;&lt;ref-type name="Journal Article"&gt;17&lt;/ref-type&gt;&lt;contributors&gt;&lt;authors&gt;&lt;author&gt;Merikangas, K. R.&lt;/author&gt;&lt;author&gt;Akiskal, H. S.&lt;/author&gt;&lt;author&gt;Angst, J.&lt;/author&gt;&lt;author&gt;et al.,&lt;/author&gt;&lt;/authors&gt;&lt;/contributors&gt;&lt;titles&gt;&lt;title&gt;LIfetime and 12-month prevalence of bipolar spectrum disorder in the national comorbidity survey replication&lt;/title&gt;&lt;secondary-title&gt;Archives of General Psychiatry&lt;/secondary-title&gt;&lt;/titles&gt;&lt;periodical&gt;&lt;full-title&gt;Archives of General Psychiatry&lt;/full-title&gt;&lt;/periodical&gt;&lt;pages&gt;543-552&lt;/pages&gt;&lt;volume&gt;64&lt;/volume&gt;&lt;number&gt;5&lt;/number&gt;&lt;dates&gt;&lt;year&gt;2007&lt;/year&gt;&lt;/dates&gt;&lt;isbn&gt;0003-990X&lt;/isbn&gt;&lt;urls&gt;&lt;related-urls&gt;&lt;url&gt;http://dx.doi.org/10.1001/archpsyc.64.5.543&lt;/url&gt;&lt;url&gt;http://archpsyc.jamanetwork.com/data/Journals/PSYCH/11842/yoa60082_543_552.pdf&lt;/url&gt;&lt;/related-urls&gt;&lt;/urls&gt;&lt;electronic-resource-num&gt;10.1001/archpsyc.64.5.543&lt;/electronic-resource-num&gt;&lt;/record&gt;&lt;/Cite&gt;&lt;/EndNote&gt;</w:instrText>
      </w:r>
      <w:r w:rsidR="003A2AC2" w:rsidRPr="00681A47">
        <w:rPr>
          <w:rFonts w:cs="Arial"/>
          <w:color w:val="000000"/>
          <w:lang w:eastAsia="en-GB"/>
        </w:rPr>
        <w:fldChar w:fldCharType="separate"/>
      </w:r>
      <w:r w:rsidR="00F21615">
        <w:rPr>
          <w:rFonts w:cs="Arial"/>
          <w:noProof/>
          <w:color w:val="000000"/>
          <w:lang w:eastAsia="en-GB"/>
        </w:rPr>
        <w:t>[27]</w:t>
      </w:r>
      <w:r w:rsidR="003A2AC2" w:rsidRPr="00681A47">
        <w:rPr>
          <w:rFonts w:cs="Arial"/>
          <w:color w:val="000000"/>
          <w:lang w:eastAsia="en-GB"/>
        </w:rPr>
        <w:fldChar w:fldCharType="end"/>
      </w:r>
    </w:p>
    <w:p w14:paraId="25D7DF9F" w14:textId="18300640" w:rsidR="007E6863" w:rsidRPr="00BC25B0" w:rsidRDefault="007E6863" w:rsidP="00A81406">
      <w:pPr>
        <w:pStyle w:val="Caption"/>
        <w:keepNext/>
        <w:rPr>
          <w:color w:val="auto"/>
        </w:rPr>
      </w:pPr>
      <w:bookmarkStart w:id="7" w:name="_Ref455595654"/>
      <w:r w:rsidRPr="00BC25B0">
        <w:rPr>
          <w:color w:val="auto"/>
        </w:rPr>
        <w:t xml:space="preserve">Table </w:t>
      </w:r>
      <w:r w:rsidRPr="00BC25B0">
        <w:rPr>
          <w:color w:val="auto"/>
        </w:rPr>
        <w:fldChar w:fldCharType="begin"/>
      </w:r>
      <w:r w:rsidRPr="00BC25B0">
        <w:rPr>
          <w:color w:val="auto"/>
        </w:rPr>
        <w:instrText xml:space="preserve"> SEQ Table \* ARABIC </w:instrText>
      </w:r>
      <w:r w:rsidRPr="00BC25B0">
        <w:rPr>
          <w:color w:val="auto"/>
        </w:rPr>
        <w:fldChar w:fldCharType="separate"/>
      </w:r>
      <w:r w:rsidR="008F3D2A">
        <w:rPr>
          <w:noProof/>
          <w:color w:val="auto"/>
        </w:rPr>
        <w:t>1</w:t>
      </w:r>
      <w:r w:rsidRPr="00BC25B0">
        <w:rPr>
          <w:color w:val="auto"/>
        </w:rPr>
        <w:fldChar w:fldCharType="end"/>
      </w:r>
      <w:bookmarkEnd w:id="7"/>
      <w:r w:rsidRPr="00BC25B0">
        <w:rPr>
          <w:color w:val="auto"/>
        </w:rPr>
        <w:t xml:space="preserve"> Prevalence</w:t>
      </w:r>
      <w:r>
        <w:rPr>
          <w:color w:val="auto"/>
        </w:rPr>
        <w:t xml:space="preserve"> estimates</w:t>
      </w:r>
      <w:r w:rsidRPr="00BC25B0">
        <w:rPr>
          <w:color w:val="auto"/>
        </w:rPr>
        <w:t xml:space="preserve"> </w:t>
      </w:r>
      <w:r>
        <w:rPr>
          <w:color w:val="auto"/>
        </w:rPr>
        <w:t xml:space="preserve">of </w:t>
      </w:r>
      <w:r w:rsidR="00A73D57">
        <w:rPr>
          <w:color w:val="auto"/>
        </w:rPr>
        <w:t>depression</w:t>
      </w:r>
      <w:r>
        <w:rPr>
          <w:color w:val="auto"/>
        </w:rPr>
        <w:t xml:space="preserve"> </w:t>
      </w:r>
      <w:r w:rsidRPr="00BC25B0">
        <w:rPr>
          <w:color w:val="auto"/>
        </w:rPr>
        <w:t>from literature</w:t>
      </w:r>
    </w:p>
    <w:tbl>
      <w:tblPr>
        <w:tblStyle w:val="GridTable4-Accent5"/>
        <w:tblW w:w="10627" w:type="dxa"/>
        <w:jc w:val="center"/>
        <w:tblLayout w:type="fixed"/>
        <w:tblLook w:val="04A0" w:firstRow="1" w:lastRow="0" w:firstColumn="1" w:lastColumn="0" w:noHBand="0" w:noVBand="1"/>
      </w:tblPr>
      <w:tblGrid>
        <w:gridCol w:w="1382"/>
        <w:gridCol w:w="1023"/>
        <w:gridCol w:w="1418"/>
        <w:gridCol w:w="992"/>
        <w:gridCol w:w="1417"/>
        <w:gridCol w:w="1418"/>
        <w:gridCol w:w="1559"/>
        <w:gridCol w:w="1418"/>
      </w:tblGrid>
      <w:tr w:rsidR="00681A47" w:rsidRPr="001D794C" w14:paraId="53BE2BE0" w14:textId="77777777" w:rsidTr="00D868CE">
        <w:trPr>
          <w:cnfStyle w:val="100000000000" w:firstRow="1" w:lastRow="0" w:firstColumn="0" w:lastColumn="0" w:oddVBand="0" w:evenVBand="0" w:oddHBand="0" w:evenHBand="0" w:firstRowFirstColumn="0" w:firstRowLastColumn="0" w:lastRowFirstColumn="0" w:lastRowLastColumn="0"/>
          <w:trHeight w:val="526"/>
          <w:tblHeader/>
          <w:jc w:val="center"/>
        </w:trPr>
        <w:tc>
          <w:tcPr>
            <w:cnfStyle w:val="001000000000" w:firstRow="0" w:lastRow="0" w:firstColumn="1" w:lastColumn="0" w:oddVBand="0" w:evenVBand="0" w:oddHBand="0" w:evenHBand="0" w:firstRowFirstColumn="0" w:firstRowLastColumn="0" w:lastRowFirstColumn="0" w:lastRowLastColumn="0"/>
            <w:tcW w:w="1382" w:type="dxa"/>
            <w:hideMark/>
          </w:tcPr>
          <w:p w14:paraId="65AAA24A" w14:textId="77777777" w:rsidR="00AA2F93" w:rsidRPr="001D794C" w:rsidRDefault="00AA2F93" w:rsidP="00A81406">
            <w:pPr>
              <w:jc w:val="center"/>
              <w:rPr>
                <w:b w:val="0"/>
              </w:rPr>
            </w:pPr>
            <w:r w:rsidRPr="001D794C">
              <w:t>Publication</w:t>
            </w:r>
            <w:r w:rsidRPr="001D794C">
              <w:rPr>
                <w:rStyle w:val="FootnoteReference"/>
                <w:rFonts w:eastAsiaTheme="majorEastAsia" w:cstheme="minorHAnsi"/>
              </w:rPr>
              <w:footnoteReference w:id="1"/>
            </w:r>
          </w:p>
        </w:tc>
        <w:tc>
          <w:tcPr>
            <w:tcW w:w="1023" w:type="dxa"/>
            <w:hideMark/>
          </w:tcPr>
          <w:p w14:paraId="5E20CE51" w14:textId="77777777" w:rsidR="00AA2F93" w:rsidRPr="001D794C" w:rsidRDefault="00AA2F93" w:rsidP="00A81406">
            <w:pPr>
              <w:jc w:val="center"/>
              <w:cnfStyle w:val="100000000000" w:firstRow="1" w:lastRow="0" w:firstColumn="0" w:lastColumn="0" w:oddVBand="0" w:evenVBand="0" w:oddHBand="0" w:evenHBand="0" w:firstRowFirstColumn="0" w:firstRowLastColumn="0" w:lastRowFirstColumn="0" w:lastRowLastColumn="0"/>
              <w:rPr>
                <w:b w:val="0"/>
              </w:rPr>
            </w:pPr>
            <w:r w:rsidRPr="001D794C">
              <w:t>Country</w:t>
            </w:r>
          </w:p>
        </w:tc>
        <w:tc>
          <w:tcPr>
            <w:tcW w:w="1418" w:type="dxa"/>
            <w:hideMark/>
          </w:tcPr>
          <w:p w14:paraId="2B97E6AC" w14:textId="77777777" w:rsidR="00AA2F93" w:rsidRPr="001D794C" w:rsidRDefault="00AA2F93" w:rsidP="00A81406">
            <w:pPr>
              <w:jc w:val="center"/>
              <w:cnfStyle w:val="100000000000" w:firstRow="1" w:lastRow="0" w:firstColumn="0" w:lastColumn="0" w:oddVBand="0" w:evenVBand="0" w:oddHBand="0" w:evenHBand="0" w:firstRowFirstColumn="0" w:firstRowLastColumn="0" w:lastRowFirstColumn="0" w:lastRowLastColumn="0"/>
              <w:rPr>
                <w:b w:val="0"/>
              </w:rPr>
            </w:pPr>
            <w:r w:rsidRPr="001D794C">
              <w:t>Type of study</w:t>
            </w:r>
          </w:p>
        </w:tc>
        <w:tc>
          <w:tcPr>
            <w:tcW w:w="992" w:type="dxa"/>
          </w:tcPr>
          <w:p w14:paraId="2BF57932" w14:textId="6406ADA7" w:rsidR="00AA2F93" w:rsidRPr="001D794C" w:rsidRDefault="00AA2F93" w:rsidP="006032E9">
            <w:pPr>
              <w:jc w:val="left"/>
              <w:cnfStyle w:val="100000000000" w:firstRow="1" w:lastRow="0" w:firstColumn="0" w:lastColumn="0" w:oddVBand="0" w:evenVBand="0" w:oddHBand="0" w:evenHBand="0" w:firstRowFirstColumn="0" w:firstRowLastColumn="0" w:lastRowFirstColumn="0" w:lastRowLastColumn="0"/>
              <w:rPr>
                <w:b w:val="0"/>
              </w:rPr>
            </w:pPr>
            <w:r>
              <w:t>Year</w:t>
            </w:r>
            <w:r w:rsidR="00085E25">
              <w:t>s</w:t>
            </w:r>
            <w:r>
              <w:t xml:space="preserve"> </w:t>
            </w:r>
            <w:r w:rsidR="00085E25">
              <w:t>covered</w:t>
            </w:r>
          </w:p>
        </w:tc>
        <w:tc>
          <w:tcPr>
            <w:tcW w:w="1417" w:type="dxa"/>
            <w:hideMark/>
          </w:tcPr>
          <w:p w14:paraId="7D7927E0" w14:textId="14556AF8" w:rsidR="00AA2F93" w:rsidRPr="001D794C" w:rsidRDefault="00AA2F93" w:rsidP="00A81406">
            <w:pPr>
              <w:jc w:val="center"/>
              <w:cnfStyle w:val="100000000000" w:firstRow="1" w:lastRow="0" w:firstColumn="0" w:lastColumn="0" w:oddVBand="0" w:evenVBand="0" w:oddHBand="0" w:evenHBand="0" w:firstRowFirstColumn="0" w:firstRowLastColumn="0" w:lastRowFirstColumn="0" w:lastRowLastColumn="0"/>
              <w:rPr>
                <w:b w:val="0"/>
              </w:rPr>
            </w:pPr>
            <w:r w:rsidRPr="001D794C">
              <w:t>Total*</w:t>
            </w:r>
          </w:p>
        </w:tc>
        <w:tc>
          <w:tcPr>
            <w:tcW w:w="1418" w:type="dxa"/>
            <w:hideMark/>
          </w:tcPr>
          <w:p w14:paraId="2BFBC2F3" w14:textId="2039A99E" w:rsidR="00AA2F93" w:rsidRPr="001D794C" w:rsidRDefault="00AA2F93" w:rsidP="00A81406">
            <w:pPr>
              <w:jc w:val="center"/>
              <w:cnfStyle w:val="100000000000" w:firstRow="1" w:lastRow="0" w:firstColumn="0" w:lastColumn="0" w:oddVBand="0" w:evenVBand="0" w:oddHBand="0" w:evenHBand="0" w:firstRowFirstColumn="0" w:firstRowLastColumn="0" w:lastRowFirstColumn="0" w:lastRowLastColumn="0"/>
              <w:rPr>
                <w:b w:val="0"/>
              </w:rPr>
            </w:pPr>
            <w:r w:rsidRPr="001D794C">
              <w:t>Male*</w:t>
            </w:r>
            <w:r w:rsidR="00EB1332">
              <w:t xml:space="preserve"> (%)</w:t>
            </w:r>
          </w:p>
        </w:tc>
        <w:tc>
          <w:tcPr>
            <w:tcW w:w="1559" w:type="dxa"/>
            <w:hideMark/>
          </w:tcPr>
          <w:p w14:paraId="7472A071" w14:textId="5F2CE6FE" w:rsidR="00AA2F93" w:rsidRPr="001D794C" w:rsidRDefault="00AA2F93" w:rsidP="00A81406">
            <w:pPr>
              <w:jc w:val="center"/>
              <w:cnfStyle w:val="100000000000" w:firstRow="1" w:lastRow="0" w:firstColumn="0" w:lastColumn="0" w:oddVBand="0" w:evenVBand="0" w:oddHBand="0" w:evenHBand="0" w:firstRowFirstColumn="0" w:firstRowLastColumn="0" w:lastRowFirstColumn="0" w:lastRowLastColumn="0"/>
              <w:rPr>
                <w:b w:val="0"/>
              </w:rPr>
            </w:pPr>
            <w:r w:rsidRPr="001D794C">
              <w:t>Female*</w:t>
            </w:r>
            <w:r w:rsidR="00EB1332">
              <w:t xml:space="preserve"> (%)</w:t>
            </w:r>
          </w:p>
        </w:tc>
        <w:tc>
          <w:tcPr>
            <w:tcW w:w="1418" w:type="dxa"/>
            <w:hideMark/>
          </w:tcPr>
          <w:p w14:paraId="6C8209C8" w14:textId="287A5CE3" w:rsidR="00AA2F93" w:rsidRPr="001D794C" w:rsidRDefault="004638A3" w:rsidP="00A81406">
            <w:pPr>
              <w:jc w:val="center"/>
              <w:cnfStyle w:val="100000000000" w:firstRow="1" w:lastRow="0" w:firstColumn="0" w:lastColumn="0" w:oddVBand="0" w:evenVBand="0" w:oddHBand="0" w:evenHBand="0" w:firstRowFirstColumn="0" w:firstRowLastColumn="0" w:lastRowFirstColumn="0" w:lastRowLastColumn="0"/>
              <w:rPr>
                <w:b w:val="0"/>
              </w:rPr>
            </w:pPr>
            <w:r>
              <w:t xml:space="preserve">Age group </w:t>
            </w:r>
            <w:r w:rsidR="00AA2F93" w:rsidRPr="001D794C">
              <w:t>(years)</w:t>
            </w:r>
          </w:p>
        </w:tc>
      </w:tr>
      <w:tr w:rsidR="00681A47" w14:paraId="502F74D6" w14:textId="77777777" w:rsidTr="00D868CE">
        <w:trPr>
          <w:cnfStyle w:val="000000100000" w:firstRow="0" w:lastRow="0" w:firstColumn="0" w:lastColumn="0" w:oddVBand="0" w:evenVBand="0" w:oddHBand="1" w:evenHBand="0" w:firstRowFirstColumn="0" w:firstRowLastColumn="0" w:lastRowFirstColumn="0" w:lastRowLastColumn="0"/>
          <w:trHeight w:val="774"/>
          <w:jc w:val="center"/>
        </w:trPr>
        <w:tc>
          <w:tcPr>
            <w:cnfStyle w:val="001000000000" w:firstRow="0" w:lastRow="0" w:firstColumn="1" w:lastColumn="0" w:oddVBand="0" w:evenVBand="0" w:oddHBand="0" w:evenHBand="0" w:firstRowFirstColumn="0" w:firstRowLastColumn="0" w:lastRowFirstColumn="0" w:lastRowLastColumn="0"/>
            <w:tcW w:w="1382" w:type="dxa"/>
          </w:tcPr>
          <w:p w14:paraId="414AFE63" w14:textId="16A3B611" w:rsidR="00AA2F93" w:rsidRPr="00681A47" w:rsidRDefault="00EB1332" w:rsidP="00681A47">
            <w:pPr>
              <w:jc w:val="left"/>
              <w:rPr>
                <w:i/>
              </w:rPr>
            </w:pPr>
            <w:proofErr w:type="spellStart"/>
            <w:r>
              <w:t>Mavreas</w:t>
            </w:r>
            <w:proofErr w:type="spellEnd"/>
            <w:r>
              <w:t xml:space="preserve"> </w:t>
            </w:r>
            <w:r>
              <w:rPr>
                <w:i/>
              </w:rPr>
              <w:t>et al, 1986</w:t>
            </w:r>
          </w:p>
        </w:tc>
        <w:tc>
          <w:tcPr>
            <w:tcW w:w="1023" w:type="dxa"/>
          </w:tcPr>
          <w:p w14:paraId="750DFF9E" w14:textId="29F851B8" w:rsidR="00AA2F93" w:rsidRPr="00295B26" w:rsidRDefault="00EB1332" w:rsidP="00681A47">
            <w:pPr>
              <w:jc w:val="left"/>
              <w:cnfStyle w:val="000000100000" w:firstRow="0" w:lastRow="0" w:firstColumn="0" w:lastColumn="0" w:oddVBand="0" w:evenVBand="0" w:oddHBand="1" w:evenHBand="0" w:firstRowFirstColumn="0" w:firstRowLastColumn="0" w:lastRowFirstColumn="0" w:lastRowLastColumn="0"/>
            </w:pPr>
            <w:r>
              <w:t>Greece</w:t>
            </w:r>
          </w:p>
        </w:tc>
        <w:tc>
          <w:tcPr>
            <w:tcW w:w="1418" w:type="dxa"/>
          </w:tcPr>
          <w:p w14:paraId="35144091" w14:textId="493B99B8" w:rsidR="00AA2F93" w:rsidRPr="00295B26" w:rsidRDefault="009201C6" w:rsidP="00EB1332">
            <w:pPr>
              <w:jc w:val="left"/>
              <w:cnfStyle w:val="000000100000" w:firstRow="0" w:lastRow="0" w:firstColumn="0" w:lastColumn="0" w:oddVBand="0" w:evenVBand="0" w:oddHBand="1" w:evenHBand="0" w:firstRowFirstColumn="0" w:firstRowLastColumn="0" w:lastRowFirstColumn="0" w:lastRowLastColumn="0"/>
            </w:pPr>
            <w:r>
              <w:t>Cross-sectional design</w:t>
            </w:r>
          </w:p>
        </w:tc>
        <w:tc>
          <w:tcPr>
            <w:tcW w:w="992" w:type="dxa"/>
          </w:tcPr>
          <w:p w14:paraId="7B0AD71C" w14:textId="462600B7" w:rsidR="00AA2F93" w:rsidRDefault="00EB1332" w:rsidP="00F136A6">
            <w:pPr>
              <w:jc w:val="left"/>
              <w:cnfStyle w:val="000000100000" w:firstRow="0" w:lastRow="0" w:firstColumn="0" w:lastColumn="0" w:oddVBand="0" w:evenVBand="0" w:oddHBand="1" w:evenHBand="0" w:firstRowFirstColumn="0" w:firstRowLastColumn="0" w:lastRowFirstColumn="0" w:lastRowLastColumn="0"/>
            </w:pPr>
            <w:r>
              <w:t>1984</w:t>
            </w:r>
          </w:p>
        </w:tc>
        <w:tc>
          <w:tcPr>
            <w:tcW w:w="1417" w:type="dxa"/>
          </w:tcPr>
          <w:p w14:paraId="64FDD15E" w14:textId="23694C83" w:rsidR="00AA2F93" w:rsidRPr="00295B26" w:rsidRDefault="00A2756E" w:rsidP="00681A47">
            <w:pPr>
              <w:jc w:val="left"/>
              <w:cnfStyle w:val="000000100000" w:firstRow="0" w:lastRow="0" w:firstColumn="0" w:lastColumn="0" w:oddVBand="0" w:evenVBand="0" w:oddHBand="1" w:evenHBand="0" w:firstRowFirstColumn="0" w:firstRowLastColumn="0" w:lastRowFirstColumn="0" w:lastRowLastColumn="0"/>
            </w:pPr>
            <w:r>
              <w:t>_</w:t>
            </w:r>
          </w:p>
        </w:tc>
        <w:tc>
          <w:tcPr>
            <w:tcW w:w="1418" w:type="dxa"/>
          </w:tcPr>
          <w:p w14:paraId="788424C0" w14:textId="77777777" w:rsidR="00AA2F93" w:rsidRDefault="00EB1332" w:rsidP="00681A47">
            <w:pPr>
              <w:jc w:val="left"/>
              <w:cnfStyle w:val="000000100000" w:firstRow="0" w:lastRow="0" w:firstColumn="0" w:lastColumn="0" w:oddVBand="0" w:evenVBand="0" w:oddHBand="1" w:evenHBand="0" w:firstRowFirstColumn="0" w:firstRowLastColumn="0" w:lastRowFirstColumn="0" w:lastRowLastColumn="0"/>
            </w:pPr>
            <w:r>
              <w:t>4.3</w:t>
            </w:r>
          </w:p>
          <w:p w14:paraId="7855E30E" w14:textId="28F32294" w:rsidR="00EB1332" w:rsidRPr="00295B26" w:rsidRDefault="00EB1332" w:rsidP="00681A47">
            <w:pPr>
              <w:jc w:val="left"/>
              <w:cnfStyle w:val="000000100000" w:firstRow="0" w:lastRow="0" w:firstColumn="0" w:lastColumn="0" w:oddVBand="0" w:evenVBand="0" w:oddHBand="1" w:evenHBand="0" w:firstRowFirstColumn="0" w:firstRowLastColumn="0" w:lastRowFirstColumn="0" w:lastRowLastColumn="0"/>
            </w:pPr>
          </w:p>
        </w:tc>
        <w:tc>
          <w:tcPr>
            <w:tcW w:w="1559" w:type="dxa"/>
          </w:tcPr>
          <w:p w14:paraId="59E82F69" w14:textId="77777777" w:rsidR="00AA2F93" w:rsidRDefault="00EB1332" w:rsidP="00681A47">
            <w:pPr>
              <w:jc w:val="left"/>
              <w:cnfStyle w:val="000000100000" w:firstRow="0" w:lastRow="0" w:firstColumn="0" w:lastColumn="0" w:oddVBand="0" w:evenVBand="0" w:oddHBand="1" w:evenHBand="0" w:firstRowFirstColumn="0" w:firstRowLastColumn="0" w:lastRowFirstColumn="0" w:lastRowLastColumn="0"/>
            </w:pPr>
            <w:r>
              <w:t>10.2</w:t>
            </w:r>
          </w:p>
          <w:p w14:paraId="11F47D1C" w14:textId="0F4C78DE" w:rsidR="00EB1332" w:rsidRPr="00295B26" w:rsidRDefault="00EB1332" w:rsidP="00681A47">
            <w:pPr>
              <w:jc w:val="left"/>
              <w:cnfStyle w:val="000000100000" w:firstRow="0" w:lastRow="0" w:firstColumn="0" w:lastColumn="0" w:oddVBand="0" w:evenVBand="0" w:oddHBand="1" w:evenHBand="0" w:firstRowFirstColumn="0" w:firstRowLastColumn="0" w:lastRowFirstColumn="0" w:lastRowLastColumn="0"/>
            </w:pPr>
          </w:p>
        </w:tc>
        <w:tc>
          <w:tcPr>
            <w:tcW w:w="1418" w:type="dxa"/>
          </w:tcPr>
          <w:p w14:paraId="76069298" w14:textId="77777777" w:rsidR="00AA2F93" w:rsidRDefault="00EB1332" w:rsidP="00681A47">
            <w:pPr>
              <w:jc w:val="left"/>
              <w:cnfStyle w:val="000000100000" w:firstRow="0" w:lastRow="0" w:firstColumn="0" w:lastColumn="0" w:oddVBand="0" w:evenVBand="0" w:oddHBand="1" w:evenHBand="0" w:firstRowFirstColumn="0" w:firstRowLastColumn="0" w:lastRowFirstColumn="0" w:lastRowLastColumn="0"/>
            </w:pPr>
            <w:r>
              <w:t>All ages</w:t>
            </w:r>
          </w:p>
          <w:p w14:paraId="6B7059BC" w14:textId="26F4DD32" w:rsidR="00EB1332" w:rsidRPr="00295B26" w:rsidRDefault="00EB1332" w:rsidP="00681A47">
            <w:pPr>
              <w:jc w:val="left"/>
              <w:cnfStyle w:val="000000100000" w:firstRow="0" w:lastRow="0" w:firstColumn="0" w:lastColumn="0" w:oddVBand="0" w:evenVBand="0" w:oddHBand="1" w:evenHBand="0" w:firstRowFirstColumn="0" w:firstRowLastColumn="0" w:lastRowFirstColumn="0" w:lastRowLastColumn="0"/>
            </w:pPr>
          </w:p>
        </w:tc>
      </w:tr>
      <w:tr w:rsidR="00EB4741" w14:paraId="777ADBEF" w14:textId="77777777" w:rsidTr="00D868CE">
        <w:trPr>
          <w:trHeight w:val="791"/>
          <w:jc w:val="center"/>
        </w:trPr>
        <w:tc>
          <w:tcPr>
            <w:cnfStyle w:val="001000000000" w:firstRow="0" w:lastRow="0" w:firstColumn="1" w:lastColumn="0" w:oddVBand="0" w:evenVBand="0" w:oddHBand="0" w:evenHBand="0" w:firstRowFirstColumn="0" w:firstRowLastColumn="0" w:lastRowFirstColumn="0" w:lastRowLastColumn="0"/>
            <w:tcW w:w="1382" w:type="dxa"/>
          </w:tcPr>
          <w:p w14:paraId="47A2132D" w14:textId="3BA2236C" w:rsidR="00AA2F93" w:rsidRPr="00EB1332" w:rsidRDefault="00EB1332" w:rsidP="00681A47">
            <w:pPr>
              <w:jc w:val="left"/>
            </w:pPr>
            <w:proofErr w:type="spellStart"/>
            <w:r>
              <w:t>Sandanger</w:t>
            </w:r>
            <w:proofErr w:type="spellEnd"/>
            <w:r>
              <w:t xml:space="preserve"> </w:t>
            </w:r>
            <w:r>
              <w:rPr>
                <w:i/>
              </w:rPr>
              <w:t xml:space="preserve">et al, </w:t>
            </w:r>
            <w:r>
              <w:t>1999</w:t>
            </w:r>
          </w:p>
        </w:tc>
        <w:tc>
          <w:tcPr>
            <w:tcW w:w="1023" w:type="dxa"/>
          </w:tcPr>
          <w:p w14:paraId="2FC69298" w14:textId="5635BAFA" w:rsidR="00AA2F93" w:rsidRDefault="00EB1332" w:rsidP="00681A47">
            <w:pPr>
              <w:jc w:val="left"/>
              <w:cnfStyle w:val="000000000000" w:firstRow="0" w:lastRow="0" w:firstColumn="0" w:lastColumn="0" w:oddVBand="0" w:evenVBand="0" w:oddHBand="0" w:evenHBand="0" w:firstRowFirstColumn="0" w:firstRowLastColumn="0" w:lastRowFirstColumn="0" w:lastRowLastColumn="0"/>
            </w:pPr>
            <w:r>
              <w:t>Norway</w:t>
            </w:r>
          </w:p>
        </w:tc>
        <w:tc>
          <w:tcPr>
            <w:tcW w:w="1418" w:type="dxa"/>
          </w:tcPr>
          <w:p w14:paraId="6FF2A49D" w14:textId="031F1A71" w:rsidR="00AA2F93" w:rsidRDefault="00AA2F93" w:rsidP="00EB1332">
            <w:pPr>
              <w:jc w:val="left"/>
              <w:cnfStyle w:val="000000000000" w:firstRow="0" w:lastRow="0" w:firstColumn="0" w:lastColumn="0" w:oddVBand="0" w:evenVBand="0" w:oddHBand="0" w:evenHBand="0" w:firstRowFirstColumn="0" w:firstRowLastColumn="0" w:lastRowFirstColumn="0" w:lastRowLastColumn="0"/>
            </w:pPr>
          </w:p>
        </w:tc>
        <w:tc>
          <w:tcPr>
            <w:tcW w:w="992" w:type="dxa"/>
          </w:tcPr>
          <w:p w14:paraId="033AE22C" w14:textId="6652F35E" w:rsidR="00AA2F93" w:rsidRDefault="00EB1332" w:rsidP="00EB1332">
            <w:pPr>
              <w:jc w:val="left"/>
              <w:cnfStyle w:val="000000000000" w:firstRow="0" w:lastRow="0" w:firstColumn="0" w:lastColumn="0" w:oddVBand="0" w:evenVBand="0" w:oddHBand="0" w:evenHBand="0" w:firstRowFirstColumn="0" w:firstRowLastColumn="0" w:lastRowFirstColumn="0" w:lastRowLastColumn="0"/>
            </w:pPr>
            <w:r>
              <w:t>1989-1991</w:t>
            </w:r>
          </w:p>
        </w:tc>
        <w:tc>
          <w:tcPr>
            <w:tcW w:w="1417" w:type="dxa"/>
          </w:tcPr>
          <w:p w14:paraId="4AA1FB3E" w14:textId="19A90F30" w:rsidR="00AA2F93" w:rsidRDefault="00A2756E" w:rsidP="00681A47">
            <w:pPr>
              <w:jc w:val="left"/>
              <w:cnfStyle w:val="000000000000" w:firstRow="0" w:lastRow="0" w:firstColumn="0" w:lastColumn="0" w:oddVBand="0" w:evenVBand="0" w:oddHBand="0" w:evenHBand="0" w:firstRowFirstColumn="0" w:firstRowLastColumn="0" w:lastRowFirstColumn="0" w:lastRowLastColumn="0"/>
            </w:pPr>
            <w:r>
              <w:t>_</w:t>
            </w:r>
          </w:p>
        </w:tc>
        <w:tc>
          <w:tcPr>
            <w:tcW w:w="1418" w:type="dxa"/>
          </w:tcPr>
          <w:p w14:paraId="12824D4D" w14:textId="77777777" w:rsidR="00EB1332" w:rsidRDefault="00EB1332" w:rsidP="00EB1332">
            <w:pPr>
              <w:jc w:val="left"/>
              <w:cnfStyle w:val="000000000000" w:firstRow="0" w:lastRow="0" w:firstColumn="0" w:lastColumn="0" w:oddVBand="0" w:evenVBand="0" w:oddHBand="0" w:evenHBand="0" w:firstRowFirstColumn="0" w:firstRowLastColumn="0" w:lastRowFirstColumn="0" w:lastRowLastColumn="0"/>
            </w:pPr>
            <w:r>
              <w:t>0.7</w:t>
            </w:r>
          </w:p>
          <w:p w14:paraId="2BDC4C08" w14:textId="77777777" w:rsidR="00EB1332" w:rsidRDefault="00EB1332" w:rsidP="00EB1332">
            <w:pPr>
              <w:jc w:val="left"/>
              <w:cnfStyle w:val="000000000000" w:firstRow="0" w:lastRow="0" w:firstColumn="0" w:lastColumn="0" w:oddVBand="0" w:evenVBand="0" w:oddHBand="0" w:evenHBand="0" w:firstRowFirstColumn="0" w:firstRowLastColumn="0" w:lastRowFirstColumn="0" w:lastRowLastColumn="0"/>
            </w:pPr>
            <w:r>
              <w:t>0.5</w:t>
            </w:r>
          </w:p>
          <w:p w14:paraId="43305C0E" w14:textId="3D5D8634" w:rsidR="00AA2F93" w:rsidRDefault="00EB1332" w:rsidP="00681A47">
            <w:pPr>
              <w:jc w:val="left"/>
              <w:cnfStyle w:val="000000000000" w:firstRow="0" w:lastRow="0" w:firstColumn="0" w:lastColumn="0" w:oddVBand="0" w:evenVBand="0" w:oddHBand="0" w:evenHBand="0" w:firstRowFirstColumn="0" w:firstRowLastColumn="0" w:lastRowFirstColumn="0" w:lastRowLastColumn="0"/>
            </w:pPr>
            <w:r>
              <w:t>1.2</w:t>
            </w:r>
          </w:p>
        </w:tc>
        <w:tc>
          <w:tcPr>
            <w:tcW w:w="1559" w:type="dxa"/>
          </w:tcPr>
          <w:p w14:paraId="03C5A901" w14:textId="77777777" w:rsidR="00EB1332" w:rsidRDefault="00EB1332" w:rsidP="00EB1332">
            <w:pPr>
              <w:jc w:val="left"/>
              <w:cnfStyle w:val="000000000000" w:firstRow="0" w:lastRow="0" w:firstColumn="0" w:lastColumn="0" w:oddVBand="0" w:evenVBand="0" w:oddHBand="0" w:evenHBand="0" w:firstRowFirstColumn="0" w:firstRowLastColumn="0" w:lastRowFirstColumn="0" w:lastRowLastColumn="0"/>
            </w:pPr>
            <w:r>
              <w:t>3.1</w:t>
            </w:r>
          </w:p>
          <w:p w14:paraId="50F1425C" w14:textId="77777777" w:rsidR="00EB1332" w:rsidRDefault="00EB1332" w:rsidP="00EB1332">
            <w:pPr>
              <w:jc w:val="left"/>
              <w:cnfStyle w:val="000000000000" w:firstRow="0" w:lastRow="0" w:firstColumn="0" w:lastColumn="0" w:oddVBand="0" w:evenVBand="0" w:oddHBand="0" w:evenHBand="0" w:firstRowFirstColumn="0" w:firstRowLastColumn="0" w:lastRowFirstColumn="0" w:lastRowLastColumn="0"/>
            </w:pPr>
            <w:r>
              <w:t>4.4</w:t>
            </w:r>
          </w:p>
          <w:p w14:paraId="31485975" w14:textId="528BA9B3" w:rsidR="00AA2F93" w:rsidRDefault="00EB1332" w:rsidP="00681A47">
            <w:pPr>
              <w:jc w:val="left"/>
              <w:cnfStyle w:val="000000000000" w:firstRow="0" w:lastRow="0" w:firstColumn="0" w:lastColumn="0" w:oddVBand="0" w:evenVBand="0" w:oddHBand="0" w:evenHBand="0" w:firstRowFirstColumn="0" w:firstRowLastColumn="0" w:lastRowFirstColumn="0" w:lastRowLastColumn="0"/>
            </w:pPr>
            <w:r>
              <w:t>7.9</w:t>
            </w:r>
          </w:p>
        </w:tc>
        <w:tc>
          <w:tcPr>
            <w:tcW w:w="1418" w:type="dxa"/>
          </w:tcPr>
          <w:p w14:paraId="1AD68E20" w14:textId="77777777" w:rsidR="00EB1332" w:rsidRDefault="00EB1332" w:rsidP="00EB1332">
            <w:pPr>
              <w:jc w:val="left"/>
              <w:cnfStyle w:val="000000000000" w:firstRow="0" w:lastRow="0" w:firstColumn="0" w:lastColumn="0" w:oddVBand="0" w:evenVBand="0" w:oddHBand="0" w:evenHBand="0" w:firstRowFirstColumn="0" w:firstRowLastColumn="0" w:lastRowFirstColumn="0" w:lastRowLastColumn="0"/>
            </w:pPr>
            <w:r>
              <w:t>20-39</w:t>
            </w:r>
          </w:p>
          <w:p w14:paraId="341715A0" w14:textId="77777777" w:rsidR="00EB1332" w:rsidRDefault="00EB1332" w:rsidP="00EB1332">
            <w:pPr>
              <w:jc w:val="left"/>
              <w:cnfStyle w:val="000000000000" w:firstRow="0" w:lastRow="0" w:firstColumn="0" w:lastColumn="0" w:oddVBand="0" w:evenVBand="0" w:oddHBand="0" w:evenHBand="0" w:firstRowFirstColumn="0" w:firstRowLastColumn="0" w:lastRowFirstColumn="0" w:lastRowLastColumn="0"/>
            </w:pPr>
            <w:r>
              <w:t>40-59</w:t>
            </w:r>
          </w:p>
          <w:p w14:paraId="3F9CA536" w14:textId="74A57735" w:rsidR="00AA2F93" w:rsidRDefault="00EB1332" w:rsidP="00681A47">
            <w:pPr>
              <w:jc w:val="left"/>
              <w:cnfStyle w:val="000000000000" w:firstRow="0" w:lastRow="0" w:firstColumn="0" w:lastColumn="0" w:oddVBand="0" w:evenVBand="0" w:oddHBand="0" w:evenHBand="0" w:firstRowFirstColumn="0" w:firstRowLastColumn="0" w:lastRowFirstColumn="0" w:lastRowLastColumn="0"/>
            </w:pPr>
            <w:r>
              <w:t>60-79</w:t>
            </w:r>
          </w:p>
        </w:tc>
      </w:tr>
      <w:tr w:rsidR="00681A47" w14:paraId="5FD30BF2" w14:textId="77777777" w:rsidTr="00D868CE">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1382" w:type="dxa"/>
          </w:tcPr>
          <w:p w14:paraId="13F834CB" w14:textId="586C1686" w:rsidR="00AA2F93" w:rsidRPr="00681A47" w:rsidRDefault="00F136A6" w:rsidP="00681A47">
            <w:pPr>
              <w:jc w:val="left"/>
              <w:rPr>
                <w:i/>
              </w:rPr>
            </w:pPr>
            <w:r>
              <w:lastRenderedPageBreak/>
              <w:t xml:space="preserve">Jenkins </w:t>
            </w:r>
            <w:r>
              <w:rPr>
                <w:i/>
              </w:rPr>
              <w:t>et al, 1997</w:t>
            </w:r>
          </w:p>
        </w:tc>
        <w:tc>
          <w:tcPr>
            <w:tcW w:w="1023" w:type="dxa"/>
          </w:tcPr>
          <w:p w14:paraId="340E143B" w14:textId="45A8F5F6" w:rsidR="00AA2F93" w:rsidRDefault="00F136A6" w:rsidP="00681A47">
            <w:pPr>
              <w:jc w:val="left"/>
              <w:cnfStyle w:val="000000100000" w:firstRow="0" w:lastRow="0" w:firstColumn="0" w:lastColumn="0" w:oddVBand="0" w:evenVBand="0" w:oddHBand="1" w:evenHBand="0" w:firstRowFirstColumn="0" w:firstRowLastColumn="0" w:lastRowFirstColumn="0" w:lastRowLastColumn="0"/>
            </w:pPr>
            <w:r>
              <w:t>UK</w:t>
            </w:r>
          </w:p>
        </w:tc>
        <w:tc>
          <w:tcPr>
            <w:tcW w:w="1418" w:type="dxa"/>
          </w:tcPr>
          <w:p w14:paraId="1B2AF606" w14:textId="3B52F48A" w:rsidR="00AA2F93" w:rsidRDefault="009201C6" w:rsidP="00EB1332">
            <w:pPr>
              <w:jc w:val="left"/>
              <w:cnfStyle w:val="000000100000" w:firstRow="0" w:lastRow="0" w:firstColumn="0" w:lastColumn="0" w:oddVBand="0" w:evenVBand="0" w:oddHBand="1" w:evenHBand="0" w:firstRowFirstColumn="0" w:firstRowLastColumn="0" w:lastRowFirstColumn="0" w:lastRowLastColumn="0"/>
            </w:pPr>
            <w:r>
              <w:t xml:space="preserve">Cross-sectional design </w:t>
            </w:r>
          </w:p>
        </w:tc>
        <w:tc>
          <w:tcPr>
            <w:tcW w:w="992" w:type="dxa"/>
          </w:tcPr>
          <w:p w14:paraId="6DBA18A7" w14:textId="7DF0ABB1" w:rsidR="00AA2F93" w:rsidRDefault="00F136A6" w:rsidP="00F136A6">
            <w:pPr>
              <w:jc w:val="left"/>
              <w:cnfStyle w:val="000000100000" w:firstRow="0" w:lastRow="0" w:firstColumn="0" w:lastColumn="0" w:oddVBand="0" w:evenVBand="0" w:oddHBand="1" w:evenHBand="0" w:firstRowFirstColumn="0" w:firstRowLastColumn="0" w:lastRowFirstColumn="0" w:lastRowLastColumn="0"/>
            </w:pPr>
            <w:r>
              <w:t>1997</w:t>
            </w:r>
          </w:p>
        </w:tc>
        <w:tc>
          <w:tcPr>
            <w:tcW w:w="1417" w:type="dxa"/>
          </w:tcPr>
          <w:p w14:paraId="5A2D0ECF" w14:textId="05B876DD" w:rsidR="00AA2F93" w:rsidRDefault="00A2756E" w:rsidP="00681A47">
            <w:pPr>
              <w:jc w:val="left"/>
              <w:cnfStyle w:val="000000100000" w:firstRow="0" w:lastRow="0" w:firstColumn="0" w:lastColumn="0" w:oddVBand="0" w:evenVBand="0" w:oddHBand="1" w:evenHBand="0" w:firstRowFirstColumn="0" w:firstRowLastColumn="0" w:lastRowFirstColumn="0" w:lastRowLastColumn="0"/>
            </w:pPr>
            <w:r>
              <w:t>_</w:t>
            </w:r>
          </w:p>
        </w:tc>
        <w:tc>
          <w:tcPr>
            <w:tcW w:w="1418" w:type="dxa"/>
          </w:tcPr>
          <w:p w14:paraId="14F79087" w14:textId="77777777" w:rsidR="00AA2F93" w:rsidRDefault="00F136A6" w:rsidP="00681A47">
            <w:pPr>
              <w:jc w:val="left"/>
              <w:cnfStyle w:val="000000100000" w:firstRow="0" w:lastRow="0" w:firstColumn="0" w:lastColumn="0" w:oddVBand="0" w:evenVBand="0" w:oddHBand="1" w:evenHBand="0" w:firstRowFirstColumn="0" w:firstRowLastColumn="0" w:lastRowFirstColumn="0" w:lastRowLastColumn="0"/>
            </w:pPr>
            <w:r>
              <w:t>1.7</w:t>
            </w:r>
          </w:p>
          <w:p w14:paraId="0D9DF1BF" w14:textId="04B3CAA6" w:rsidR="00F136A6" w:rsidRDefault="00F136A6" w:rsidP="00681A47">
            <w:pPr>
              <w:jc w:val="left"/>
              <w:cnfStyle w:val="000000100000" w:firstRow="0" w:lastRow="0" w:firstColumn="0" w:lastColumn="0" w:oddVBand="0" w:evenVBand="0" w:oddHBand="1" w:evenHBand="0" w:firstRowFirstColumn="0" w:firstRowLastColumn="0" w:lastRowFirstColumn="0" w:lastRowLastColumn="0"/>
            </w:pPr>
            <w:r>
              <w:t>2.0</w:t>
            </w:r>
          </w:p>
        </w:tc>
        <w:tc>
          <w:tcPr>
            <w:tcW w:w="1559" w:type="dxa"/>
          </w:tcPr>
          <w:p w14:paraId="0071F064" w14:textId="77777777" w:rsidR="00AA2F93" w:rsidRDefault="00F136A6" w:rsidP="00681A47">
            <w:pPr>
              <w:jc w:val="left"/>
              <w:cnfStyle w:val="000000100000" w:firstRow="0" w:lastRow="0" w:firstColumn="0" w:lastColumn="0" w:oddVBand="0" w:evenVBand="0" w:oddHBand="1" w:evenHBand="0" w:firstRowFirstColumn="0" w:firstRowLastColumn="0" w:lastRowFirstColumn="0" w:lastRowLastColumn="0"/>
            </w:pPr>
            <w:r>
              <w:t>2.7</w:t>
            </w:r>
          </w:p>
          <w:p w14:paraId="7F4FD7FE" w14:textId="162D66C8" w:rsidR="00F136A6" w:rsidRDefault="00F136A6" w:rsidP="00681A47">
            <w:pPr>
              <w:jc w:val="left"/>
              <w:cnfStyle w:val="000000100000" w:firstRow="0" w:lastRow="0" w:firstColumn="0" w:lastColumn="0" w:oddVBand="0" w:evenVBand="0" w:oddHBand="1" w:evenHBand="0" w:firstRowFirstColumn="0" w:firstRowLastColumn="0" w:lastRowFirstColumn="0" w:lastRowLastColumn="0"/>
            </w:pPr>
            <w:r>
              <w:t>1.1</w:t>
            </w:r>
          </w:p>
        </w:tc>
        <w:tc>
          <w:tcPr>
            <w:tcW w:w="1418" w:type="dxa"/>
          </w:tcPr>
          <w:p w14:paraId="66CCC568" w14:textId="77777777" w:rsidR="00AA2F93" w:rsidRDefault="00F136A6" w:rsidP="00681A47">
            <w:pPr>
              <w:jc w:val="left"/>
              <w:cnfStyle w:val="000000100000" w:firstRow="0" w:lastRow="0" w:firstColumn="0" w:lastColumn="0" w:oddVBand="0" w:evenVBand="0" w:oddHBand="1" w:evenHBand="0" w:firstRowFirstColumn="0" w:firstRowLastColumn="0" w:lastRowFirstColumn="0" w:lastRowLastColumn="0"/>
            </w:pPr>
            <w:r>
              <w:t>16-54</w:t>
            </w:r>
          </w:p>
          <w:p w14:paraId="351E208A" w14:textId="0FC10C28" w:rsidR="00F136A6" w:rsidRDefault="00F136A6" w:rsidP="00681A47">
            <w:pPr>
              <w:jc w:val="left"/>
              <w:cnfStyle w:val="000000100000" w:firstRow="0" w:lastRow="0" w:firstColumn="0" w:lastColumn="0" w:oddVBand="0" w:evenVBand="0" w:oddHBand="1" w:evenHBand="0" w:firstRowFirstColumn="0" w:firstRowLastColumn="0" w:lastRowFirstColumn="0" w:lastRowLastColumn="0"/>
            </w:pPr>
            <w:r>
              <w:t>54-64</w:t>
            </w:r>
          </w:p>
        </w:tc>
      </w:tr>
      <w:tr w:rsidR="00EB4741" w14:paraId="7198F952" w14:textId="77777777" w:rsidTr="00D868CE">
        <w:trPr>
          <w:trHeight w:val="774"/>
          <w:jc w:val="center"/>
        </w:trPr>
        <w:tc>
          <w:tcPr>
            <w:cnfStyle w:val="001000000000" w:firstRow="0" w:lastRow="0" w:firstColumn="1" w:lastColumn="0" w:oddVBand="0" w:evenVBand="0" w:oddHBand="0" w:evenHBand="0" w:firstRowFirstColumn="0" w:firstRowLastColumn="0" w:lastRowFirstColumn="0" w:lastRowLastColumn="0"/>
            <w:tcW w:w="1382" w:type="dxa"/>
          </w:tcPr>
          <w:p w14:paraId="2269B385" w14:textId="79E488C3" w:rsidR="00AA2F93" w:rsidRPr="00F136A6" w:rsidRDefault="00F136A6" w:rsidP="00F21615">
            <w:pPr>
              <w:jc w:val="left"/>
            </w:pPr>
            <w:proofErr w:type="spellStart"/>
            <w:r>
              <w:t>Bener</w:t>
            </w:r>
            <w:proofErr w:type="spellEnd"/>
            <w:r>
              <w:t xml:space="preserve"> </w:t>
            </w:r>
            <w:r>
              <w:rPr>
                <w:i/>
              </w:rPr>
              <w:t xml:space="preserve">et al, </w:t>
            </w:r>
            <w:r>
              <w:t>2012</w:t>
            </w:r>
            <w:r w:rsidR="00B24BEB">
              <w:fldChar w:fldCharType="begin"/>
            </w:r>
            <w:r w:rsidR="00F21615">
              <w:instrText xml:space="preserve"> ADDIN EN.CITE &lt;EndNote&gt;&lt;Cite&gt;&lt;Author&gt;Bener&lt;/Author&gt;&lt;Year&gt;2012&lt;/Year&gt;&lt;RecNum&gt;62&lt;/RecNum&gt;&lt;DisplayText&gt;[28]&lt;/DisplayText&gt;&lt;record&gt;&lt;rec-number&gt;62&lt;/rec-number&gt;&lt;foreign-keys&gt;&lt;key app="EN" db-id="rztzwwwzdd0awdev0dl5x5egzsazsdd90xfd" timestamp="1463152537"&gt;62&lt;/key&gt;&lt;/foreign-keys&gt;&lt;ref-type name="Journal Article"&gt;17&lt;/ref-type&gt;&lt;contributors&gt;&lt;authors&gt;&lt;author&gt;Bener, Abdulbari&lt;/author&gt;&lt;author&gt;Ghuloum, Suhaila&lt;/author&gt;&lt;author&gt;Abou-Saleh, Mohammed T.&lt;/author&gt;&lt;/authors&gt;&lt;/contributors&gt;&lt;titles&gt;&lt;title&gt;Prevalence, symptom patterns and comorbidity of anxiety and depressive disorders in primary care in Qatar&lt;/title&gt;&lt;secondary-title&gt;Social Psychiatry and Psychiatric Epidemiology&lt;/secondary-title&gt;&lt;/titles&gt;&lt;periodical&gt;&lt;full-title&gt;Social Psychiatry and Psychiatric Epidemiology&lt;/full-title&gt;&lt;/periodical&gt;&lt;pages&gt;439-446&lt;/pages&gt;&lt;volume&gt;47&lt;/volume&gt;&lt;number&gt;3&lt;/number&gt;&lt;dates&gt;&lt;year&gt;2012&lt;/year&gt;&lt;/dates&gt;&lt;isbn&gt;1433-9285&lt;/isbn&gt;&lt;label&gt;Bener2012&lt;/label&gt;&lt;work-type&gt;journal article&lt;/work-type&gt;&lt;urls&gt;&lt;related-urls&gt;&lt;url&gt;http://dx.doi.org/10.1007/s00127-011-0349-9&lt;/url&gt;&lt;url&gt;http://download.springer.com/static/pdf/189/art%253A10.1007%252Fs00127-011-0349-9.pdf?originUrl=http%3A%2F%2Flink.springer.com%2Farticle%2F10.1007%2Fs00127-011-0349-9&amp;amp;token2=exp=1465298811~acl=%2Fstatic%2Fpdf%2F189%2Fart%25253A10.1007%25252Fs00127-011-0349-9.pdf%3ForiginUrl%3Dhttp%253A%252F%252Flink.springer.com%252Farticle%252F10.1007%252Fs00127-011-0349-9*~hmac=7f3f8da87ec8387d3d2a43c0d60fa8528b0b913570e2a48132e1021c994e976d&lt;/url&gt;&lt;/related-urls&gt;&lt;/urls&gt;&lt;electronic-resource-num&gt;10.1007/s00127-011-0349-9&lt;/electronic-resource-num&gt;&lt;/record&gt;&lt;/Cite&gt;&lt;/EndNote&gt;</w:instrText>
            </w:r>
            <w:r w:rsidR="00B24BEB">
              <w:fldChar w:fldCharType="separate"/>
            </w:r>
            <w:r w:rsidR="00F21615">
              <w:rPr>
                <w:noProof/>
              </w:rPr>
              <w:t>[28]</w:t>
            </w:r>
            <w:r w:rsidR="00B24BEB">
              <w:fldChar w:fldCharType="end"/>
            </w:r>
          </w:p>
        </w:tc>
        <w:tc>
          <w:tcPr>
            <w:tcW w:w="1023" w:type="dxa"/>
          </w:tcPr>
          <w:p w14:paraId="4C18AB57" w14:textId="7BFC04B6" w:rsidR="00AA2F93" w:rsidRDefault="00F136A6" w:rsidP="00681A47">
            <w:pPr>
              <w:jc w:val="left"/>
              <w:cnfStyle w:val="000000000000" w:firstRow="0" w:lastRow="0" w:firstColumn="0" w:lastColumn="0" w:oddVBand="0" w:evenVBand="0" w:oddHBand="0" w:evenHBand="0" w:firstRowFirstColumn="0" w:firstRowLastColumn="0" w:lastRowFirstColumn="0" w:lastRowLastColumn="0"/>
            </w:pPr>
            <w:r>
              <w:t>Qatar</w:t>
            </w:r>
          </w:p>
        </w:tc>
        <w:tc>
          <w:tcPr>
            <w:tcW w:w="1418" w:type="dxa"/>
          </w:tcPr>
          <w:p w14:paraId="69720105" w14:textId="776EF520" w:rsidR="00AA2F93" w:rsidRDefault="00F136A6" w:rsidP="00472A5D">
            <w:pPr>
              <w:jc w:val="left"/>
              <w:cnfStyle w:val="000000000000" w:firstRow="0" w:lastRow="0" w:firstColumn="0" w:lastColumn="0" w:oddVBand="0" w:evenVBand="0" w:oddHBand="0" w:evenHBand="0" w:firstRowFirstColumn="0" w:firstRowLastColumn="0" w:lastRowFirstColumn="0" w:lastRowLastColumn="0"/>
            </w:pPr>
            <w:r>
              <w:t xml:space="preserve">Prospective cross-sectional </w:t>
            </w:r>
            <w:r w:rsidR="00805AFC">
              <w:t>design</w:t>
            </w:r>
          </w:p>
        </w:tc>
        <w:tc>
          <w:tcPr>
            <w:tcW w:w="992" w:type="dxa"/>
          </w:tcPr>
          <w:p w14:paraId="0CD1481E" w14:textId="6110A206" w:rsidR="00AA2F93" w:rsidRDefault="00F136A6" w:rsidP="00F136A6">
            <w:pPr>
              <w:jc w:val="left"/>
              <w:cnfStyle w:val="000000000000" w:firstRow="0" w:lastRow="0" w:firstColumn="0" w:lastColumn="0" w:oddVBand="0" w:evenVBand="0" w:oddHBand="0" w:evenHBand="0" w:firstRowFirstColumn="0" w:firstRowLastColumn="0" w:lastRowFirstColumn="0" w:lastRowLastColumn="0"/>
            </w:pPr>
            <w:r>
              <w:t>2009</w:t>
            </w:r>
          </w:p>
        </w:tc>
        <w:tc>
          <w:tcPr>
            <w:tcW w:w="1417" w:type="dxa"/>
          </w:tcPr>
          <w:p w14:paraId="559E038B" w14:textId="376B859D" w:rsidR="00AA2F93" w:rsidRDefault="00A73BEB" w:rsidP="00681A47">
            <w:pPr>
              <w:jc w:val="left"/>
              <w:cnfStyle w:val="000000000000" w:firstRow="0" w:lastRow="0" w:firstColumn="0" w:lastColumn="0" w:oddVBand="0" w:evenVBand="0" w:oddHBand="0" w:evenHBand="0" w:firstRowFirstColumn="0" w:firstRowLastColumn="0" w:lastRowFirstColumn="0" w:lastRowLastColumn="0"/>
            </w:pPr>
            <w:r>
              <w:t xml:space="preserve">N= </w:t>
            </w:r>
            <w:r w:rsidR="00F136A6">
              <w:t>224</w:t>
            </w:r>
          </w:p>
        </w:tc>
        <w:tc>
          <w:tcPr>
            <w:tcW w:w="1418" w:type="dxa"/>
          </w:tcPr>
          <w:p w14:paraId="35732A43" w14:textId="77777777" w:rsidR="00F136A6" w:rsidRDefault="00F136A6" w:rsidP="00681A47">
            <w:pPr>
              <w:jc w:val="left"/>
              <w:cnfStyle w:val="000000000000" w:firstRow="0" w:lastRow="0" w:firstColumn="0" w:lastColumn="0" w:oddVBand="0" w:evenVBand="0" w:oddHBand="0" w:evenHBand="0" w:firstRowFirstColumn="0" w:firstRowLastColumn="0" w:lastRowFirstColumn="0" w:lastRowLastColumn="0"/>
            </w:pPr>
            <w:r>
              <w:t>36.2</w:t>
            </w:r>
          </w:p>
          <w:p w14:paraId="2CF51583" w14:textId="77777777" w:rsidR="00F136A6" w:rsidRDefault="00F136A6" w:rsidP="00681A47">
            <w:pPr>
              <w:jc w:val="left"/>
              <w:cnfStyle w:val="000000000000" w:firstRow="0" w:lastRow="0" w:firstColumn="0" w:lastColumn="0" w:oddVBand="0" w:evenVBand="0" w:oddHBand="0" w:evenHBand="0" w:firstRowFirstColumn="0" w:firstRowLastColumn="0" w:lastRowFirstColumn="0" w:lastRowLastColumn="0"/>
            </w:pPr>
            <w:r>
              <w:t>41.0</w:t>
            </w:r>
          </w:p>
          <w:p w14:paraId="29FAC676" w14:textId="2E00F1D1" w:rsidR="00F136A6" w:rsidRDefault="00F136A6" w:rsidP="00681A47">
            <w:pPr>
              <w:jc w:val="left"/>
              <w:cnfStyle w:val="000000000000" w:firstRow="0" w:lastRow="0" w:firstColumn="0" w:lastColumn="0" w:oddVBand="0" w:evenVBand="0" w:oddHBand="0" w:evenHBand="0" w:firstRowFirstColumn="0" w:firstRowLastColumn="0" w:lastRowFirstColumn="0" w:lastRowLastColumn="0"/>
            </w:pPr>
            <w:r>
              <w:t>22.9</w:t>
            </w:r>
          </w:p>
        </w:tc>
        <w:tc>
          <w:tcPr>
            <w:tcW w:w="1559" w:type="dxa"/>
          </w:tcPr>
          <w:p w14:paraId="7549BBAF" w14:textId="77777777" w:rsidR="00AA2F93" w:rsidRDefault="00F136A6" w:rsidP="00681A47">
            <w:pPr>
              <w:jc w:val="left"/>
              <w:cnfStyle w:val="000000000000" w:firstRow="0" w:lastRow="0" w:firstColumn="0" w:lastColumn="0" w:oddVBand="0" w:evenVBand="0" w:oddHBand="0" w:evenHBand="0" w:firstRowFirstColumn="0" w:firstRowLastColumn="0" w:lastRowFirstColumn="0" w:lastRowLastColumn="0"/>
            </w:pPr>
            <w:r>
              <w:t>48.7</w:t>
            </w:r>
          </w:p>
          <w:p w14:paraId="55157493" w14:textId="77777777" w:rsidR="00F136A6" w:rsidRDefault="00F136A6" w:rsidP="00681A47">
            <w:pPr>
              <w:jc w:val="left"/>
              <w:cnfStyle w:val="000000000000" w:firstRow="0" w:lastRow="0" w:firstColumn="0" w:lastColumn="0" w:oddVBand="0" w:evenVBand="0" w:oddHBand="0" w:evenHBand="0" w:firstRowFirstColumn="0" w:firstRowLastColumn="0" w:lastRowFirstColumn="0" w:lastRowLastColumn="0"/>
            </w:pPr>
            <w:r>
              <w:t>43.7</w:t>
            </w:r>
          </w:p>
          <w:p w14:paraId="149C63FA" w14:textId="56223BFE" w:rsidR="00F136A6" w:rsidRDefault="00F136A6" w:rsidP="00681A47">
            <w:pPr>
              <w:jc w:val="left"/>
              <w:cnfStyle w:val="000000000000" w:firstRow="0" w:lastRow="0" w:firstColumn="0" w:lastColumn="0" w:oddVBand="0" w:evenVBand="0" w:oddHBand="0" w:evenHBand="0" w:firstRowFirstColumn="0" w:firstRowLastColumn="0" w:lastRowFirstColumn="0" w:lastRowLastColumn="0"/>
            </w:pPr>
            <w:r>
              <w:t>7.6</w:t>
            </w:r>
          </w:p>
        </w:tc>
        <w:tc>
          <w:tcPr>
            <w:tcW w:w="1418" w:type="dxa"/>
          </w:tcPr>
          <w:p w14:paraId="34DC1540" w14:textId="77777777" w:rsidR="00AA2F93" w:rsidRDefault="00F136A6" w:rsidP="00681A47">
            <w:pPr>
              <w:jc w:val="left"/>
              <w:cnfStyle w:val="000000000000" w:firstRow="0" w:lastRow="0" w:firstColumn="0" w:lastColumn="0" w:oddVBand="0" w:evenVBand="0" w:oddHBand="0" w:evenHBand="0" w:firstRowFirstColumn="0" w:firstRowLastColumn="0" w:lastRowFirstColumn="0" w:lastRowLastColumn="0"/>
            </w:pPr>
            <w:r>
              <w:t>18-34</w:t>
            </w:r>
          </w:p>
          <w:p w14:paraId="6D4259EC" w14:textId="77777777" w:rsidR="00F136A6" w:rsidRDefault="00F136A6" w:rsidP="00681A47">
            <w:pPr>
              <w:jc w:val="left"/>
              <w:cnfStyle w:val="000000000000" w:firstRow="0" w:lastRow="0" w:firstColumn="0" w:lastColumn="0" w:oddVBand="0" w:evenVBand="0" w:oddHBand="0" w:evenHBand="0" w:firstRowFirstColumn="0" w:firstRowLastColumn="0" w:lastRowFirstColumn="0" w:lastRowLastColumn="0"/>
            </w:pPr>
            <w:r>
              <w:t>35-49</w:t>
            </w:r>
          </w:p>
          <w:p w14:paraId="4EB42FC2" w14:textId="54A57B36" w:rsidR="00F136A6" w:rsidRDefault="00F136A6" w:rsidP="00681A47">
            <w:pPr>
              <w:jc w:val="left"/>
              <w:cnfStyle w:val="000000000000" w:firstRow="0" w:lastRow="0" w:firstColumn="0" w:lastColumn="0" w:oddVBand="0" w:evenVBand="0" w:oddHBand="0" w:evenHBand="0" w:firstRowFirstColumn="0" w:firstRowLastColumn="0" w:lastRowFirstColumn="0" w:lastRowLastColumn="0"/>
            </w:pPr>
            <w:r>
              <w:t>50+</w:t>
            </w:r>
          </w:p>
        </w:tc>
      </w:tr>
      <w:tr w:rsidR="00681A47" w14:paraId="3A032680" w14:textId="77777777" w:rsidTr="00D868CE">
        <w:trPr>
          <w:cnfStyle w:val="000000100000" w:firstRow="0" w:lastRow="0" w:firstColumn="0" w:lastColumn="0" w:oddVBand="0" w:evenVBand="0" w:oddHBand="1" w:evenHBand="0" w:firstRowFirstColumn="0" w:firstRowLastColumn="0" w:lastRowFirstColumn="0" w:lastRowLastColumn="0"/>
          <w:trHeight w:val="774"/>
          <w:jc w:val="center"/>
        </w:trPr>
        <w:tc>
          <w:tcPr>
            <w:cnfStyle w:val="001000000000" w:firstRow="0" w:lastRow="0" w:firstColumn="1" w:lastColumn="0" w:oddVBand="0" w:evenVBand="0" w:oddHBand="0" w:evenHBand="0" w:firstRowFirstColumn="0" w:firstRowLastColumn="0" w:lastRowFirstColumn="0" w:lastRowLastColumn="0"/>
            <w:tcW w:w="1382" w:type="dxa"/>
          </w:tcPr>
          <w:p w14:paraId="5108C2BB" w14:textId="2D2B73B3" w:rsidR="00637AC2" w:rsidRPr="00472A5D" w:rsidRDefault="00A73BEB" w:rsidP="00F21615">
            <w:pPr>
              <w:jc w:val="left"/>
            </w:pPr>
            <w:r>
              <w:t xml:space="preserve">Busch </w:t>
            </w:r>
            <w:r>
              <w:rPr>
                <w:i/>
              </w:rPr>
              <w:t xml:space="preserve">et al, </w:t>
            </w:r>
            <w:r>
              <w:t>2013</w:t>
            </w:r>
            <w:r w:rsidR="00B24BEB">
              <w:fldChar w:fldCharType="begin"/>
            </w:r>
            <w:r w:rsidR="00F21615">
              <w:instrText xml:space="preserve"> ADDIN EN.CITE &lt;EndNote&gt;&lt;Cite&gt;&lt;Author&gt;Busch&lt;/Author&gt;&lt;Year&gt;2013&lt;/Year&gt;&lt;RecNum&gt;156&lt;/RecNum&gt;&lt;DisplayText&gt;[29]&lt;/DisplayText&gt;&lt;record&gt;&lt;rec-number&gt;156&lt;/rec-number&gt;&lt;foreign-keys&gt;&lt;key app="EN" db-id="rztzwwwzdd0awdev0dl5x5egzsazsdd90xfd" timestamp="1463488677"&gt;156&lt;/key&gt;&lt;/foreign-keys&gt;&lt;ref-type name="Journal Article"&gt;17&lt;/ref-type&gt;&lt;contributors&gt;&lt;authors&gt;&lt;author&gt;Busch, M.A.&lt;/author&gt;&lt;author&gt;Maske, U.E.&lt;/author&gt;&lt;author&gt;Ryl, L.&lt;/author&gt;&lt;author&gt;Schlack, R.&lt;/author&gt;&lt;author&gt;Hapke, U.&lt;/author&gt;&lt;/authors&gt;&lt;/contributors&gt;&lt;titles&gt;&lt;title&gt;Prevalence of depressive symptoms and diagnosed depression among adults in Germany&lt;/title&gt;&lt;secondary-title&gt;Bundesgesundheitsblatt - Gesundheitsforschung - Gesundheitsschutz&lt;/secondary-title&gt;&lt;/titles&gt;&lt;periodical&gt;&lt;full-title&gt;Bundesgesundheitsblatt - Gesundheitsforschung - Gesundheitsschutz&lt;/full-title&gt;&lt;/periodical&gt;&lt;pages&gt;733-739&lt;/pages&gt;&lt;volume&gt;56&lt;/volume&gt;&lt;number&gt;5&lt;/number&gt;&lt;dates&gt;&lt;year&gt;2013&lt;/year&gt;&lt;/dates&gt;&lt;isbn&gt;1437-1588&lt;/isbn&gt;&lt;label&gt;Busch2013&lt;/label&gt;&lt;work-type&gt;journal article&lt;/work-type&gt;&lt;urls&gt;&lt;related-urls&gt;&lt;url&gt;http://dx.doi.org/10.1007/s00103-013-1688-3&lt;/url&gt;&lt;url&gt;http://download.springer.com/static/pdf/904/art%253A10.1007%252Fs00103-013-1688-3.pdf?originUrl=http%3A%2F%2Flink.springer.com%2Farticle%2F10.1007%2Fs00103-013-1688-3&amp;amp;token2=exp=1465298808~acl=%2Fstatic%2Fpdf%2F904%2Fart%25253A10.1007%25252Fs00103-013-1688-3.pdf%3ForiginUrl%3Dhttp%253A%252F%252Flink.springer.com%252Farticle%252F10.1007%252Fs00103-013-1688-3*~hmac=58d06a8641445d1d713efc11e44ef05a1dc912d893c737c0788d8cd629a0f42e&lt;/url&gt;&lt;/related-urls&gt;&lt;/urls&gt;&lt;electronic-resource-num&gt;10.1007/s00103-013-1688-3&lt;/electronic-resource-num&gt;&lt;/record&gt;&lt;/Cite&gt;&lt;/EndNote&gt;</w:instrText>
            </w:r>
            <w:r w:rsidR="00B24BEB">
              <w:fldChar w:fldCharType="separate"/>
            </w:r>
            <w:r w:rsidR="00F21615">
              <w:rPr>
                <w:noProof/>
              </w:rPr>
              <w:t>[29]</w:t>
            </w:r>
            <w:r w:rsidR="00B24BEB">
              <w:fldChar w:fldCharType="end"/>
            </w:r>
          </w:p>
        </w:tc>
        <w:tc>
          <w:tcPr>
            <w:tcW w:w="1023" w:type="dxa"/>
          </w:tcPr>
          <w:p w14:paraId="58236696" w14:textId="25E8C961" w:rsidR="00637AC2" w:rsidRDefault="00637AC2" w:rsidP="00EB1332">
            <w:pPr>
              <w:jc w:val="left"/>
              <w:cnfStyle w:val="000000100000" w:firstRow="0" w:lastRow="0" w:firstColumn="0" w:lastColumn="0" w:oddVBand="0" w:evenVBand="0" w:oddHBand="1" w:evenHBand="0" w:firstRowFirstColumn="0" w:firstRowLastColumn="0" w:lastRowFirstColumn="0" w:lastRowLastColumn="0"/>
            </w:pPr>
            <w:r>
              <w:t>Germany</w:t>
            </w:r>
          </w:p>
        </w:tc>
        <w:tc>
          <w:tcPr>
            <w:tcW w:w="1418" w:type="dxa"/>
          </w:tcPr>
          <w:p w14:paraId="61235C7C" w14:textId="413ED417" w:rsidR="00637AC2" w:rsidRDefault="00A73BEB" w:rsidP="00472A5D">
            <w:pPr>
              <w:jc w:val="left"/>
              <w:cnfStyle w:val="000000100000" w:firstRow="0" w:lastRow="0" w:firstColumn="0" w:lastColumn="0" w:oddVBand="0" w:evenVBand="0" w:oddHBand="1" w:evenHBand="0" w:firstRowFirstColumn="0" w:firstRowLastColumn="0" w:lastRowFirstColumn="0" w:lastRowLastColumn="0"/>
            </w:pPr>
            <w:r>
              <w:t xml:space="preserve">Cross-sectional </w:t>
            </w:r>
            <w:r w:rsidR="00805AFC">
              <w:t>design</w:t>
            </w:r>
          </w:p>
        </w:tc>
        <w:tc>
          <w:tcPr>
            <w:tcW w:w="992" w:type="dxa"/>
          </w:tcPr>
          <w:p w14:paraId="249FF2A4" w14:textId="562221D0" w:rsidR="00637AC2" w:rsidRDefault="00A73BEB" w:rsidP="00F136A6">
            <w:pPr>
              <w:jc w:val="left"/>
              <w:cnfStyle w:val="000000100000" w:firstRow="0" w:lastRow="0" w:firstColumn="0" w:lastColumn="0" w:oddVBand="0" w:evenVBand="0" w:oddHBand="1" w:evenHBand="0" w:firstRowFirstColumn="0" w:firstRowLastColumn="0" w:lastRowFirstColumn="0" w:lastRowLastColumn="0"/>
            </w:pPr>
            <w:r>
              <w:t>2013</w:t>
            </w:r>
          </w:p>
        </w:tc>
        <w:tc>
          <w:tcPr>
            <w:tcW w:w="1417" w:type="dxa"/>
          </w:tcPr>
          <w:p w14:paraId="10C56B5E" w14:textId="77777777" w:rsidR="00637AC2" w:rsidRDefault="00A73BEB" w:rsidP="00EB1332">
            <w:pPr>
              <w:jc w:val="left"/>
              <w:cnfStyle w:val="000000100000" w:firstRow="0" w:lastRow="0" w:firstColumn="0" w:lastColumn="0" w:oddVBand="0" w:evenVBand="0" w:oddHBand="1" w:evenHBand="0" w:firstRowFirstColumn="0" w:firstRowLastColumn="0" w:lastRowFirstColumn="0" w:lastRowLastColumn="0"/>
            </w:pPr>
            <w:r>
              <w:t>9.9 (7.8-12.3)</w:t>
            </w:r>
          </w:p>
          <w:p w14:paraId="040E7195" w14:textId="04B01371" w:rsidR="00A73BEB" w:rsidRDefault="00A73BEB" w:rsidP="00EB1332">
            <w:pPr>
              <w:jc w:val="left"/>
              <w:cnfStyle w:val="000000100000" w:firstRow="0" w:lastRow="0" w:firstColumn="0" w:lastColumn="0" w:oddVBand="0" w:evenVBand="0" w:oddHBand="1" w:evenHBand="0" w:firstRowFirstColumn="0" w:firstRowLastColumn="0" w:lastRowFirstColumn="0" w:lastRowLastColumn="0"/>
            </w:pPr>
            <w:r>
              <w:t>7.9 (5.7-10.8)</w:t>
            </w:r>
          </w:p>
          <w:p w14:paraId="71E68122" w14:textId="77777777" w:rsidR="00A73BEB" w:rsidRDefault="00A73BEB" w:rsidP="00EB1332">
            <w:pPr>
              <w:jc w:val="left"/>
              <w:cnfStyle w:val="000000100000" w:firstRow="0" w:lastRow="0" w:firstColumn="0" w:lastColumn="0" w:oddVBand="0" w:evenVBand="0" w:oddHBand="1" w:evenHBand="0" w:firstRowFirstColumn="0" w:firstRowLastColumn="0" w:lastRowFirstColumn="0" w:lastRowLastColumn="0"/>
            </w:pPr>
            <w:r>
              <w:t>8.4 (6.7-10.5)</w:t>
            </w:r>
          </w:p>
          <w:p w14:paraId="10B0EB77" w14:textId="6E45FB1C" w:rsidR="00A73BEB" w:rsidRDefault="00A73BEB" w:rsidP="00EB1332">
            <w:pPr>
              <w:jc w:val="left"/>
              <w:cnfStyle w:val="000000100000" w:firstRow="0" w:lastRow="0" w:firstColumn="0" w:lastColumn="0" w:oddVBand="0" w:evenVBand="0" w:oddHBand="1" w:evenHBand="0" w:firstRowFirstColumn="0" w:firstRowLastColumn="0" w:lastRowFirstColumn="0" w:lastRowLastColumn="0"/>
            </w:pPr>
            <w:r>
              <w:t>8.2 (6.7-10.1)</w:t>
            </w:r>
          </w:p>
          <w:p w14:paraId="32F197CD" w14:textId="77777777" w:rsidR="00A73BEB" w:rsidRDefault="00A73BEB" w:rsidP="00EB1332">
            <w:pPr>
              <w:jc w:val="left"/>
              <w:cnfStyle w:val="000000100000" w:firstRow="0" w:lastRow="0" w:firstColumn="0" w:lastColumn="0" w:oddVBand="0" w:evenVBand="0" w:oddHBand="1" w:evenHBand="0" w:firstRowFirstColumn="0" w:firstRowLastColumn="0" w:lastRowFirstColumn="0" w:lastRowLastColumn="0"/>
            </w:pPr>
            <w:r>
              <w:t>7.2 (5.6-9.2)</w:t>
            </w:r>
          </w:p>
          <w:p w14:paraId="272C3F24" w14:textId="01103CBF" w:rsidR="00A73BEB" w:rsidRDefault="00A73BEB" w:rsidP="00472A5D">
            <w:pPr>
              <w:jc w:val="left"/>
              <w:cnfStyle w:val="000000100000" w:firstRow="0" w:lastRow="0" w:firstColumn="0" w:lastColumn="0" w:oddVBand="0" w:evenVBand="0" w:oddHBand="1" w:evenHBand="0" w:firstRowFirstColumn="0" w:firstRowLastColumn="0" w:lastRowFirstColumn="0" w:lastRowLastColumn="0"/>
            </w:pPr>
            <w:r>
              <w:t>6.1 (4.3-8.6)</w:t>
            </w:r>
          </w:p>
        </w:tc>
        <w:tc>
          <w:tcPr>
            <w:tcW w:w="1418" w:type="dxa"/>
          </w:tcPr>
          <w:p w14:paraId="7D15EF9F" w14:textId="77777777" w:rsidR="00637AC2" w:rsidRDefault="00355921" w:rsidP="00EB1332">
            <w:pPr>
              <w:jc w:val="left"/>
              <w:cnfStyle w:val="000000100000" w:firstRow="0" w:lastRow="0" w:firstColumn="0" w:lastColumn="0" w:oddVBand="0" w:evenVBand="0" w:oddHBand="1" w:evenHBand="0" w:firstRowFirstColumn="0" w:firstRowLastColumn="0" w:lastRowFirstColumn="0" w:lastRowLastColumn="0"/>
            </w:pPr>
            <w:r>
              <w:t>8.0 (5.5-11.5)</w:t>
            </w:r>
          </w:p>
          <w:p w14:paraId="48974A2D" w14:textId="77777777"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5.3 (5.5-11.5)</w:t>
            </w:r>
          </w:p>
          <w:p w14:paraId="4274DADB" w14:textId="77777777"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7.0 (5.0-9.7)</w:t>
            </w:r>
          </w:p>
          <w:p w14:paraId="05C791B0" w14:textId="77777777"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6.1 (4.5-8.3)</w:t>
            </w:r>
          </w:p>
          <w:p w14:paraId="72C24F8B" w14:textId="77777777" w:rsidR="00355921" w:rsidRDefault="00A73BEB" w:rsidP="00EB1332">
            <w:pPr>
              <w:jc w:val="left"/>
              <w:cnfStyle w:val="000000100000" w:firstRow="0" w:lastRow="0" w:firstColumn="0" w:lastColumn="0" w:oddVBand="0" w:evenVBand="0" w:oddHBand="1" w:evenHBand="0" w:firstRowFirstColumn="0" w:firstRowLastColumn="0" w:lastRowFirstColumn="0" w:lastRowLastColumn="0"/>
            </w:pPr>
            <w:r>
              <w:t>4.5 (2.9-6.9)</w:t>
            </w:r>
          </w:p>
          <w:p w14:paraId="677F1F71" w14:textId="597C4DE7" w:rsidR="00A73BEB" w:rsidRDefault="00A73BEB" w:rsidP="00EB1332">
            <w:pPr>
              <w:jc w:val="left"/>
              <w:cnfStyle w:val="000000100000" w:firstRow="0" w:lastRow="0" w:firstColumn="0" w:lastColumn="0" w:oddVBand="0" w:evenVBand="0" w:oddHBand="1" w:evenHBand="0" w:firstRowFirstColumn="0" w:firstRowLastColumn="0" w:lastRowFirstColumn="0" w:lastRowLastColumn="0"/>
            </w:pPr>
            <w:r>
              <w:t>4.2 (2.6-7.0)</w:t>
            </w:r>
          </w:p>
        </w:tc>
        <w:tc>
          <w:tcPr>
            <w:tcW w:w="1559" w:type="dxa"/>
          </w:tcPr>
          <w:p w14:paraId="542DFF22" w14:textId="77777777" w:rsidR="00637AC2" w:rsidRDefault="00355921" w:rsidP="00EB1332">
            <w:pPr>
              <w:jc w:val="left"/>
              <w:cnfStyle w:val="000000100000" w:firstRow="0" w:lastRow="0" w:firstColumn="0" w:lastColumn="0" w:oddVBand="0" w:evenVBand="0" w:oddHBand="1" w:evenHBand="0" w:firstRowFirstColumn="0" w:firstRowLastColumn="0" w:lastRowFirstColumn="0" w:lastRowLastColumn="0"/>
            </w:pPr>
            <w:r>
              <w:t>11.8 (9.0-15.3)</w:t>
            </w:r>
          </w:p>
          <w:p w14:paraId="03A19D96" w14:textId="77777777"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10.5 (7.3-14.7)</w:t>
            </w:r>
          </w:p>
          <w:p w14:paraId="7E353119" w14:textId="77777777"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9.9 (7.6-12.8)</w:t>
            </w:r>
          </w:p>
          <w:p w14:paraId="57440C07" w14:textId="77777777"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10.4 (8.1-13.3)</w:t>
            </w:r>
          </w:p>
          <w:p w14:paraId="375B7B55" w14:textId="77777777"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9.8 (7.1-13.4)</w:t>
            </w:r>
          </w:p>
          <w:p w14:paraId="12E62A50" w14:textId="4B9DBAD9"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7.7 (5.1-11.4)</w:t>
            </w:r>
          </w:p>
        </w:tc>
        <w:tc>
          <w:tcPr>
            <w:tcW w:w="1418" w:type="dxa"/>
          </w:tcPr>
          <w:p w14:paraId="6275404B" w14:textId="77777777" w:rsidR="00637AC2" w:rsidRDefault="00355921" w:rsidP="00EB1332">
            <w:pPr>
              <w:jc w:val="left"/>
              <w:cnfStyle w:val="000000100000" w:firstRow="0" w:lastRow="0" w:firstColumn="0" w:lastColumn="0" w:oddVBand="0" w:evenVBand="0" w:oddHBand="1" w:evenHBand="0" w:firstRowFirstColumn="0" w:firstRowLastColumn="0" w:lastRowFirstColumn="0" w:lastRowLastColumn="0"/>
            </w:pPr>
            <w:r>
              <w:t>18-29</w:t>
            </w:r>
          </w:p>
          <w:p w14:paraId="296C2069" w14:textId="77777777"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30-39</w:t>
            </w:r>
          </w:p>
          <w:p w14:paraId="67F6673B" w14:textId="77777777"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40-49</w:t>
            </w:r>
          </w:p>
          <w:p w14:paraId="11C86CAD" w14:textId="2EE150D8"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50-59</w:t>
            </w:r>
          </w:p>
          <w:p w14:paraId="386CD1A2" w14:textId="77777777"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60-69</w:t>
            </w:r>
          </w:p>
          <w:p w14:paraId="22F206FF" w14:textId="0AA8AD6E" w:rsidR="00355921" w:rsidRDefault="00355921" w:rsidP="00EB1332">
            <w:pPr>
              <w:jc w:val="left"/>
              <w:cnfStyle w:val="000000100000" w:firstRow="0" w:lastRow="0" w:firstColumn="0" w:lastColumn="0" w:oddVBand="0" w:evenVBand="0" w:oddHBand="1" w:evenHBand="0" w:firstRowFirstColumn="0" w:firstRowLastColumn="0" w:lastRowFirstColumn="0" w:lastRowLastColumn="0"/>
            </w:pPr>
            <w:r>
              <w:t>70-79</w:t>
            </w:r>
          </w:p>
        </w:tc>
      </w:tr>
      <w:tr w:rsidR="00EB4741" w14:paraId="0809789A" w14:textId="77777777" w:rsidTr="00D868CE">
        <w:trPr>
          <w:trHeight w:val="526"/>
          <w:jc w:val="center"/>
        </w:trPr>
        <w:tc>
          <w:tcPr>
            <w:cnfStyle w:val="001000000000" w:firstRow="0" w:lastRow="0" w:firstColumn="1" w:lastColumn="0" w:oddVBand="0" w:evenVBand="0" w:oddHBand="0" w:evenHBand="0" w:firstRowFirstColumn="0" w:firstRowLastColumn="0" w:lastRowFirstColumn="0" w:lastRowLastColumn="0"/>
            <w:tcW w:w="1382" w:type="dxa"/>
          </w:tcPr>
          <w:p w14:paraId="43110681" w14:textId="2B8AE3C2" w:rsidR="00AA2F93" w:rsidRPr="00472A5D" w:rsidRDefault="009D00CB" w:rsidP="00F21615">
            <w:r>
              <w:t xml:space="preserve">Li </w:t>
            </w:r>
            <w:r>
              <w:rPr>
                <w:i/>
              </w:rPr>
              <w:t xml:space="preserve">et al, </w:t>
            </w:r>
            <w:r>
              <w:t>2014</w:t>
            </w:r>
            <w:r w:rsidR="00B24BEB">
              <w:fldChar w:fldCharType="begin"/>
            </w:r>
            <w:r w:rsidR="00F21615">
              <w:instrText xml:space="preserve"> ADDIN EN.CITE &lt;EndNote&gt;&lt;Cite&gt;&lt;Author&gt;Li&lt;/Author&gt;&lt;Year&gt;2014&lt;/Year&gt;&lt;RecNum&gt;114&lt;/RecNum&gt;&lt;DisplayText&gt;[30]&lt;/DisplayText&gt;&lt;record&gt;&lt;rec-number&gt;114&lt;/rec-number&gt;&lt;foreign-keys&gt;&lt;key app="EN" db-id="rztzwwwzdd0awdev0dl5x5egzsazsdd90xfd" timestamp="1463486382"&gt;114&lt;/key&gt;&lt;/foreign-keys&gt;&lt;ref-type name="Journal Article"&gt;17&lt;/ref-type&gt;&lt;contributors&gt;&lt;authors&gt;&lt;author&gt;Li, Dan&lt;/author&gt;&lt;author&gt;Zhang, Da-jun&lt;/author&gt;&lt;author&gt;Shao, Jing-jin&lt;/author&gt;&lt;author&gt;Qi, Xiao-dong&lt;/author&gt;&lt;author&gt;Tian, Lin&lt;/author&gt;&lt;/authors&gt;&lt;/contributors&gt;&lt;titles&gt;&lt;title&gt;A meta-analysis of the prevalence of depressive symptoms in Chinese older adults&lt;/title&gt;&lt;secondary-title&gt;Archives of Gerontology and Geriatrics&lt;/secondary-title&gt;&lt;/titles&gt;&lt;periodical&gt;&lt;full-title&gt;Archives of Gerontology and Geriatrics&lt;/full-title&gt;&lt;/periodical&gt;&lt;pages&gt;1-9&lt;/pages&gt;&lt;volume&gt;58&lt;/volume&gt;&lt;number&gt;1&lt;/number&gt;&lt;keywords&gt;&lt;keyword&gt;Chinese older adults&lt;/keyword&gt;&lt;keyword&gt;Depressive symptoms&lt;/keyword&gt;&lt;keyword&gt;Prevalence&lt;/keyword&gt;&lt;keyword&gt;Meta-analysis&lt;/keyword&gt;&lt;/keywords&gt;&lt;dates&gt;&lt;year&gt;2014&lt;/year&gt;&lt;pub-dates&gt;&lt;date&gt;1//&lt;/date&gt;&lt;/pub-dates&gt;&lt;/dates&gt;&lt;isbn&gt;0167-4943&lt;/isbn&gt;&lt;urls&gt;&lt;related-urls&gt;&lt;url&gt;http://www.sciencedirect.com/science/article/pii/S0167494313001350&lt;/url&gt;&lt;url&gt;http://ac.els-cdn.com/S0167494313001350/1-s2.0-S0167494313001350-main.pdf?_tid=f6b15580-2c9f-11e6-9fee-00000aab0f01&amp;amp;acdnat=1465297803_ddd40ddb533bf092b30af059962a7fa5&lt;/url&gt;&lt;/related-urls&gt;&lt;/urls&gt;&lt;electronic-resource-num&gt;http://dx.doi.org/10.1016/j.archger.2013.07.016&lt;/electronic-resource-num&gt;&lt;access-date&gt;2014/2//&lt;/access-date&gt;&lt;/record&gt;&lt;/Cite&gt;&lt;/EndNote&gt;</w:instrText>
            </w:r>
            <w:r w:rsidR="00B24BEB">
              <w:fldChar w:fldCharType="separate"/>
            </w:r>
            <w:r w:rsidR="00F21615">
              <w:rPr>
                <w:noProof/>
              </w:rPr>
              <w:t>[30]</w:t>
            </w:r>
            <w:r w:rsidR="00B24BEB">
              <w:fldChar w:fldCharType="end"/>
            </w:r>
          </w:p>
        </w:tc>
        <w:tc>
          <w:tcPr>
            <w:tcW w:w="1023" w:type="dxa"/>
          </w:tcPr>
          <w:p w14:paraId="7F336E15" w14:textId="24072399" w:rsidR="00AA2F93" w:rsidRDefault="0041266C" w:rsidP="00A81406">
            <w:pPr>
              <w:cnfStyle w:val="000000000000" w:firstRow="0" w:lastRow="0" w:firstColumn="0" w:lastColumn="0" w:oddVBand="0" w:evenVBand="0" w:oddHBand="0" w:evenHBand="0" w:firstRowFirstColumn="0" w:firstRowLastColumn="0" w:lastRowFirstColumn="0" w:lastRowLastColumn="0"/>
            </w:pPr>
            <w:r>
              <w:t>China</w:t>
            </w:r>
          </w:p>
        </w:tc>
        <w:tc>
          <w:tcPr>
            <w:tcW w:w="1418" w:type="dxa"/>
          </w:tcPr>
          <w:p w14:paraId="7313190E" w14:textId="40ED67F1" w:rsidR="00AA2F93" w:rsidRDefault="0041266C" w:rsidP="006032E9">
            <w:pPr>
              <w:jc w:val="left"/>
              <w:cnfStyle w:val="000000000000" w:firstRow="0" w:lastRow="0" w:firstColumn="0" w:lastColumn="0" w:oddVBand="0" w:evenVBand="0" w:oddHBand="0" w:evenHBand="0" w:firstRowFirstColumn="0" w:firstRowLastColumn="0" w:lastRowFirstColumn="0" w:lastRowLastColumn="0"/>
            </w:pPr>
            <w:r>
              <w:t>Meta-analysis</w:t>
            </w:r>
          </w:p>
        </w:tc>
        <w:tc>
          <w:tcPr>
            <w:tcW w:w="992" w:type="dxa"/>
          </w:tcPr>
          <w:p w14:paraId="4745D1CC" w14:textId="6EB96DB4" w:rsidR="00AA2F93" w:rsidRDefault="0041266C" w:rsidP="006032E9">
            <w:pPr>
              <w:jc w:val="left"/>
              <w:cnfStyle w:val="000000000000" w:firstRow="0" w:lastRow="0" w:firstColumn="0" w:lastColumn="0" w:oddVBand="0" w:evenVBand="0" w:oddHBand="0" w:evenHBand="0" w:firstRowFirstColumn="0" w:firstRowLastColumn="0" w:lastRowFirstColumn="0" w:lastRowLastColumn="0"/>
            </w:pPr>
            <w:r>
              <w:t>1987-2012</w:t>
            </w:r>
          </w:p>
        </w:tc>
        <w:tc>
          <w:tcPr>
            <w:tcW w:w="1417" w:type="dxa"/>
          </w:tcPr>
          <w:p w14:paraId="3EB530FC" w14:textId="0B46D9D6" w:rsidR="00AA2F93" w:rsidRDefault="009D00CB" w:rsidP="00681A47">
            <w:pPr>
              <w:jc w:val="left"/>
              <w:cnfStyle w:val="000000000000" w:firstRow="0" w:lastRow="0" w:firstColumn="0" w:lastColumn="0" w:oddVBand="0" w:evenVBand="0" w:oddHBand="0" w:evenHBand="0" w:firstRowFirstColumn="0" w:firstRowLastColumn="0" w:lastRowFirstColumn="0" w:lastRowLastColumn="0"/>
            </w:pPr>
            <w:r>
              <w:t>23.6 (20.3-27.2-)</w:t>
            </w:r>
          </w:p>
        </w:tc>
        <w:tc>
          <w:tcPr>
            <w:tcW w:w="1418" w:type="dxa"/>
          </w:tcPr>
          <w:p w14:paraId="482519F9" w14:textId="552EF605" w:rsidR="00AA2F93" w:rsidRDefault="009D00CB" w:rsidP="00681A47">
            <w:pPr>
              <w:jc w:val="left"/>
              <w:cnfStyle w:val="000000000000" w:firstRow="0" w:lastRow="0" w:firstColumn="0" w:lastColumn="0" w:oddVBand="0" w:evenVBand="0" w:oddHBand="0" w:evenHBand="0" w:firstRowFirstColumn="0" w:firstRowLastColumn="0" w:lastRowFirstColumn="0" w:lastRowLastColumn="0"/>
            </w:pPr>
            <w:r>
              <w:t>15.7 (12.1-21.0)</w:t>
            </w:r>
          </w:p>
        </w:tc>
        <w:tc>
          <w:tcPr>
            <w:tcW w:w="1559" w:type="dxa"/>
          </w:tcPr>
          <w:p w14:paraId="52624AE9" w14:textId="05A0F796" w:rsidR="00AA2F93" w:rsidRDefault="009D00CB" w:rsidP="00681A47">
            <w:pPr>
              <w:jc w:val="left"/>
              <w:cnfStyle w:val="000000000000" w:firstRow="0" w:lastRow="0" w:firstColumn="0" w:lastColumn="0" w:oddVBand="0" w:evenVBand="0" w:oddHBand="0" w:evenHBand="0" w:firstRowFirstColumn="0" w:firstRowLastColumn="0" w:lastRowFirstColumn="0" w:lastRowLastColumn="0"/>
            </w:pPr>
            <w:r>
              <w:t>22.2 (17.7-27.4)</w:t>
            </w:r>
          </w:p>
        </w:tc>
        <w:tc>
          <w:tcPr>
            <w:tcW w:w="1418" w:type="dxa"/>
          </w:tcPr>
          <w:p w14:paraId="0F1C760C" w14:textId="191852D8" w:rsidR="0041266C" w:rsidRDefault="009D00CB" w:rsidP="00A81406">
            <w:pPr>
              <w:cnfStyle w:val="000000000000" w:firstRow="0" w:lastRow="0" w:firstColumn="0" w:lastColumn="0" w:oddVBand="0" w:evenVBand="0" w:oddHBand="0" w:evenHBand="0" w:firstRowFirstColumn="0" w:firstRowLastColumn="0" w:lastRowFirstColumn="0" w:lastRowLastColumn="0"/>
            </w:pPr>
            <w:r>
              <w:t xml:space="preserve">All ages </w:t>
            </w:r>
          </w:p>
          <w:p w14:paraId="1FE0A43D" w14:textId="59D935DB" w:rsidR="0041266C" w:rsidRPr="00295B26" w:rsidRDefault="0041266C" w:rsidP="00A81406">
            <w:pPr>
              <w:cnfStyle w:val="000000000000" w:firstRow="0" w:lastRow="0" w:firstColumn="0" w:lastColumn="0" w:oddVBand="0" w:evenVBand="0" w:oddHBand="0" w:evenHBand="0" w:firstRowFirstColumn="0" w:firstRowLastColumn="0" w:lastRowFirstColumn="0" w:lastRowLastColumn="0"/>
            </w:pPr>
          </w:p>
        </w:tc>
      </w:tr>
      <w:tr w:rsidR="00681A47" w14:paraId="19822665" w14:textId="77777777" w:rsidTr="00D868CE">
        <w:trPr>
          <w:cnfStyle w:val="000000100000" w:firstRow="0" w:lastRow="0" w:firstColumn="0" w:lastColumn="0" w:oddVBand="0" w:evenVBand="0" w:oddHBand="1" w:evenHBand="0" w:firstRowFirstColumn="0" w:firstRowLastColumn="0" w:lastRowFirstColumn="0" w:lastRowLastColumn="0"/>
          <w:trHeight w:val="936"/>
          <w:jc w:val="center"/>
        </w:trPr>
        <w:tc>
          <w:tcPr>
            <w:cnfStyle w:val="001000000000" w:firstRow="0" w:lastRow="0" w:firstColumn="1" w:lastColumn="0" w:oddVBand="0" w:evenVBand="0" w:oddHBand="0" w:evenHBand="0" w:firstRowFirstColumn="0" w:firstRowLastColumn="0" w:lastRowFirstColumn="0" w:lastRowLastColumn="0"/>
            <w:tcW w:w="1382" w:type="dxa"/>
          </w:tcPr>
          <w:p w14:paraId="4236511B" w14:textId="7990D100" w:rsidR="004341B3" w:rsidRPr="00472A5D" w:rsidRDefault="00A376F2" w:rsidP="00681A47">
            <w:pPr>
              <w:jc w:val="left"/>
            </w:pPr>
            <w:proofErr w:type="spellStart"/>
            <w:r>
              <w:t>Bijl</w:t>
            </w:r>
            <w:proofErr w:type="spellEnd"/>
            <w:r>
              <w:t xml:space="preserve"> </w:t>
            </w:r>
            <w:r>
              <w:rPr>
                <w:i/>
              </w:rPr>
              <w:t xml:space="preserve">et al, </w:t>
            </w:r>
            <w:r>
              <w:t>1998</w:t>
            </w:r>
          </w:p>
        </w:tc>
        <w:tc>
          <w:tcPr>
            <w:tcW w:w="1023" w:type="dxa"/>
          </w:tcPr>
          <w:p w14:paraId="38D2568B" w14:textId="2813A86D" w:rsidR="004341B3" w:rsidRDefault="00A376F2" w:rsidP="00A81406">
            <w:pPr>
              <w:cnfStyle w:val="000000100000" w:firstRow="0" w:lastRow="0" w:firstColumn="0" w:lastColumn="0" w:oddVBand="0" w:evenVBand="0" w:oddHBand="1" w:evenHBand="0" w:firstRowFirstColumn="0" w:firstRowLastColumn="0" w:lastRowFirstColumn="0" w:lastRowLastColumn="0"/>
            </w:pPr>
            <w:r>
              <w:t xml:space="preserve">Netherlands </w:t>
            </w:r>
          </w:p>
        </w:tc>
        <w:tc>
          <w:tcPr>
            <w:tcW w:w="1418" w:type="dxa"/>
          </w:tcPr>
          <w:p w14:paraId="784EF540" w14:textId="199932D9" w:rsidR="004341B3" w:rsidRDefault="00A376F2" w:rsidP="00B54E95">
            <w:pPr>
              <w:jc w:val="left"/>
              <w:cnfStyle w:val="000000100000" w:firstRow="0" w:lastRow="0" w:firstColumn="0" w:lastColumn="0" w:oddVBand="0" w:evenVBand="0" w:oddHBand="1" w:evenHBand="0" w:firstRowFirstColumn="0" w:firstRowLastColumn="0" w:lastRowFirstColumn="0" w:lastRowLastColumn="0"/>
            </w:pPr>
            <w:r>
              <w:t>Cross-sectional</w:t>
            </w:r>
          </w:p>
        </w:tc>
        <w:tc>
          <w:tcPr>
            <w:tcW w:w="992" w:type="dxa"/>
          </w:tcPr>
          <w:p w14:paraId="08238187" w14:textId="1531265B" w:rsidR="004341B3" w:rsidRDefault="00A376F2" w:rsidP="006032E9">
            <w:pPr>
              <w:jc w:val="left"/>
              <w:cnfStyle w:val="000000100000" w:firstRow="0" w:lastRow="0" w:firstColumn="0" w:lastColumn="0" w:oddVBand="0" w:evenVBand="0" w:oddHBand="1" w:evenHBand="0" w:firstRowFirstColumn="0" w:firstRowLastColumn="0" w:lastRowFirstColumn="0" w:lastRowLastColumn="0"/>
            </w:pPr>
            <w:r>
              <w:t>1998</w:t>
            </w:r>
          </w:p>
        </w:tc>
        <w:tc>
          <w:tcPr>
            <w:tcW w:w="1417" w:type="dxa"/>
          </w:tcPr>
          <w:p w14:paraId="552CD376" w14:textId="397A49AD" w:rsidR="00D2708C" w:rsidRDefault="00A2756E" w:rsidP="00D2708C">
            <w:pPr>
              <w:cnfStyle w:val="000000100000" w:firstRow="0" w:lastRow="0" w:firstColumn="0" w:lastColumn="0" w:oddVBand="0" w:evenVBand="0" w:oddHBand="1" w:evenHBand="0" w:firstRowFirstColumn="0" w:firstRowLastColumn="0" w:lastRowFirstColumn="0" w:lastRowLastColumn="0"/>
            </w:pPr>
            <w:r>
              <w:t>_</w:t>
            </w:r>
          </w:p>
        </w:tc>
        <w:tc>
          <w:tcPr>
            <w:tcW w:w="1418" w:type="dxa"/>
          </w:tcPr>
          <w:p w14:paraId="33B93148" w14:textId="29614F1E" w:rsidR="00EB4741" w:rsidRDefault="00A376F2" w:rsidP="00A81406">
            <w:pPr>
              <w:cnfStyle w:val="000000100000" w:firstRow="0" w:lastRow="0" w:firstColumn="0" w:lastColumn="0" w:oddVBand="0" w:evenVBand="0" w:oddHBand="1" w:evenHBand="0" w:firstRowFirstColumn="0" w:firstRowLastColumn="0" w:lastRowFirstColumn="0" w:lastRowLastColumn="0"/>
            </w:pPr>
            <w:r>
              <w:t>1.9</w:t>
            </w:r>
          </w:p>
        </w:tc>
        <w:tc>
          <w:tcPr>
            <w:tcW w:w="1559" w:type="dxa"/>
          </w:tcPr>
          <w:p w14:paraId="62A461B5" w14:textId="152506DF" w:rsidR="00A376F2" w:rsidRDefault="00A376F2" w:rsidP="00A81406">
            <w:pPr>
              <w:cnfStyle w:val="000000100000" w:firstRow="0" w:lastRow="0" w:firstColumn="0" w:lastColumn="0" w:oddVBand="0" w:evenVBand="0" w:oddHBand="1" w:evenHBand="0" w:firstRowFirstColumn="0" w:firstRowLastColumn="0" w:lastRowFirstColumn="0" w:lastRowLastColumn="0"/>
            </w:pPr>
            <w:r>
              <w:t>3.4</w:t>
            </w:r>
          </w:p>
        </w:tc>
        <w:tc>
          <w:tcPr>
            <w:tcW w:w="1418" w:type="dxa"/>
          </w:tcPr>
          <w:p w14:paraId="574552B1" w14:textId="43AEF106" w:rsidR="00A376F2" w:rsidRDefault="00A376F2" w:rsidP="00A81406">
            <w:pPr>
              <w:cnfStyle w:val="000000100000" w:firstRow="0" w:lastRow="0" w:firstColumn="0" w:lastColumn="0" w:oddVBand="0" w:evenVBand="0" w:oddHBand="1" w:evenHBand="0" w:firstRowFirstColumn="0" w:firstRowLastColumn="0" w:lastRowFirstColumn="0" w:lastRowLastColumn="0"/>
            </w:pPr>
            <w:r>
              <w:t>18-64</w:t>
            </w:r>
          </w:p>
        </w:tc>
      </w:tr>
      <w:tr w:rsidR="00A376F2" w14:paraId="7D809193" w14:textId="77777777" w:rsidTr="00D868CE">
        <w:trPr>
          <w:trHeight w:val="936"/>
          <w:jc w:val="center"/>
        </w:trPr>
        <w:tc>
          <w:tcPr>
            <w:cnfStyle w:val="001000000000" w:firstRow="0" w:lastRow="0" w:firstColumn="1" w:lastColumn="0" w:oddVBand="0" w:evenVBand="0" w:oddHBand="0" w:evenHBand="0" w:firstRowFirstColumn="0" w:firstRowLastColumn="0" w:lastRowFirstColumn="0" w:lastRowLastColumn="0"/>
            <w:tcW w:w="1382" w:type="dxa"/>
          </w:tcPr>
          <w:p w14:paraId="493D5D0F" w14:textId="48AB5766" w:rsidR="00A376F2" w:rsidRPr="004638A3" w:rsidRDefault="00A376F2" w:rsidP="00F21615">
            <w:pPr>
              <w:jc w:val="left"/>
              <w:rPr>
                <w:lang w:val="fr-FR"/>
              </w:rPr>
            </w:pPr>
            <w:proofErr w:type="spellStart"/>
            <w:r w:rsidRPr="004638A3">
              <w:rPr>
                <w:lang w:val="fr-FR"/>
              </w:rPr>
              <w:t>Vazquez-Barquero</w:t>
            </w:r>
            <w:proofErr w:type="spellEnd"/>
            <w:r w:rsidRPr="004638A3">
              <w:rPr>
                <w:lang w:val="fr-FR"/>
              </w:rPr>
              <w:t xml:space="preserve"> </w:t>
            </w:r>
            <w:r w:rsidRPr="004638A3">
              <w:rPr>
                <w:i/>
                <w:lang w:val="fr-FR"/>
              </w:rPr>
              <w:t xml:space="preserve">et al, </w:t>
            </w:r>
            <w:r w:rsidRPr="004638A3">
              <w:rPr>
                <w:lang w:val="fr-FR"/>
              </w:rPr>
              <w:t>1987</w:t>
            </w:r>
            <w:r w:rsidR="00B24BEB">
              <w:rPr>
                <w:lang w:val="fr-FR"/>
              </w:rPr>
              <w:fldChar w:fldCharType="begin"/>
            </w:r>
            <w:r w:rsidR="00F21615">
              <w:rPr>
                <w:lang w:val="fr-FR"/>
              </w:rPr>
              <w:instrText xml:space="preserve"> ADDIN EN.CITE &lt;EndNote&gt;&lt;Cite&gt;&lt;Author&gt;AYUSO-MATEOS&lt;/Author&gt;&lt;Year&gt;2001&lt;/Year&gt;&lt;RecNum&gt;115&lt;/RecNum&gt;&lt;DisplayText&gt;[31]&lt;/DisplayText&gt;&lt;record&gt;&lt;rec-number&gt;115&lt;/rec-number&gt;&lt;foreign-keys&gt;&lt;key app="EN" db-id="rztzwwwzdd0awdev0dl5x5egzsazsdd90xfd" timestamp="1463486923"&gt;115&lt;/key&gt;&lt;/foreign-keys&gt;&lt;ref-type name="Journal Article"&gt;17&lt;/ref-type&gt;&lt;contributors&gt;&lt;authors&gt;&lt;author&gt;AYUSO-MATEOS, JOSE LUIS&lt;/author&gt;&lt;author&gt;VÁZQUEZ-BARQUERO, JOSE LUIS&lt;/author&gt;&lt;author&gt;DOWRICK, CHRISTOPHER&lt;/author&gt;&lt;author&gt;LEHTINEN, VILLE&lt;/author&gt;&lt;author&gt;DALGARD, ODD STEFFEN&lt;/author&gt;&lt;author&gt;CASEY, PATRICIA&lt;/author&gt;&lt;author&gt;WILKINSON, CLARE&lt;/author&gt;&lt;author&gt;LASA, LOURDES&lt;/author&gt;&lt;author&gt;PAGE, HELEN&lt;/author&gt;&lt;author&gt;DUNN, GRAHAM&lt;/author&gt;&lt;author&gt;WILKINSON, GREG&lt;/author&gt;&lt;/authors&gt;&lt;/contributors&gt;&lt;titles&gt;&lt;title&gt;Depressive disorders in Europe: prevalence figures from the ODIN study&lt;/title&gt;&lt;secondary-title&gt;The British Journal of Psychiatry&lt;/secondary-title&gt;&lt;/titles&gt;&lt;periodical&gt;&lt;full-title&gt;The British Journal of Psychiatry&lt;/full-title&gt;&lt;/periodical&gt;&lt;pages&gt;308-316&lt;/pages&gt;&lt;volume&gt;179&lt;/volume&gt;&lt;number&gt;4&lt;/number&gt;&lt;dates&gt;&lt;year&gt;2001&lt;/year&gt;&lt;pub-dates&gt;&lt;date&gt;2001-10-01 00:00:00&lt;/date&gt;&lt;/pub-dates&gt;&lt;/dates&gt;&lt;urls&gt;&lt;related-urls&gt;&lt;url&gt;http://bjp.rcpsych.org/content/bjprcpsych/179/4/308.full.pdf&lt;/url&gt;&lt;/related-urls&gt;&lt;/urls&gt;&lt;electronic-resource-num&gt;10.1192/bjp.179.4.308&lt;/electronic-resource-num&gt;&lt;/record&gt;&lt;/Cite&gt;&lt;/EndNote&gt;</w:instrText>
            </w:r>
            <w:r w:rsidR="00B24BEB">
              <w:rPr>
                <w:lang w:val="fr-FR"/>
              </w:rPr>
              <w:fldChar w:fldCharType="separate"/>
            </w:r>
            <w:r w:rsidR="00F21615">
              <w:rPr>
                <w:noProof/>
                <w:lang w:val="fr-FR"/>
              </w:rPr>
              <w:t>[31]</w:t>
            </w:r>
            <w:r w:rsidR="00B24BEB">
              <w:rPr>
                <w:lang w:val="fr-FR"/>
              </w:rPr>
              <w:fldChar w:fldCharType="end"/>
            </w:r>
          </w:p>
        </w:tc>
        <w:tc>
          <w:tcPr>
            <w:tcW w:w="1023" w:type="dxa"/>
          </w:tcPr>
          <w:p w14:paraId="5227E8F5" w14:textId="485DB2CE" w:rsidR="00A376F2" w:rsidRDefault="00A376F2" w:rsidP="00A81406">
            <w:pPr>
              <w:cnfStyle w:val="000000000000" w:firstRow="0" w:lastRow="0" w:firstColumn="0" w:lastColumn="0" w:oddVBand="0" w:evenVBand="0" w:oddHBand="0" w:evenHBand="0" w:firstRowFirstColumn="0" w:firstRowLastColumn="0" w:lastRowFirstColumn="0" w:lastRowLastColumn="0"/>
            </w:pPr>
            <w:r>
              <w:t>Spain</w:t>
            </w:r>
          </w:p>
        </w:tc>
        <w:tc>
          <w:tcPr>
            <w:tcW w:w="1418" w:type="dxa"/>
          </w:tcPr>
          <w:p w14:paraId="6020D70B" w14:textId="35973D97" w:rsidR="00A376F2" w:rsidRDefault="00A376F2" w:rsidP="00B54E95">
            <w:pPr>
              <w:jc w:val="left"/>
              <w:cnfStyle w:val="000000000000" w:firstRow="0" w:lastRow="0" w:firstColumn="0" w:lastColumn="0" w:oddVBand="0" w:evenVBand="0" w:oddHBand="0" w:evenHBand="0" w:firstRowFirstColumn="0" w:firstRowLastColumn="0" w:lastRowFirstColumn="0" w:lastRowLastColumn="0"/>
            </w:pPr>
            <w:r>
              <w:t>Cross-sectional</w:t>
            </w:r>
          </w:p>
        </w:tc>
        <w:tc>
          <w:tcPr>
            <w:tcW w:w="992" w:type="dxa"/>
          </w:tcPr>
          <w:p w14:paraId="66E6AB3E" w14:textId="06228E1E" w:rsidR="00A376F2" w:rsidRDefault="00A376F2" w:rsidP="006032E9">
            <w:pPr>
              <w:jc w:val="left"/>
              <w:cnfStyle w:val="000000000000" w:firstRow="0" w:lastRow="0" w:firstColumn="0" w:lastColumn="0" w:oddVBand="0" w:evenVBand="0" w:oddHBand="0" w:evenHBand="0" w:firstRowFirstColumn="0" w:firstRowLastColumn="0" w:lastRowFirstColumn="0" w:lastRowLastColumn="0"/>
            </w:pPr>
            <w:r>
              <w:t>1984</w:t>
            </w:r>
          </w:p>
        </w:tc>
        <w:tc>
          <w:tcPr>
            <w:tcW w:w="1417" w:type="dxa"/>
          </w:tcPr>
          <w:p w14:paraId="3A445918" w14:textId="4106B5D3" w:rsidR="00A376F2" w:rsidRDefault="00A2756E" w:rsidP="00D2708C">
            <w:pPr>
              <w:cnfStyle w:val="000000000000" w:firstRow="0" w:lastRow="0" w:firstColumn="0" w:lastColumn="0" w:oddVBand="0" w:evenVBand="0" w:oddHBand="0" w:evenHBand="0" w:firstRowFirstColumn="0" w:firstRowLastColumn="0" w:lastRowFirstColumn="0" w:lastRowLastColumn="0"/>
            </w:pPr>
            <w:r>
              <w:t>_</w:t>
            </w:r>
          </w:p>
        </w:tc>
        <w:tc>
          <w:tcPr>
            <w:tcW w:w="1418" w:type="dxa"/>
          </w:tcPr>
          <w:p w14:paraId="6B1AB2F3" w14:textId="46785D1F" w:rsidR="00A376F2" w:rsidRDefault="00A376F2" w:rsidP="00A81406">
            <w:pPr>
              <w:cnfStyle w:val="000000000000" w:firstRow="0" w:lastRow="0" w:firstColumn="0" w:lastColumn="0" w:oddVBand="0" w:evenVBand="0" w:oddHBand="0" w:evenHBand="0" w:firstRowFirstColumn="0" w:firstRowLastColumn="0" w:lastRowFirstColumn="0" w:lastRowLastColumn="0"/>
            </w:pPr>
            <w:r>
              <w:t>4.3</w:t>
            </w:r>
          </w:p>
        </w:tc>
        <w:tc>
          <w:tcPr>
            <w:tcW w:w="1559" w:type="dxa"/>
          </w:tcPr>
          <w:p w14:paraId="7A500E2F" w14:textId="129943C2" w:rsidR="00A376F2" w:rsidRDefault="00A376F2" w:rsidP="00A81406">
            <w:pPr>
              <w:cnfStyle w:val="000000000000" w:firstRow="0" w:lastRow="0" w:firstColumn="0" w:lastColumn="0" w:oddVBand="0" w:evenVBand="0" w:oddHBand="0" w:evenHBand="0" w:firstRowFirstColumn="0" w:firstRowLastColumn="0" w:lastRowFirstColumn="0" w:lastRowLastColumn="0"/>
            </w:pPr>
            <w:r>
              <w:t>5.5</w:t>
            </w:r>
          </w:p>
        </w:tc>
        <w:tc>
          <w:tcPr>
            <w:tcW w:w="1418" w:type="dxa"/>
          </w:tcPr>
          <w:p w14:paraId="6C3D0F4B" w14:textId="76B2DA94" w:rsidR="00A376F2" w:rsidRDefault="00A376F2" w:rsidP="00A81406">
            <w:pPr>
              <w:cnfStyle w:val="000000000000" w:firstRow="0" w:lastRow="0" w:firstColumn="0" w:lastColumn="0" w:oddVBand="0" w:evenVBand="0" w:oddHBand="0" w:evenHBand="0" w:firstRowFirstColumn="0" w:firstRowLastColumn="0" w:lastRowFirstColumn="0" w:lastRowLastColumn="0"/>
            </w:pPr>
            <w:r>
              <w:t>&gt;17</w:t>
            </w:r>
          </w:p>
        </w:tc>
      </w:tr>
      <w:tr w:rsidR="006E08FE" w14:paraId="0A21B19F" w14:textId="77777777" w:rsidTr="00D868CE">
        <w:trPr>
          <w:cnfStyle w:val="000000100000" w:firstRow="0" w:lastRow="0" w:firstColumn="0" w:lastColumn="0" w:oddVBand="0" w:evenVBand="0" w:oddHBand="1" w:evenHBand="0" w:firstRowFirstColumn="0" w:firstRowLastColumn="0" w:lastRowFirstColumn="0" w:lastRowLastColumn="0"/>
          <w:trHeight w:val="936"/>
          <w:jc w:val="center"/>
        </w:trPr>
        <w:tc>
          <w:tcPr>
            <w:cnfStyle w:val="001000000000" w:firstRow="0" w:lastRow="0" w:firstColumn="1" w:lastColumn="0" w:oddVBand="0" w:evenVBand="0" w:oddHBand="0" w:evenHBand="0" w:firstRowFirstColumn="0" w:firstRowLastColumn="0" w:lastRowFirstColumn="0" w:lastRowLastColumn="0"/>
            <w:tcW w:w="1382" w:type="dxa"/>
          </w:tcPr>
          <w:p w14:paraId="389B44E1" w14:textId="058DC68F" w:rsidR="006E08FE" w:rsidRPr="00CA55CB" w:rsidRDefault="004638A3" w:rsidP="00F21615">
            <w:pPr>
              <w:jc w:val="left"/>
            </w:pPr>
            <w:r>
              <w:rPr>
                <w:i/>
              </w:rPr>
              <w:t xml:space="preserve">Park </w:t>
            </w:r>
            <w:r w:rsidR="00333A81">
              <w:rPr>
                <w:i/>
              </w:rPr>
              <w:t xml:space="preserve">et al, </w:t>
            </w:r>
            <w:r w:rsidR="00333A81">
              <w:t>2012</w:t>
            </w:r>
            <w:r w:rsidR="00B24BEB">
              <w:fldChar w:fldCharType="begin"/>
            </w:r>
            <w:r w:rsidR="00F21615">
              <w:instrText xml:space="preserve"> ADDIN EN.CITE &lt;EndNote&gt;&lt;Cite&gt;&lt;Author&gt;Park&lt;/Author&gt;&lt;Year&gt;2012&lt;/Year&gt;&lt;RecNum&gt;176&lt;/RecNum&gt;&lt;DisplayText&gt;[32]&lt;/DisplayText&gt;&lt;record&gt;&lt;rec-number&gt;176&lt;/rec-number&gt;&lt;foreign-keys&gt;&lt;key app="EN" db-id="rztzwwwzdd0awdev0dl5x5egzsazsdd90xfd" timestamp="1465310193"&gt;176&lt;/key&gt;&lt;/foreign-keys&gt;&lt;ref-type name="Journal Article"&gt;17&lt;/ref-type&gt;&lt;contributors&gt;&lt;authors&gt;&lt;author&gt;Park, Joon Hyuk&lt;/author&gt;&lt;author&gt;Kim, Ki Woong&lt;/author&gt;&lt;author&gt;Kim, Myoung-Hee&lt;/author&gt;&lt;author&gt;Kim, Moon Doo&lt;/author&gt;&lt;author&gt;Kim, Bong-Jo&lt;/author&gt;&lt;author&gt;Kim, Shin-Kyum&lt;/author&gt;&lt;author&gt;Kim, Jeong Lan&lt;/author&gt;&lt;author&gt;Moon, Seok Woo&lt;/author&gt;&lt;author&gt;Bae, Jae Nam&lt;/author&gt;&lt;author&gt;Woo, Jong Inn&lt;/author&gt;&lt;author&gt;Ryu, Seung-Ho&lt;/author&gt;&lt;author&gt;Yoon, Jong Chul&lt;/author&gt;&lt;author&gt;Lee, Nam-Jin&lt;/author&gt;&lt;author&gt;Lee, Dong Young&lt;/author&gt;&lt;author&gt;Lee, Dong Woo&lt;/author&gt;&lt;author&gt;Lee, Seok Bum&lt;/author&gt;&lt;author&gt;Lee, Jung Jae&lt;/author&gt;&lt;author&gt;Lee, Jun-Young&lt;/author&gt;&lt;author&gt;Lee, Chang-Uk&lt;/author&gt;&lt;author&gt;Chang, Sung Man&lt;/author&gt;&lt;author&gt;Jhoo, Jin Hyeong&lt;/author&gt;&lt;author&gt;Cho, Maeng Je&lt;/author&gt;&lt;/authors&gt;&lt;/contributors&gt;&lt;titles&gt;&lt;title&gt;A nationwide survey on the prevalence and risk factors of late life depression in South Korea&lt;/title&gt;&lt;secondary-title&gt;Journal of Affective Disorders&lt;/secondary-title&gt;&lt;/titles&gt;&lt;periodical&gt;&lt;full-title&gt;Journal of Affective Disorders&lt;/full-title&gt;&lt;/periodical&gt;&lt;pages&gt;34-40&lt;/pages&gt;&lt;volume&gt;138&lt;/volume&gt;&lt;number&gt;1–2&lt;/number&gt;&lt;keywords&gt;&lt;keyword&gt;Prevalence&lt;/keyword&gt;&lt;keyword&gt;Risk&lt;/keyword&gt;&lt;keyword&gt;Late life depression (LLD)&lt;/keyword&gt;&lt;keyword&gt;South Korea&lt;/keyword&gt;&lt;/keywords&gt;&lt;dates&gt;&lt;year&gt;2012&lt;/year&gt;&lt;pub-dates&gt;&lt;date&gt;4//&lt;/date&gt;&lt;/pub-dates&gt;&lt;/dates&gt;&lt;isbn&gt;0165-0327&lt;/isbn&gt;&lt;urls&gt;&lt;related-urls&gt;&lt;url&gt;http://www.sciencedirect.com/science/article/pii/S0165032711008019&lt;/url&gt;&lt;url&gt;http://ac.els-cdn.com/S0165032711008019/1-s2.0-S0165032711008019-main.pdf?_tid=41bcc4de-2cbd-11e6-a04c-00000aab0f6c&amp;amp;acdnat=1465310384_22a68186053aee205f80391ff90ba955&lt;/url&gt;&lt;/related-urls&gt;&lt;/urls&gt;&lt;electronic-resource-num&gt;http://dx.doi.org/10.1016/j.jad.2011.12.038&lt;/electronic-resource-num&gt;&lt;/record&gt;&lt;/Cite&gt;&lt;/EndNote&gt;</w:instrText>
            </w:r>
            <w:r w:rsidR="00B24BEB">
              <w:fldChar w:fldCharType="separate"/>
            </w:r>
            <w:r w:rsidR="00F21615">
              <w:rPr>
                <w:noProof/>
              </w:rPr>
              <w:t>[32]</w:t>
            </w:r>
            <w:r w:rsidR="00B24BEB">
              <w:fldChar w:fldCharType="end"/>
            </w:r>
          </w:p>
        </w:tc>
        <w:tc>
          <w:tcPr>
            <w:tcW w:w="1023" w:type="dxa"/>
          </w:tcPr>
          <w:p w14:paraId="37AE3013" w14:textId="49A7C686" w:rsidR="006E08FE" w:rsidRDefault="006E08FE" w:rsidP="00A81406">
            <w:pPr>
              <w:cnfStyle w:val="000000100000" w:firstRow="0" w:lastRow="0" w:firstColumn="0" w:lastColumn="0" w:oddVBand="0" w:evenVBand="0" w:oddHBand="1" w:evenHBand="0" w:firstRowFirstColumn="0" w:firstRowLastColumn="0" w:lastRowFirstColumn="0" w:lastRowLastColumn="0"/>
            </w:pPr>
            <w:r>
              <w:t>South Korea</w:t>
            </w:r>
          </w:p>
        </w:tc>
        <w:tc>
          <w:tcPr>
            <w:tcW w:w="1418" w:type="dxa"/>
          </w:tcPr>
          <w:p w14:paraId="3077158E" w14:textId="7A729EBB" w:rsidR="006E08FE" w:rsidRDefault="006E08FE" w:rsidP="00B54E95">
            <w:pPr>
              <w:jc w:val="left"/>
              <w:cnfStyle w:val="000000100000" w:firstRow="0" w:lastRow="0" w:firstColumn="0" w:lastColumn="0" w:oddVBand="0" w:evenVBand="0" w:oddHBand="1" w:evenHBand="0" w:firstRowFirstColumn="0" w:firstRowLastColumn="0" w:lastRowFirstColumn="0" w:lastRowLastColumn="0"/>
            </w:pPr>
            <w:r>
              <w:t>Cross-sectional</w:t>
            </w:r>
          </w:p>
        </w:tc>
        <w:tc>
          <w:tcPr>
            <w:tcW w:w="992" w:type="dxa"/>
          </w:tcPr>
          <w:p w14:paraId="6382BB74" w14:textId="1A40561C" w:rsidR="006E08FE" w:rsidRDefault="006E08FE" w:rsidP="006032E9">
            <w:pPr>
              <w:jc w:val="left"/>
              <w:cnfStyle w:val="000000100000" w:firstRow="0" w:lastRow="0" w:firstColumn="0" w:lastColumn="0" w:oddVBand="0" w:evenVBand="0" w:oddHBand="1" w:evenHBand="0" w:firstRowFirstColumn="0" w:firstRowLastColumn="0" w:lastRowFirstColumn="0" w:lastRowLastColumn="0"/>
            </w:pPr>
            <w:r>
              <w:t>2008</w:t>
            </w:r>
          </w:p>
        </w:tc>
        <w:tc>
          <w:tcPr>
            <w:tcW w:w="1417" w:type="dxa"/>
          </w:tcPr>
          <w:p w14:paraId="295E4D4C" w14:textId="0A550377" w:rsidR="006E08FE" w:rsidRDefault="006E08FE" w:rsidP="00681A47">
            <w:pPr>
              <w:jc w:val="left"/>
              <w:cnfStyle w:val="000000100000" w:firstRow="0" w:lastRow="0" w:firstColumn="0" w:lastColumn="0" w:oddVBand="0" w:evenVBand="0" w:oddHBand="1" w:evenHBand="0" w:firstRowFirstColumn="0" w:firstRowLastColumn="0" w:lastRowFirstColumn="0" w:lastRowLastColumn="0"/>
            </w:pPr>
            <w:r>
              <w:t>27.8 (26.7-29.0)</w:t>
            </w:r>
          </w:p>
        </w:tc>
        <w:tc>
          <w:tcPr>
            <w:tcW w:w="1418" w:type="dxa"/>
          </w:tcPr>
          <w:p w14:paraId="21C835A0" w14:textId="6A7ECC7B" w:rsidR="006E08FE" w:rsidRDefault="006E08FE" w:rsidP="00681A47">
            <w:pPr>
              <w:jc w:val="left"/>
              <w:cnfStyle w:val="000000100000" w:firstRow="0" w:lastRow="0" w:firstColumn="0" w:lastColumn="0" w:oddVBand="0" w:evenVBand="0" w:oddHBand="1" w:evenHBand="0" w:firstRowFirstColumn="0" w:firstRowLastColumn="0" w:lastRowFirstColumn="0" w:lastRowLastColumn="0"/>
            </w:pPr>
            <w:r>
              <w:t>22.4 (20.8-24.1)</w:t>
            </w:r>
          </w:p>
        </w:tc>
        <w:tc>
          <w:tcPr>
            <w:tcW w:w="1559" w:type="dxa"/>
          </w:tcPr>
          <w:p w14:paraId="18BE0CE0" w14:textId="1D7771CA" w:rsidR="006E08FE" w:rsidRDefault="006E08FE" w:rsidP="00681A47">
            <w:pPr>
              <w:jc w:val="left"/>
              <w:cnfStyle w:val="000000100000" w:firstRow="0" w:lastRow="0" w:firstColumn="0" w:lastColumn="0" w:oddVBand="0" w:evenVBand="0" w:oddHBand="1" w:evenHBand="0" w:firstRowFirstColumn="0" w:firstRowLastColumn="0" w:lastRowFirstColumn="0" w:lastRowLastColumn="0"/>
            </w:pPr>
            <w:r>
              <w:t>31.1 (29.6-32.7)</w:t>
            </w:r>
          </w:p>
        </w:tc>
        <w:tc>
          <w:tcPr>
            <w:tcW w:w="1418" w:type="dxa"/>
          </w:tcPr>
          <w:p w14:paraId="4E00A75E" w14:textId="1D83F5F0" w:rsidR="006E08FE" w:rsidRDefault="006E08FE" w:rsidP="00A81406">
            <w:pPr>
              <w:cnfStyle w:val="000000100000" w:firstRow="0" w:lastRow="0" w:firstColumn="0" w:lastColumn="0" w:oddVBand="0" w:evenVBand="0" w:oddHBand="1" w:evenHBand="0" w:firstRowFirstColumn="0" w:firstRowLastColumn="0" w:lastRowFirstColumn="0" w:lastRowLastColumn="0"/>
            </w:pPr>
            <w:r>
              <w:t>All ages</w:t>
            </w:r>
          </w:p>
        </w:tc>
      </w:tr>
      <w:tr w:rsidR="00CA55CB" w14:paraId="6000172E" w14:textId="77777777" w:rsidTr="00D868CE">
        <w:trPr>
          <w:trHeight w:val="936"/>
          <w:jc w:val="center"/>
        </w:trPr>
        <w:tc>
          <w:tcPr>
            <w:cnfStyle w:val="001000000000" w:firstRow="0" w:lastRow="0" w:firstColumn="1" w:lastColumn="0" w:oddVBand="0" w:evenVBand="0" w:oddHBand="0" w:evenHBand="0" w:firstRowFirstColumn="0" w:firstRowLastColumn="0" w:lastRowFirstColumn="0" w:lastRowLastColumn="0"/>
            <w:tcW w:w="1382" w:type="dxa"/>
          </w:tcPr>
          <w:p w14:paraId="2BD9989F" w14:textId="21184B4D" w:rsidR="00CA55CB" w:rsidRPr="001B1D22" w:rsidRDefault="001B1D22" w:rsidP="00A376F2">
            <w:pPr>
              <w:jc w:val="left"/>
            </w:pPr>
            <w:r>
              <w:t xml:space="preserve">Fuhrer </w:t>
            </w:r>
            <w:r>
              <w:rPr>
                <w:i/>
              </w:rPr>
              <w:t xml:space="preserve">et al, </w:t>
            </w:r>
            <w:r>
              <w:t>2003</w:t>
            </w:r>
          </w:p>
        </w:tc>
        <w:tc>
          <w:tcPr>
            <w:tcW w:w="1023" w:type="dxa"/>
          </w:tcPr>
          <w:p w14:paraId="55C0CB26" w14:textId="371552CF" w:rsidR="00CA55CB" w:rsidRDefault="001B1D22" w:rsidP="00A81406">
            <w:pPr>
              <w:cnfStyle w:val="000000000000" w:firstRow="0" w:lastRow="0" w:firstColumn="0" w:lastColumn="0" w:oddVBand="0" w:evenVBand="0" w:oddHBand="0" w:evenHBand="0" w:firstRowFirstColumn="0" w:firstRowLastColumn="0" w:lastRowFirstColumn="0" w:lastRowLastColumn="0"/>
            </w:pPr>
            <w:r>
              <w:t xml:space="preserve">France </w:t>
            </w:r>
          </w:p>
        </w:tc>
        <w:tc>
          <w:tcPr>
            <w:tcW w:w="1418" w:type="dxa"/>
          </w:tcPr>
          <w:p w14:paraId="603E6444" w14:textId="63CC4A3F" w:rsidR="00CA55CB" w:rsidRDefault="001B1D22" w:rsidP="00B54E95">
            <w:pPr>
              <w:jc w:val="left"/>
              <w:cnfStyle w:val="000000000000" w:firstRow="0" w:lastRow="0" w:firstColumn="0" w:lastColumn="0" w:oddVBand="0" w:evenVBand="0" w:oddHBand="0" w:evenHBand="0" w:firstRowFirstColumn="0" w:firstRowLastColumn="0" w:lastRowFirstColumn="0" w:lastRowLastColumn="0"/>
            </w:pPr>
            <w:r>
              <w:t xml:space="preserve">Prospective population-based cohort </w:t>
            </w:r>
          </w:p>
        </w:tc>
        <w:tc>
          <w:tcPr>
            <w:tcW w:w="992" w:type="dxa"/>
          </w:tcPr>
          <w:p w14:paraId="54998162" w14:textId="1BC07827" w:rsidR="00CA55CB" w:rsidRDefault="001B1D22" w:rsidP="006032E9">
            <w:pPr>
              <w:jc w:val="left"/>
              <w:cnfStyle w:val="000000000000" w:firstRow="0" w:lastRow="0" w:firstColumn="0" w:lastColumn="0" w:oddVBand="0" w:evenVBand="0" w:oddHBand="0" w:evenHBand="0" w:firstRowFirstColumn="0" w:firstRowLastColumn="0" w:lastRowFirstColumn="0" w:lastRowLastColumn="0"/>
            </w:pPr>
            <w:r>
              <w:t>1988-1996</w:t>
            </w:r>
          </w:p>
        </w:tc>
        <w:tc>
          <w:tcPr>
            <w:tcW w:w="1417" w:type="dxa"/>
          </w:tcPr>
          <w:p w14:paraId="20057009" w14:textId="41CE25AB" w:rsidR="00CA55CB" w:rsidRDefault="001B1D22" w:rsidP="006E08FE">
            <w:pPr>
              <w:jc w:val="left"/>
              <w:cnfStyle w:val="000000000000" w:firstRow="0" w:lastRow="0" w:firstColumn="0" w:lastColumn="0" w:oddVBand="0" w:evenVBand="0" w:oddHBand="0" w:evenHBand="0" w:firstRowFirstColumn="0" w:firstRowLastColumn="0" w:lastRowFirstColumn="0" w:lastRowLastColumn="0"/>
            </w:pPr>
            <w:r>
              <w:t>_</w:t>
            </w:r>
          </w:p>
        </w:tc>
        <w:tc>
          <w:tcPr>
            <w:tcW w:w="1418" w:type="dxa"/>
          </w:tcPr>
          <w:p w14:paraId="0BA7BE2C" w14:textId="260CB114" w:rsidR="00CA55CB" w:rsidRDefault="001B1D22" w:rsidP="006E08FE">
            <w:pPr>
              <w:jc w:val="left"/>
              <w:cnfStyle w:val="000000000000" w:firstRow="0" w:lastRow="0" w:firstColumn="0" w:lastColumn="0" w:oddVBand="0" w:evenVBand="0" w:oddHBand="0" w:evenHBand="0" w:firstRowFirstColumn="0" w:firstRowLastColumn="0" w:lastRowFirstColumn="0" w:lastRowLastColumn="0"/>
            </w:pPr>
            <w:r>
              <w:t>6.4</w:t>
            </w:r>
          </w:p>
        </w:tc>
        <w:tc>
          <w:tcPr>
            <w:tcW w:w="1559" w:type="dxa"/>
          </w:tcPr>
          <w:p w14:paraId="3D375A9A" w14:textId="4FF2085C" w:rsidR="00CA55CB" w:rsidRDefault="001B1D22" w:rsidP="006E08FE">
            <w:pPr>
              <w:jc w:val="left"/>
              <w:cnfStyle w:val="000000000000" w:firstRow="0" w:lastRow="0" w:firstColumn="0" w:lastColumn="0" w:oddVBand="0" w:evenVBand="0" w:oddHBand="0" w:evenHBand="0" w:firstRowFirstColumn="0" w:firstRowLastColumn="0" w:lastRowFirstColumn="0" w:lastRowLastColumn="0"/>
            </w:pPr>
            <w:r>
              <w:t>8.4</w:t>
            </w:r>
          </w:p>
        </w:tc>
        <w:tc>
          <w:tcPr>
            <w:tcW w:w="1418" w:type="dxa"/>
          </w:tcPr>
          <w:p w14:paraId="0F9B9DC4" w14:textId="48169987" w:rsidR="00CA55CB" w:rsidRDefault="001B1D22" w:rsidP="00A81406">
            <w:pPr>
              <w:cnfStyle w:val="000000000000" w:firstRow="0" w:lastRow="0" w:firstColumn="0" w:lastColumn="0" w:oddVBand="0" w:evenVBand="0" w:oddHBand="0" w:evenHBand="0" w:firstRowFirstColumn="0" w:firstRowLastColumn="0" w:lastRowFirstColumn="0" w:lastRowLastColumn="0"/>
            </w:pPr>
            <w:r>
              <w:t>75+</w:t>
            </w:r>
          </w:p>
        </w:tc>
      </w:tr>
      <w:tr w:rsidR="00FB76BC" w14:paraId="00AD3CFC" w14:textId="77777777" w:rsidTr="00D868CE">
        <w:trPr>
          <w:cnfStyle w:val="000000100000" w:firstRow="0" w:lastRow="0" w:firstColumn="0" w:lastColumn="0" w:oddVBand="0" w:evenVBand="0" w:oddHBand="1" w:evenHBand="0" w:firstRowFirstColumn="0" w:firstRowLastColumn="0" w:lastRowFirstColumn="0" w:lastRowLastColumn="0"/>
          <w:trHeight w:val="936"/>
          <w:jc w:val="center"/>
        </w:trPr>
        <w:tc>
          <w:tcPr>
            <w:cnfStyle w:val="001000000000" w:firstRow="0" w:lastRow="0" w:firstColumn="1" w:lastColumn="0" w:oddVBand="0" w:evenVBand="0" w:oddHBand="0" w:evenHBand="0" w:firstRowFirstColumn="0" w:firstRowLastColumn="0" w:lastRowFirstColumn="0" w:lastRowLastColumn="0"/>
            <w:tcW w:w="1382" w:type="dxa"/>
          </w:tcPr>
          <w:p w14:paraId="714678BC" w14:textId="7D34EF95" w:rsidR="00FB76BC" w:rsidRPr="00FB76BC" w:rsidRDefault="00FB76BC" w:rsidP="00A376F2">
            <w:pPr>
              <w:jc w:val="left"/>
            </w:pPr>
            <w:r>
              <w:t xml:space="preserve">Murata </w:t>
            </w:r>
            <w:r>
              <w:rPr>
                <w:i/>
              </w:rPr>
              <w:t xml:space="preserve">et al, </w:t>
            </w:r>
            <w:r>
              <w:t>2008</w:t>
            </w:r>
          </w:p>
        </w:tc>
        <w:tc>
          <w:tcPr>
            <w:tcW w:w="1023" w:type="dxa"/>
          </w:tcPr>
          <w:p w14:paraId="3792C6D3" w14:textId="1109463F" w:rsidR="00FB76BC" w:rsidRDefault="00FB76BC" w:rsidP="00A81406">
            <w:pPr>
              <w:cnfStyle w:val="000000100000" w:firstRow="0" w:lastRow="0" w:firstColumn="0" w:lastColumn="0" w:oddVBand="0" w:evenVBand="0" w:oddHBand="1" w:evenHBand="0" w:firstRowFirstColumn="0" w:firstRowLastColumn="0" w:lastRowFirstColumn="0" w:lastRowLastColumn="0"/>
            </w:pPr>
            <w:r>
              <w:t>Japan</w:t>
            </w:r>
          </w:p>
        </w:tc>
        <w:tc>
          <w:tcPr>
            <w:tcW w:w="1418" w:type="dxa"/>
          </w:tcPr>
          <w:p w14:paraId="14E25051" w14:textId="72D81BAD" w:rsidR="00FB76BC" w:rsidRDefault="00FB76BC" w:rsidP="00B54E95">
            <w:pPr>
              <w:jc w:val="left"/>
              <w:cnfStyle w:val="000000100000" w:firstRow="0" w:lastRow="0" w:firstColumn="0" w:lastColumn="0" w:oddVBand="0" w:evenVBand="0" w:oddHBand="1" w:evenHBand="0" w:firstRowFirstColumn="0" w:firstRowLastColumn="0" w:lastRowFirstColumn="0" w:lastRowLastColumn="0"/>
            </w:pPr>
            <w:r>
              <w:t>Cross-sectional</w:t>
            </w:r>
          </w:p>
        </w:tc>
        <w:tc>
          <w:tcPr>
            <w:tcW w:w="992" w:type="dxa"/>
          </w:tcPr>
          <w:p w14:paraId="492FE7BA" w14:textId="6F39BBD1" w:rsidR="00FB76BC" w:rsidRDefault="007A10F9" w:rsidP="006032E9">
            <w:pPr>
              <w:jc w:val="left"/>
              <w:cnfStyle w:val="000000100000" w:firstRow="0" w:lastRow="0" w:firstColumn="0" w:lastColumn="0" w:oddVBand="0" w:evenVBand="0" w:oddHBand="1" w:evenHBand="0" w:firstRowFirstColumn="0" w:firstRowLastColumn="0" w:lastRowFirstColumn="0" w:lastRowLastColumn="0"/>
            </w:pPr>
            <w:r>
              <w:t>2003</w:t>
            </w:r>
          </w:p>
        </w:tc>
        <w:tc>
          <w:tcPr>
            <w:tcW w:w="1417" w:type="dxa"/>
          </w:tcPr>
          <w:p w14:paraId="4DD99C2B" w14:textId="1C3C4DA0" w:rsidR="00FB76BC" w:rsidRDefault="00FB76BC" w:rsidP="006E08FE">
            <w:pPr>
              <w:jc w:val="left"/>
              <w:cnfStyle w:val="000000100000" w:firstRow="0" w:lastRow="0" w:firstColumn="0" w:lastColumn="0" w:oddVBand="0" w:evenVBand="0" w:oddHBand="1" w:evenHBand="0" w:firstRowFirstColumn="0" w:firstRowLastColumn="0" w:lastRowFirstColumn="0" w:lastRowLastColumn="0"/>
            </w:pPr>
            <w:r>
              <w:t>35.5</w:t>
            </w:r>
          </w:p>
        </w:tc>
        <w:tc>
          <w:tcPr>
            <w:tcW w:w="1418" w:type="dxa"/>
          </w:tcPr>
          <w:p w14:paraId="3048F00B" w14:textId="499FE2A2" w:rsidR="00FB76BC" w:rsidRDefault="007A10F9" w:rsidP="006E08FE">
            <w:pPr>
              <w:jc w:val="left"/>
              <w:cnfStyle w:val="000000100000" w:firstRow="0" w:lastRow="0" w:firstColumn="0" w:lastColumn="0" w:oddVBand="0" w:evenVBand="0" w:oddHBand="1" w:evenHBand="0" w:firstRowFirstColumn="0" w:firstRowLastColumn="0" w:lastRowFirstColumn="0" w:lastRowLastColumn="0"/>
            </w:pPr>
            <w:r>
              <w:t>34.4</w:t>
            </w:r>
          </w:p>
        </w:tc>
        <w:tc>
          <w:tcPr>
            <w:tcW w:w="1559" w:type="dxa"/>
          </w:tcPr>
          <w:p w14:paraId="792DA857" w14:textId="15C6305A" w:rsidR="00FB76BC" w:rsidRDefault="007A10F9" w:rsidP="006E08FE">
            <w:pPr>
              <w:jc w:val="left"/>
              <w:cnfStyle w:val="000000100000" w:firstRow="0" w:lastRow="0" w:firstColumn="0" w:lastColumn="0" w:oddVBand="0" w:evenVBand="0" w:oddHBand="1" w:evenHBand="0" w:firstRowFirstColumn="0" w:firstRowLastColumn="0" w:lastRowFirstColumn="0" w:lastRowLastColumn="0"/>
            </w:pPr>
            <w:r>
              <w:t>36.5</w:t>
            </w:r>
          </w:p>
        </w:tc>
        <w:tc>
          <w:tcPr>
            <w:tcW w:w="1418" w:type="dxa"/>
          </w:tcPr>
          <w:p w14:paraId="67A00358" w14:textId="67AABDB2" w:rsidR="00FB76BC" w:rsidRDefault="00FB76BC" w:rsidP="00A81406">
            <w:pPr>
              <w:cnfStyle w:val="000000100000" w:firstRow="0" w:lastRow="0" w:firstColumn="0" w:lastColumn="0" w:oddVBand="0" w:evenVBand="0" w:oddHBand="1" w:evenHBand="0" w:firstRowFirstColumn="0" w:firstRowLastColumn="0" w:lastRowFirstColumn="0" w:lastRowLastColumn="0"/>
            </w:pPr>
            <w:r>
              <w:t>75-79</w:t>
            </w:r>
          </w:p>
        </w:tc>
      </w:tr>
    </w:tbl>
    <w:p w14:paraId="699EBB95" w14:textId="3A405BE1" w:rsidR="00DF4F9B" w:rsidRDefault="00DF4F9B" w:rsidP="00DF4F9B">
      <w:pPr>
        <w:rPr>
          <w:rFonts w:cs="Arial"/>
          <w:color w:val="000000"/>
          <w:lang w:eastAsia="en-GB"/>
        </w:rPr>
      </w:pPr>
      <w:bookmarkStart w:id="8" w:name="_Ref447550233"/>
    </w:p>
    <w:p w14:paraId="52119DBB" w14:textId="51BC60FF" w:rsidR="00D868CE" w:rsidRPr="00F51F3E" w:rsidRDefault="00D868CE" w:rsidP="00F51F3E">
      <w:pPr>
        <w:rPr>
          <w:rFonts w:cs="Arial"/>
          <w:color w:val="000000"/>
          <w:lang w:eastAsia="en-GB"/>
        </w:rPr>
      </w:pPr>
      <w:r>
        <w:rPr>
          <w:rFonts w:cs="Arial"/>
          <w:color w:val="000000"/>
          <w:lang w:eastAsia="en-GB"/>
        </w:rPr>
        <w:fldChar w:fldCharType="begin"/>
      </w:r>
      <w:r>
        <w:rPr>
          <w:rFonts w:cs="Arial"/>
          <w:color w:val="000000"/>
          <w:lang w:eastAsia="en-GB"/>
        </w:rPr>
        <w:instrText xml:space="preserve"> REF _Ref455599307 \h </w:instrText>
      </w:r>
      <w:r>
        <w:rPr>
          <w:rFonts w:cs="Arial"/>
          <w:color w:val="000000"/>
          <w:lang w:eastAsia="en-GB"/>
        </w:rPr>
      </w:r>
      <w:r>
        <w:rPr>
          <w:rFonts w:cs="Arial"/>
          <w:color w:val="000000"/>
          <w:lang w:eastAsia="en-GB"/>
        </w:rPr>
        <w:fldChar w:fldCharType="separate"/>
      </w:r>
      <w:r w:rsidR="008F3D2A">
        <w:t xml:space="preserve">Table </w:t>
      </w:r>
      <w:r w:rsidR="008F3D2A">
        <w:rPr>
          <w:noProof/>
        </w:rPr>
        <w:t>2</w:t>
      </w:r>
      <w:r>
        <w:rPr>
          <w:rFonts w:cs="Arial"/>
          <w:color w:val="000000"/>
          <w:lang w:eastAsia="en-GB"/>
        </w:rPr>
        <w:fldChar w:fldCharType="end"/>
      </w:r>
      <w:r>
        <w:rPr>
          <w:rFonts w:cs="Arial"/>
          <w:color w:val="000000"/>
          <w:lang w:eastAsia="en-GB"/>
        </w:rPr>
        <w:t xml:space="preserve"> shows the p</w:t>
      </w:r>
      <w:r w:rsidRPr="00D868CE">
        <w:rPr>
          <w:rFonts w:cs="Arial"/>
          <w:color w:val="000000"/>
          <w:lang w:eastAsia="en-GB"/>
        </w:rPr>
        <w:t>revalence of depression by age and sex in England in 2000</w:t>
      </w:r>
      <w:r>
        <w:rPr>
          <w:rFonts w:cs="Arial"/>
          <w:color w:val="000000"/>
          <w:lang w:eastAsia="en-GB"/>
        </w:rPr>
        <w:t>, from the study by Thomas et al.</w:t>
      </w:r>
      <w:r w:rsidR="00F21615">
        <w:rPr>
          <w:rFonts w:cs="Arial"/>
          <w:color w:val="000000"/>
          <w:lang w:eastAsia="en-GB"/>
        </w:rPr>
        <w:t xml:space="preserve"> </w:t>
      </w:r>
      <w:proofErr w:type="gramStart"/>
      <w:r w:rsidR="00F21615">
        <w:rPr>
          <w:rFonts w:cs="Arial"/>
          <w:color w:val="000000"/>
          <w:lang w:eastAsia="en-GB"/>
        </w:rPr>
        <w:t>However</w:t>
      </w:r>
      <w:proofErr w:type="gramEnd"/>
      <w:r w:rsidR="00F21615">
        <w:rPr>
          <w:rFonts w:cs="Arial"/>
          <w:color w:val="000000"/>
          <w:lang w:eastAsia="en-GB"/>
        </w:rPr>
        <w:t xml:space="preserve"> the most recent published data is from the </w:t>
      </w:r>
      <w:r w:rsidR="00A13A9F">
        <w:rPr>
          <w:rFonts w:cs="Arial"/>
          <w:color w:val="000000"/>
          <w:lang w:eastAsia="en-GB"/>
        </w:rPr>
        <w:t>HSfE 2104</w:t>
      </w:r>
      <w:r w:rsidR="006E7C61">
        <w:rPr>
          <w:rFonts w:cs="Arial"/>
          <w:color w:val="000000"/>
          <w:lang w:eastAsia="en-GB"/>
        </w:rPr>
        <w:t xml:space="preserve">, </w:t>
      </w:r>
      <w:r w:rsidR="00F51F3E">
        <w:rPr>
          <w:rFonts w:cs="Arial"/>
          <w:color w:val="000000"/>
          <w:lang w:eastAsia="en-GB"/>
        </w:rPr>
        <w:t xml:space="preserve">which </w:t>
      </w:r>
      <w:r w:rsidR="006E7C61">
        <w:rPr>
          <w:rFonts w:cs="Arial"/>
          <w:color w:val="000000"/>
          <w:lang w:eastAsia="en-GB"/>
        </w:rPr>
        <w:t xml:space="preserve">is shown in </w:t>
      </w:r>
      <w:r w:rsidR="006E7C61">
        <w:rPr>
          <w:rFonts w:cs="Arial"/>
          <w:color w:val="000000"/>
          <w:lang w:eastAsia="en-GB"/>
        </w:rPr>
        <w:fldChar w:fldCharType="begin"/>
      </w:r>
      <w:r w:rsidR="006E7C61">
        <w:rPr>
          <w:rFonts w:cs="Arial"/>
          <w:color w:val="000000"/>
          <w:lang w:eastAsia="en-GB"/>
        </w:rPr>
        <w:instrText xml:space="preserve"> REF _Ref456004887 \h </w:instrText>
      </w:r>
      <w:r w:rsidR="006E7C61">
        <w:rPr>
          <w:rFonts w:cs="Arial"/>
          <w:color w:val="000000"/>
          <w:lang w:eastAsia="en-GB"/>
        </w:rPr>
      </w:r>
      <w:r w:rsidR="006E7C61">
        <w:rPr>
          <w:rFonts w:cs="Arial"/>
          <w:color w:val="000000"/>
          <w:lang w:eastAsia="en-GB"/>
        </w:rPr>
        <w:fldChar w:fldCharType="separate"/>
      </w:r>
      <w:r w:rsidR="008F3D2A">
        <w:t xml:space="preserve">Table </w:t>
      </w:r>
      <w:r w:rsidR="008F3D2A">
        <w:rPr>
          <w:noProof/>
        </w:rPr>
        <w:t>3</w:t>
      </w:r>
      <w:r w:rsidR="006E7C61">
        <w:rPr>
          <w:rFonts w:cs="Arial"/>
          <w:color w:val="000000"/>
          <w:lang w:eastAsia="en-GB"/>
        </w:rPr>
        <w:fldChar w:fldCharType="end"/>
      </w:r>
      <w:r w:rsidR="00A13A9F">
        <w:rPr>
          <w:rFonts w:cs="Arial"/>
          <w:color w:val="000000"/>
          <w:lang w:eastAsia="en-GB"/>
        </w:rPr>
        <w:t>.{Bridges, 2015 #225}</w:t>
      </w:r>
      <w:r w:rsidR="00F51F3E">
        <w:rPr>
          <w:rFonts w:cs="Arial"/>
          <w:color w:val="000000"/>
          <w:lang w:eastAsia="en-GB"/>
        </w:rPr>
        <w:t xml:space="preserve"> </w:t>
      </w:r>
      <w:r w:rsidR="00F51F3E" w:rsidRPr="00F51F3E">
        <w:rPr>
          <w:rFonts w:cs="Arial"/>
          <w:color w:val="000000"/>
          <w:lang w:eastAsia="en-GB"/>
        </w:rPr>
        <w:t>The most frequently reported mental illness ever diagnosed was depression, including post-natal depression, with 19% of adults (13% of men, 24% of women) reporting this.</w:t>
      </w:r>
    </w:p>
    <w:p w14:paraId="6EBC2673" w14:textId="7C23812B" w:rsidR="00554DC8" w:rsidRDefault="008F7417" w:rsidP="00681A47">
      <w:pPr>
        <w:pStyle w:val="Caption"/>
        <w:keepNext/>
      </w:pPr>
      <w:bookmarkStart w:id="9" w:name="_Ref455599307"/>
      <w:bookmarkStart w:id="10" w:name="_Toc428206414"/>
      <w:bookmarkEnd w:id="8"/>
      <w:r>
        <w:t xml:space="preserve">Table </w:t>
      </w:r>
      <w:fldSimple w:instr=" SEQ Table \* ARABIC ">
        <w:r w:rsidR="008F3D2A">
          <w:rPr>
            <w:noProof/>
          </w:rPr>
          <w:t>2</w:t>
        </w:r>
      </w:fldSimple>
      <w:bookmarkEnd w:id="9"/>
      <w:r w:rsidR="006E7C61">
        <w:rPr>
          <w:noProof/>
        </w:rPr>
        <w:t>:</w:t>
      </w:r>
      <w:r w:rsidR="00554DC8" w:rsidRPr="00BC25B0">
        <w:rPr>
          <w:color w:val="auto"/>
        </w:rPr>
        <w:t xml:space="preserve"> Prevalence of </w:t>
      </w:r>
      <w:r w:rsidR="00554DC8">
        <w:rPr>
          <w:color w:val="auto"/>
        </w:rPr>
        <w:t>depression</w:t>
      </w:r>
      <w:r w:rsidR="00554DC8" w:rsidRPr="00BC25B0">
        <w:rPr>
          <w:color w:val="auto"/>
        </w:rPr>
        <w:t xml:space="preserve"> by age and sex</w:t>
      </w:r>
      <w:r w:rsidR="00554DC8">
        <w:rPr>
          <w:color w:val="auto"/>
        </w:rPr>
        <w:t xml:space="preserve"> in England </w:t>
      </w:r>
      <w:r>
        <w:rPr>
          <w:color w:val="auto"/>
        </w:rPr>
        <w:t>in 2000</w:t>
      </w:r>
      <w:r w:rsidR="00F5016B">
        <w:rPr>
          <w:color w:val="auto"/>
        </w:rPr>
        <w:fldChar w:fldCharType="begin"/>
      </w:r>
      <w:r w:rsidR="00B24BEB">
        <w:rPr>
          <w:color w:val="auto"/>
        </w:rPr>
        <w:instrText xml:space="preserve"> ADDIN EN.CITE &lt;EndNote&gt;&lt;Cite&gt;&lt;Author&gt;Thomas&lt;/Author&gt;&lt;Year&gt;2003&lt;/Year&gt;&lt;RecNum&gt;175&lt;/RecNum&gt;&lt;DisplayText&gt;[6]&lt;/DisplayText&gt;&lt;record&gt;&lt;rec-number&gt;175&lt;/rec-number&gt;&lt;foreign-keys&gt;&lt;key app="EN" db-id="rztzwwwzdd0awdev0dl5x5egzsazsdd90xfd" timestamp="1465307537"&gt;175&lt;/key&gt;&lt;/foreign-keys&gt;&lt;ref-type name="Journal Article"&gt;17&lt;/ref-type&gt;&lt;contributors&gt;&lt;authors&gt;&lt;author&gt;Thomas, Christine M.&lt;/author&gt;&lt;author&gt;Morris, Stephen&lt;/author&gt;&lt;/authors&gt;&lt;/contributors&gt;&lt;titles&gt;&lt;title&gt;Cost of depression among adults in England in 2000&lt;/title&gt;&lt;secondary-title&gt;The British Journal of Psychiatry&lt;/secondary-title&gt;&lt;/titles&gt;&lt;periodical&gt;&lt;full-title&gt;The British Journal of Psychiatry&lt;/full-title&gt;&lt;/periodical&gt;&lt;pages&gt;514-519&lt;/pages&gt;&lt;volume&gt;183&lt;/volume&gt;&lt;number&gt;6&lt;/number&gt;&lt;dates&gt;&lt;year&gt;2003&lt;/year&gt;&lt;pub-dates&gt;&lt;date&gt;2003-12-01 00:00:00&lt;/date&gt;&lt;/pub-dates&gt;&lt;/dates&gt;&lt;urls&gt;&lt;related-urls&gt;&lt;url&gt;http://bjp.rcpsych.org/content/bjprcpsych/183/6/514.full.pdf&lt;/url&gt;&lt;/related-urls&gt;&lt;/urls&gt;&lt;electronic-resource-num&gt;10.1192/00-000&lt;/electronic-resource-num&gt;&lt;/record&gt;&lt;/Cite&gt;&lt;/EndNote&gt;</w:instrText>
      </w:r>
      <w:r w:rsidR="00F5016B">
        <w:rPr>
          <w:color w:val="auto"/>
        </w:rPr>
        <w:fldChar w:fldCharType="separate"/>
      </w:r>
      <w:r w:rsidR="00B24BEB">
        <w:rPr>
          <w:noProof/>
          <w:color w:val="auto"/>
        </w:rPr>
        <w:t>[6]</w:t>
      </w:r>
      <w:r w:rsidR="00F5016B">
        <w:rPr>
          <w:color w:val="auto"/>
        </w:rPr>
        <w:fldChar w:fldCharType="end"/>
      </w:r>
    </w:p>
    <w:tbl>
      <w:tblPr>
        <w:tblStyle w:val="GridTable4-Accent5"/>
        <w:tblW w:w="0" w:type="auto"/>
        <w:tblLook w:val="04A0" w:firstRow="1" w:lastRow="0" w:firstColumn="1" w:lastColumn="0" w:noHBand="0" w:noVBand="1"/>
      </w:tblPr>
      <w:tblGrid>
        <w:gridCol w:w="1707"/>
        <w:gridCol w:w="1777"/>
        <w:gridCol w:w="1339"/>
        <w:gridCol w:w="1509"/>
        <w:gridCol w:w="1342"/>
        <w:gridCol w:w="1342"/>
      </w:tblGrid>
      <w:tr w:rsidR="008F7417" w14:paraId="797B3286" w14:textId="1F1D0CC5" w:rsidTr="00F51F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18" w:type="dxa"/>
          </w:tcPr>
          <w:p w14:paraId="1414D661" w14:textId="37C92F55" w:rsidR="008F7417" w:rsidRDefault="008F7417" w:rsidP="00D868CE">
            <w:pPr>
              <w:jc w:val="center"/>
            </w:pPr>
            <w:r>
              <w:t>Age (years)</w:t>
            </w:r>
          </w:p>
        </w:tc>
        <w:tc>
          <w:tcPr>
            <w:tcW w:w="3136" w:type="dxa"/>
            <w:gridSpan w:val="2"/>
          </w:tcPr>
          <w:p w14:paraId="51B074BC" w14:textId="33DB1993" w:rsidR="008F7417" w:rsidRDefault="008F7417" w:rsidP="00D868CE">
            <w:pPr>
              <w:jc w:val="center"/>
              <w:cnfStyle w:val="100000000000" w:firstRow="1" w:lastRow="0" w:firstColumn="0" w:lastColumn="0" w:oddVBand="0" w:evenVBand="0" w:oddHBand="0" w:evenHBand="0" w:firstRowFirstColumn="0" w:firstRowLastColumn="0" w:lastRowFirstColumn="0" w:lastRowLastColumn="0"/>
            </w:pPr>
            <w:r>
              <w:t>Cases per 1000 patients</w:t>
            </w:r>
          </w:p>
        </w:tc>
        <w:tc>
          <w:tcPr>
            <w:tcW w:w="2861" w:type="dxa"/>
            <w:gridSpan w:val="2"/>
          </w:tcPr>
          <w:p w14:paraId="20B686A2" w14:textId="1223584B" w:rsidR="008F7417" w:rsidRDefault="008F7417" w:rsidP="00D868CE">
            <w:pPr>
              <w:jc w:val="center"/>
              <w:cnfStyle w:val="100000000000" w:firstRow="1" w:lastRow="0" w:firstColumn="0" w:lastColumn="0" w:oddVBand="0" w:evenVBand="0" w:oddHBand="0" w:evenHBand="0" w:firstRowFirstColumn="0" w:firstRowLastColumn="0" w:lastRowFirstColumn="0" w:lastRowLastColumn="0"/>
            </w:pPr>
            <w:r>
              <w:t>Number of cases</w:t>
            </w:r>
          </w:p>
        </w:tc>
        <w:tc>
          <w:tcPr>
            <w:tcW w:w="1345" w:type="dxa"/>
          </w:tcPr>
          <w:p w14:paraId="387F9664" w14:textId="70FEEC2A" w:rsidR="008F7417" w:rsidRDefault="008F7417" w:rsidP="00D868CE">
            <w:pPr>
              <w:jc w:val="center"/>
              <w:cnfStyle w:val="100000000000" w:firstRow="1" w:lastRow="0" w:firstColumn="0" w:lastColumn="0" w:oddVBand="0" w:evenVBand="0" w:oddHBand="0" w:evenHBand="0" w:firstRowFirstColumn="0" w:firstRowLastColumn="0" w:lastRowFirstColumn="0" w:lastRowLastColumn="0"/>
            </w:pPr>
            <w:r>
              <w:t>Total</w:t>
            </w:r>
          </w:p>
        </w:tc>
      </w:tr>
      <w:tr w:rsidR="008F7417" w14:paraId="3CA0D762" w14:textId="11B95658" w:rsidTr="0068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14:paraId="064E43E8" w14:textId="77777777" w:rsidR="008F7417" w:rsidRDefault="008F7417" w:rsidP="00D868CE">
            <w:pPr>
              <w:jc w:val="center"/>
            </w:pPr>
          </w:p>
        </w:tc>
        <w:tc>
          <w:tcPr>
            <w:tcW w:w="1791" w:type="dxa"/>
          </w:tcPr>
          <w:p w14:paraId="038FCD43" w14:textId="7770FC02" w:rsidR="008F7417" w:rsidRPr="00681A47" w:rsidRDefault="008F7417" w:rsidP="00D868CE">
            <w:pPr>
              <w:jc w:val="center"/>
              <w:cnfStyle w:val="000000100000" w:firstRow="0" w:lastRow="0" w:firstColumn="0" w:lastColumn="0" w:oddVBand="0" w:evenVBand="0" w:oddHBand="1" w:evenHBand="0" w:firstRowFirstColumn="0" w:firstRowLastColumn="0" w:lastRowFirstColumn="0" w:lastRowLastColumn="0"/>
              <w:rPr>
                <w:b/>
              </w:rPr>
            </w:pPr>
            <w:r w:rsidRPr="00681A47">
              <w:rPr>
                <w:b/>
              </w:rPr>
              <w:t>Male</w:t>
            </w:r>
          </w:p>
        </w:tc>
        <w:tc>
          <w:tcPr>
            <w:tcW w:w="1345" w:type="dxa"/>
          </w:tcPr>
          <w:p w14:paraId="3EC23CBC" w14:textId="79663044" w:rsidR="008F7417" w:rsidRPr="00681A47" w:rsidRDefault="008F7417" w:rsidP="00D868CE">
            <w:pPr>
              <w:jc w:val="center"/>
              <w:cnfStyle w:val="000000100000" w:firstRow="0" w:lastRow="0" w:firstColumn="0" w:lastColumn="0" w:oddVBand="0" w:evenVBand="0" w:oddHBand="1" w:evenHBand="0" w:firstRowFirstColumn="0" w:firstRowLastColumn="0" w:lastRowFirstColumn="0" w:lastRowLastColumn="0"/>
              <w:rPr>
                <w:b/>
              </w:rPr>
            </w:pPr>
            <w:r w:rsidRPr="00681A47">
              <w:rPr>
                <w:b/>
              </w:rPr>
              <w:t>Female</w:t>
            </w:r>
          </w:p>
        </w:tc>
        <w:tc>
          <w:tcPr>
            <w:tcW w:w="1516" w:type="dxa"/>
          </w:tcPr>
          <w:p w14:paraId="5B7B431D" w14:textId="4480D03D" w:rsidR="008F7417" w:rsidRPr="00681A47" w:rsidRDefault="008F7417" w:rsidP="00D868CE">
            <w:pPr>
              <w:jc w:val="center"/>
              <w:cnfStyle w:val="000000100000" w:firstRow="0" w:lastRow="0" w:firstColumn="0" w:lastColumn="0" w:oddVBand="0" w:evenVBand="0" w:oddHBand="1" w:evenHBand="0" w:firstRowFirstColumn="0" w:firstRowLastColumn="0" w:lastRowFirstColumn="0" w:lastRowLastColumn="0"/>
              <w:rPr>
                <w:b/>
              </w:rPr>
            </w:pPr>
            <w:r w:rsidRPr="00681A47">
              <w:rPr>
                <w:b/>
              </w:rPr>
              <w:t>Male</w:t>
            </w:r>
          </w:p>
        </w:tc>
        <w:tc>
          <w:tcPr>
            <w:tcW w:w="1345" w:type="dxa"/>
          </w:tcPr>
          <w:p w14:paraId="5ED8D093" w14:textId="1CC18336" w:rsidR="008F7417" w:rsidRPr="00681A47" w:rsidRDefault="008F7417" w:rsidP="00D868CE">
            <w:pPr>
              <w:jc w:val="center"/>
              <w:cnfStyle w:val="000000100000" w:firstRow="0" w:lastRow="0" w:firstColumn="0" w:lastColumn="0" w:oddVBand="0" w:evenVBand="0" w:oddHBand="1" w:evenHBand="0" w:firstRowFirstColumn="0" w:firstRowLastColumn="0" w:lastRowFirstColumn="0" w:lastRowLastColumn="0"/>
              <w:rPr>
                <w:b/>
              </w:rPr>
            </w:pPr>
            <w:r w:rsidRPr="00681A47">
              <w:rPr>
                <w:b/>
              </w:rPr>
              <w:t>Female</w:t>
            </w:r>
          </w:p>
        </w:tc>
        <w:tc>
          <w:tcPr>
            <w:tcW w:w="1345" w:type="dxa"/>
          </w:tcPr>
          <w:p w14:paraId="0E32238C" w14:textId="77777777" w:rsidR="008F7417" w:rsidRDefault="008F7417" w:rsidP="00D868CE">
            <w:pPr>
              <w:jc w:val="center"/>
              <w:cnfStyle w:val="000000100000" w:firstRow="0" w:lastRow="0" w:firstColumn="0" w:lastColumn="0" w:oddVBand="0" w:evenVBand="0" w:oddHBand="1" w:evenHBand="0" w:firstRowFirstColumn="0" w:firstRowLastColumn="0" w:lastRowFirstColumn="0" w:lastRowLastColumn="0"/>
            </w:pPr>
          </w:p>
        </w:tc>
      </w:tr>
      <w:tr w:rsidR="008F7417" w14:paraId="4206E191" w14:textId="348A6077" w:rsidTr="00681A47">
        <w:tc>
          <w:tcPr>
            <w:cnfStyle w:val="001000000000" w:firstRow="0" w:lastRow="0" w:firstColumn="1" w:lastColumn="0" w:oddVBand="0" w:evenVBand="0" w:oddHBand="0" w:evenHBand="0" w:firstRowFirstColumn="0" w:firstRowLastColumn="0" w:lastRowFirstColumn="0" w:lastRowLastColumn="0"/>
            <w:tcW w:w="1718" w:type="dxa"/>
          </w:tcPr>
          <w:p w14:paraId="01739157" w14:textId="34A02B2C" w:rsidR="008F7417" w:rsidRDefault="00461FBC" w:rsidP="00681A47">
            <w:pPr>
              <w:jc w:val="left"/>
            </w:pPr>
            <w:r>
              <w:t>16-24</w:t>
            </w:r>
          </w:p>
        </w:tc>
        <w:tc>
          <w:tcPr>
            <w:tcW w:w="1791" w:type="dxa"/>
          </w:tcPr>
          <w:p w14:paraId="499B55B3" w14:textId="0A37AD28" w:rsidR="008F7417" w:rsidRDefault="00461FBC" w:rsidP="00D868CE">
            <w:pPr>
              <w:jc w:val="center"/>
              <w:cnfStyle w:val="000000000000" w:firstRow="0" w:lastRow="0" w:firstColumn="0" w:lastColumn="0" w:oddVBand="0" w:evenVBand="0" w:oddHBand="0" w:evenHBand="0" w:firstRowFirstColumn="0" w:firstRowLastColumn="0" w:lastRowFirstColumn="0" w:lastRowLastColumn="0"/>
            </w:pPr>
            <w:r>
              <w:t>15.6</w:t>
            </w:r>
          </w:p>
        </w:tc>
        <w:tc>
          <w:tcPr>
            <w:tcW w:w="1345" w:type="dxa"/>
          </w:tcPr>
          <w:p w14:paraId="67339C7A" w14:textId="0C45409E" w:rsidR="008F7417" w:rsidRDefault="00461FBC" w:rsidP="00D868CE">
            <w:pPr>
              <w:jc w:val="center"/>
              <w:cnfStyle w:val="000000000000" w:firstRow="0" w:lastRow="0" w:firstColumn="0" w:lastColumn="0" w:oddVBand="0" w:evenVBand="0" w:oddHBand="0" w:evenHBand="0" w:firstRowFirstColumn="0" w:firstRowLastColumn="0" w:lastRowFirstColumn="0" w:lastRowLastColumn="0"/>
            </w:pPr>
            <w:r>
              <w:t>45.2</w:t>
            </w:r>
          </w:p>
        </w:tc>
        <w:tc>
          <w:tcPr>
            <w:tcW w:w="1516" w:type="dxa"/>
          </w:tcPr>
          <w:p w14:paraId="530A0B3F" w14:textId="117FF36B" w:rsidR="008F7417" w:rsidRDefault="00461FBC" w:rsidP="00D868CE">
            <w:pPr>
              <w:jc w:val="center"/>
              <w:cnfStyle w:val="000000000000" w:firstRow="0" w:lastRow="0" w:firstColumn="0" w:lastColumn="0" w:oddVBand="0" w:evenVBand="0" w:oddHBand="0" w:evenHBand="0" w:firstRowFirstColumn="0" w:firstRowLastColumn="0" w:lastRowFirstColumn="0" w:lastRowLastColumn="0"/>
            </w:pPr>
            <w:r>
              <w:t>48,156</w:t>
            </w:r>
          </w:p>
        </w:tc>
        <w:tc>
          <w:tcPr>
            <w:tcW w:w="1345" w:type="dxa"/>
          </w:tcPr>
          <w:p w14:paraId="5FBC34A1" w14:textId="6DE10952" w:rsidR="008F7417" w:rsidRDefault="00A93A1D" w:rsidP="00D868CE">
            <w:pPr>
              <w:jc w:val="center"/>
              <w:cnfStyle w:val="000000000000" w:firstRow="0" w:lastRow="0" w:firstColumn="0" w:lastColumn="0" w:oddVBand="0" w:evenVBand="0" w:oddHBand="0" w:evenHBand="0" w:firstRowFirstColumn="0" w:firstRowLastColumn="0" w:lastRowFirstColumn="0" w:lastRowLastColumn="0"/>
            </w:pPr>
            <w:r>
              <w:t>131,939</w:t>
            </w:r>
          </w:p>
        </w:tc>
        <w:tc>
          <w:tcPr>
            <w:tcW w:w="1345" w:type="dxa"/>
          </w:tcPr>
          <w:p w14:paraId="3BA38E52" w14:textId="52EA6BCA" w:rsidR="008F7417" w:rsidRDefault="00A93A1D" w:rsidP="00D868CE">
            <w:pPr>
              <w:jc w:val="center"/>
              <w:cnfStyle w:val="000000000000" w:firstRow="0" w:lastRow="0" w:firstColumn="0" w:lastColumn="0" w:oddVBand="0" w:evenVBand="0" w:oddHBand="0" w:evenHBand="0" w:firstRowFirstColumn="0" w:firstRowLastColumn="0" w:lastRowFirstColumn="0" w:lastRowLastColumn="0"/>
            </w:pPr>
            <w:r>
              <w:t>180,094</w:t>
            </w:r>
          </w:p>
        </w:tc>
      </w:tr>
      <w:tr w:rsidR="008F7417" w14:paraId="2B2F01BE" w14:textId="0C97B882" w:rsidTr="0068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14:paraId="1D084B13" w14:textId="7FA4FFE3" w:rsidR="008F7417" w:rsidRDefault="00461FBC" w:rsidP="00681A47">
            <w:pPr>
              <w:jc w:val="left"/>
            </w:pPr>
            <w:r>
              <w:t>25-34</w:t>
            </w:r>
          </w:p>
        </w:tc>
        <w:tc>
          <w:tcPr>
            <w:tcW w:w="1791" w:type="dxa"/>
          </w:tcPr>
          <w:p w14:paraId="6234D1BF" w14:textId="14FA9114" w:rsidR="008F7417" w:rsidRDefault="00461FBC" w:rsidP="00D868CE">
            <w:pPr>
              <w:jc w:val="center"/>
              <w:cnfStyle w:val="000000100000" w:firstRow="0" w:lastRow="0" w:firstColumn="0" w:lastColumn="0" w:oddVBand="0" w:evenVBand="0" w:oddHBand="1" w:evenHBand="0" w:firstRowFirstColumn="0" w:firstRowLastColumn="0" w:lastRowFirstColumn="0" w:lastRowLastColumn="0"/>
            </w:pPr>
            <w:r>
              <w:t>31.5</w:t>
            </w:r>
          </w:p>
        </w:tc>
        <w:tc>
          <w:tcPr>
            <w:tcW w:w="1345" w:type="dxa"/>
          </w:tcPr>
          <w:p w14:paraId="1F5F6EEB" w14:textId="57CCA3CC" w:rsidR="008F7417" w:rsidRDefault="00461FBC" w:rsidP="00D868CE">
            <w:pPr>
              <w:jc w:val="center"/>
              <w:cnfStyle w:val="000000100000" w:firstRow="0" w:lastRow="0" w:firstColumn="0" w:lastColumn="0" w:oddVBand="0" w:evenVBand="0" w:oddHBand="1" w:evenHBand="0" w:firstRowFirstColumn="0" w:firstRowLastColumn="0" w:lastRowFirstColumn="0" w:lastRowLastColumn="0"/>
            </w:pPr>
            <w:r>
              <w:t>87.1</w:t>
            </w:r>
          </w:p>
        </w:tc>
        <w:tc>
          <w:tcPr>
            <w:tcW w:w="1516" w:type="dxa"/>
          </w:tcPr>
          <w:p w14:paraId="164D1312" w14:textId="33FEAB08" w:rsidR="008F7417" w:rsidRDefault="00A93A1D" w:rsidP="00D868CE">
            <w:pPr>
              <w:jc w:val="center"/>
              <w:cnfStyle w:val="000000100000" w:firstRow="0" w:lastRow="0" w:firstColumn="0" w:lastColumn="0" w:oddVBand="0" w:evenVBand="0" w:oddHBand="1" w:evenHBand="0" w:firstRowFirstColumn="0" w:firstRowLastColumn="0" w:lastRowFirstColumn="0" w:lastRowLastColumn="0"/>
            </w:pPr>
            <w:r>
              <w:t>121,555</w:t>
            </w:r>
          </w:p>
        </w:tc>
        <w:tc>
          <w:tcPr>
            <w:tcW w:w="1345" w:type="dxa"/>
          </w:tcPr>
          <w:p w14:paraId="6305B20D" w14:textId="6D2F88A8" w:rsidR="008F7417" w:rsidRDefault="00A93A1D" w:rsidP="00D868CE">
            <w:pPr>
              <w:jc w:val="center"/>
              <w:cnfStyle w:val="000000100000" w:firstRow="0" w:lastRow="0" w:firstColumn="0" w:lastColumn="0" w:oddVBand="0" w:evenVBand="0" w:oddHBand="1" w:evenHBand="0" w:firstRowFirstColumn="0" w:firstRowLastColumn="0" w:lastRowFirstColumn="0" w:lastRowLastColumn="0"/>
            </w:pPr>
            <w:r>
              <w:t>317,654</w:t>
            </w:r>
          </w:p>
        </w:tc>
        <w:tc>
          <w:tcPr>
            <w:tcW w:w="1345" w:type="dxa"/>
          </w:tcPr>
          <w:p w14:paraId="338E091A" w14:textId="0635FE27" w:rsidR="008F7417" w:rsidRDefault="00A93A1D" w:rsidP="00D868CE">
            <w:pPr>
              <w:jc w:val="center"/>
              <w:cnfStyle w:val="000000100000" w:firstRow="0" w:lastRow="0" w:firstColumn="0" w:lastColumn="0" w:oddVBand="0" w:evenVBand="0" w:oddHBand="1" w:evenHBand="0" w:firstRowFirstColumn="0" w:firstRowLastColumn="0" w:lastRowFirstColumn="0" w:lastRowLastColumn="0"/>
            </w:pPr>
            <w:r>
              <w:t>439,209</w:t>
            </w:r>
          </w:p>
        </w:tc>
      </w:tr>
      <w:tr w:rsidR="008F7417" w14:paraId="7B8281EB" w14:textId="6AFFF4EC" w:rsidTr="00681A47">
        <w:tc>
          <w:tcPr>
            <w:cnfStyle w:val="001000000000" w:firstRow="0" w:lastRow="0" w:firstColumn="1" w:lastColumn="0" w:oddVBand="0" w:evenVBand="0" w:oddHBand="0" w:evenHBand="0" w:firstRowFirstColumn="0" w:firstRowLastColumn="0" w:lastRowFirstColumn="0" w:lastRowLastColumn="0"/>
            <w:tcW w:w="1718" w:type="dxa"/>
          </w:tcPr>
          <w:p w14:paraId="45629DBB" w14:textId="2912F04A" w:rsidR="008F7417" w:rsidRDefault="00461FBC" w:rsidP="00681A47">
            <w:pPr>
              <w:jc w:val="left"/>
            </w:pPr>
            <w:r>
              <w:t>35-44</w:t>
            </w:r>
          </w:p>
        </w:tc>
        <w:tc>
          <w:tcPr>
            <w:tcW w:w="1791" w:type="dxa"/>
          </w:tcPr>
          <w:p w14:paraId="7349E240" w14:textId="6B9C72EC" w:rsidR="008F7417" w:rsidRDefault="00461FBC" w:rsidP="00D868CE">
            <w:pPr>
              <w:jc w:val="center"/>
              <w:cnfStyle w:val="000000000000" w:firstRow="0" w:lastRow="0" w:firstColumn="0" w:lastColumn="0" w:oddVBand="0" w:evenVBand="0" w:oddHBand="0" w:evenHBand="0" w:firstRowFirstColumn="0" w:firstRowLastColumn="0" w:lastRowFirstColumn="0" w:lastRowLastColumn="0"/>
            </w:pPr>
            <w:r>
              <w:t>40.3</w:t>
            </w:r>
          </w:p>
        </w:tc>
        <w:tc>
          <w:tcPr>
            <w:tcW w:w="1345" w:type="dxa"/>
          </w:tcPr>
          <w:p w14:paraId="7479B0DA" w14:textId="60B49E00" w:rsidR="008F7417" w:rsidRDefault="00461FBC" w:rsidP="00D868CE">
            <w:pPr>
              <w:jc w:val="center"/>
              <w:cnfStyle w:val="000000000000" w:firstRow="0" w:lastRow="0" w:firstColumn="0" w:lastColumn="0" w:oddVBand="0" w:evenVBand="0" w:oddHBand="0" w:evenHBand="0" w:firstRowFirstColumn="0" w:firstRowLastColumn="0" w:lastRowFirstColumn="0" w:lastRowLastColumn="0"/>
            </w:pPr>
            <w:r>
              <w:t>102.7</w:t>
            </w:r>
          </w:p>
        </w:tc>
        <w:tc>
          <w:tcPr>
            <w:tcW w:w="1516" w:type="dxa"/>
          </w:tcPr>
          <w:p w14:paraId="4E013363" w14:textId="4BF422AE" w:rsidR="008F7417" w:rsidRDefault="00A93A1D" w:rsidP="00D868CE">
            <w:pPr>
              <w:jc w:val="center"/>
              <w:cnfStyle w:val="000000000000" w:firstRow="0" w:lastRow="0" w:firstColumn="0" w:lastColumn="0" w:oddVBand="0" w:evenVBand="0" w:oddHBand="0" w:evenHBand="0" w:firstRowFirstColumn="0" w:firstRowLastColumn="0" w:lastRowFirstColumn="0" w:lastRowLastColumn="0"/>
            </w:pPr>
            <w:r>
              <w:t>154,829</w:t>
            </w:r>
          </w:p>
        </w:tc>
        <w:tc>
          <w:tcPr>
            <w:tcW w:w="1345" w:type="dxa"/>
          </w:tcPr>
          <w:p w14:paraId="63E3E186" w14:textId="539A92FC" w:rsidR="008F7417" w:rsidRDefault="00A93A1D" w:rsidP="00D868CE">
            <w:pPr>
              <w:jc w:val="center"/>
              <w:cnfStyle w:val="000000000000" w:firstRow="0" w:lastRow="0" w:firstColumn="0" w:lastColumn="0" w:oddVBand="0" w:evenVBand="0" w:oddHBand="0" w:evenHBand="0" w:firstRowFirstColumn="0" w:firstRowLastColumn="0" w:lastRowFirstColumn="0" w:lastRowLastColumn="0"/>
            </w:pPr>
            <w:r>
              <w:t>381,387</w:t>
            </w:r>
          </w:p>
        </w:tc>
        <w:tc>
          <w:tcPr>
            <w:tcW w:w="1345" w:type="dxa"/>
          </w:tcPr>
          <w:p w14:paraId="7863F0B3" w14:textId="6063C282" w:rsidR="008F7417" w:rsidRDefault="00A93A1D" w:rsidP="00D868CE">
            <w:pPr>
              <w:jc w:val="center"/>
              <w:cnfStyle w:val="000000000000" w:firstRow="0" w:lastRow="0" w:firstColumn="0" w:lastColumn="0" w:oddVBand="0" w:evenVBand="0" w:oddHBand="0" w:evenHBand="0" w:firstRowFirstColumn="0" w:firstRowLastColumn="0" w:lastRowFirstColumn="0" w:lastRowLastColumn="0"/>
            </w:pPr>
            <w:r>
              <w:t>536,215</w:t>
            </w:r>
          </w:p>
        </w:tc>
      </w:tr>
      <w:tr w:rsidR="008F7417" w14:paraId="562FE79B" w14:textId="2D1603AE" w:rsidTr="0068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14:paraId="58BF15C5" w14:textId="5698FDCE" w:rsidR="008F7417" w:rsidRDefault="00461FBC" w:rsidP="00681A47">
            <w:pPr>
              <w:jc w:val="left"/>
            </w:pPr>
            <w:r>
              <w:t>45-54</w:t>
            </w:r>
          </w:p>
        </w:tc>
        <w:tc>
          <w:tcPr>
            <w:tcW w:w="1791" w:type="dxa"/>
          </w:tcPr>
          <w:p w14:paraId="35B31B15" w14:textId="6BF1AC96" w:rsidR="008F7417" w:rsidRDefault="00461FBC" w:rsidP="00D868CE">
            <w:pPr>
              <w:jc w:val="center"/>
              <w:cnfStyle w:val="000000100000" w:firstRow="0" w:lastRow="0" w:firstColumn="0" w:lastColumn="0" w:oddVBand="0" w:evenVBand="0" w:oddHBand="1" w:evenHBand="0" w:firstRowFirstColumn="0" w:firstRowLastColumn="0" w:lastRowFirstColumn="0" w:lastRowLastColumn="0"/>
            </w:pPr>
            <w:r>
              <w:t>48.0</w:t>
            </w:r>
          </w:p>
        </w:tc>
        <w:tc>
          <w:tcPr>
            <w:tcW w:w="1345" w:type="dxa"/>
          </w:tcPr>
          <w:p w14:paraId="3322B96A" w14:textId="0C1E5E7D" w:rsidR="008F7417" w:rsidRDefault="00461FBC" w:rsidP="00D868CE">
            <w:pPr>
              <w:jc w:val="center"/>
              <w:cnfStyle w:val="000000100000" w:firstRow="0" w:lastRow="0" w:firstColumn="0" w:lastColumn="0" w:oddVBand="0" w:evenVBand="0" w:oddHBand="1" w:evenHBand="0" w:firstRowFirstColumn="0" w:firstRowLastColumn="0" w:lastRowFirstColumn="0" w:lastRowLastColumn="0"/>
            </w:pPr>
            <w:r>
              <w:t>108.9</w:t>
            </w:r>
          </w:p>
        </w:tc>
        <w:tc>
          <w:tcPr>
            <w:tcW w:w="1516" w:type="dxa"/>
          </w:tcPr>
          <w:p w14:paraId="3CDDE4C1" w14:textId="6FE33FB4" w:rsidR="008F7417" w:rsidRDefault="00A93A1D" w:rsidP="00D868CE">
            <w:pPr>
              <w:jc w:val="center"/>
              <w:cnfStyle w:val="000000100000" w:firstRow="0" w:lastRow="0" w:firstColumn="0" w:lastColumn="0" w:oddVBand="0" w:evenVBand="0" w:oddHBand="1" w:evenHBand="0" w:firstRowFirstColumn="0" w:firstRowLastColumn="0" w:lastRowFirstColumn="0" w:lastRowLastColumn="0"/>
            </w:pPr>
            <w:r>
              <w:t>157,555</w:t>
            </w:r>
          </w:p>
        </w:tc>
        <w:tc>
          <w:tcPr>
            <w:tcW w:w="1345" w:type="dxa"/>
          </w:tcPr>
          <w:p w14:paraId="68E8E022" w14:textId="6C05B46C" w:rsidR="008F7417" w:rsidRDefault="00A93A1D" w:rsidP="00D868CE">
            <w:pPr>
              <w:jc w:val="center"/>
              <w:cnfStyle w:val="000000100000" w:firstRow="0" w:lastRow="0" w:firstColumn="0" w:lastColumn="0" w:oddVBand="0" w:evenVBand="0" w:oddHBand="1" w:evenHBand="0" w:firstRowFirstColumn="0" w:firstRowLastColumn="0" w:lastRowFirstColumn="0" w:lastRowLastColumn="0"/>
            </w:pPr>
            <w:r>
              <w:t>357,649</w:t>
            </w:r>
          </w:p>
        </w:tc>
        <w:tc>
          <w:tcPr>
            <w:tcW w:w="1345" w:type="dxa"/>
          </w:tcPr>
          <w:p w14:paraId="4097FF68" w14:textId="6E29D2BC" w:rsidR="008F7417" w:rsidRDefault="00A93A1D" w:rsidP="00D868CE">
            <w:pPr>
              <w:jc w:val="center"/>
              <w:cnfStyle w:val="000000100000" w:firstRow="0" w:lastRow="0" w:firstColumn="0" w:lastColumn="0" w:oddVBand="0" w:evenVBand="0" w:oddHBand="1" w:evenHBand="0" w:firstRowFirstColumn="0" w:firstRowLastColumn="0" w:lastRowFirstColumn="0" w:lastRowLastColumn="0"/>
            </w:pPr>
            <w:r>
              <w:t>515,205</w:t>
            </w:r>
          </w:p>
        </w:tc>
      </w:tr>
      <w:tr w:rsidR="008F7417" w14:paraId="1985C964" w14:textId="222E006A" w:rsidTr="00681A47">
        <w:tc>
          <w:tcPr>
            <w:cnfStyle w:val="001000000000" w:firstRow="0" w:lastRow="0" w:firstColumn="1" w:lastColumn="0" w:oddVBand="0" w:evenVBand="0" w:oddHBand="0" w:evenHBand="0" w:firstRowFirstColumn="0" w:firstRowLastColumn="0" w:lastRowFirstColumn="0" w:lastRowLastColumn="0"/>
            <w:tcW w:w="1718" w:type="dxa"/>
          </w:tcPr>
          <w:p w14:paraId="06D505D2" w14:textId="464DA725" w:rsidR="008F7417" w:rsidRDefault="00461FBC" w:rsidP="00681A47">
            <w:pPr>
              <w:jc w:val="left"/>
            </w:pPr>
            <w:r>
              <w:t>55-64</w:t>
            </w:r>
          </w:p>
        </w:tc>
        <w:tc>
          <w:tcPr>
            <w:tcW w:w="1791" w:type="dxa"/>
          </w:tcPr>
          <w:p w14:paraId="354CFAF8" w14:textId="06E6E849" w:rsidR="008F7417" w:rsidRDefault="00461FBC" w:rsidP="00D868CE">
            <w:pPr>
              <w:jc w:val="center"/>
              <w:cnfStyle w:val="000000000000" w:firstRow="0" w:lastRow="0" w:firstColumn="0" w:lastColumn="0" w:oddVBand="0" w:evenVBand="0" w:oddHBand="0" w:evenHBand="0" w:firstRowFirstColumn="0" w:firstRowLastColumn="0" w:lastRowFirstColumn="0" w:lastRowLastColumn="0"/>
            </w:pPr>
            <w:r>
              <w:t>48.5</w:t>
            </w:r>
          </w:p>
        </w:tc>
        <w:tc>
          <w:tcPr>
            <w:tcW w:w="1345" w:type="dxa"/>
          </w:tcPr>
          <w:p w14:paraId="6544BFFA" w14:textId="041B97E3" w:rsidR="008F7417" w:rsidRDefault="00461FBC" w:rsidP="00D868CE">
            <w:pPr>
              <w:jc w:val="center"/>
              <w:cnfStyle w:val="000000000000" w:firstRow="0" w:lastRow="0" w:firstColumn="0" w:lastColumn="0" w:oddVBand="0" w:evenVBand="0" w:oddHBand="0" w:evenHBand="0" w:firstRowFirstColumn="0" w:firstRowLastColumn="0" w:lastRowFirstColumn="0" w:lastRowLastColumn="0"/>
            </w:pPr>
            <w:r>
              <w:t>102.8</w:t>
            </w:r>
          </w:p>
        </w:tc>
        <w:tc>
          <w:tcPr>
            <w:tcW w:w="1516" w:type="dxa"/>
          </w:tcPr>
          <w:p w14:paraId="61145ABF" w14:textId="7C0FDC11" w:rsidR="008F7417" w:rsidRDefault="00A93A1D" w:rsidP="00D868CE">
            <w:pPr>
              <w:jc w:val="center"/>
              <w:cnfStyle w:val="000000000000" w:firstRow="0" w:lastRow="0" w:firstColumn="0" w:lastColumn="0" w:oddVBand="0" w:evenVBand="0" w:oddHBand="0" w:evenHBand="0" w:firstRowFirstColumn="0" w:firstRowLastColumn="0" w:lastRowFirstColumn="0" w:lastRowLastColumn="0"/>
            </w:pPr>
            <w:r>
              <w:t>122,458</w:t>
            </w:r>
          </w:p>
        </w:tc>
        <w:tc>
          <w:tcPr>
            <w:tcW w:w="1345" w:type="dxa"/>
          </w:tcPr>
          <w:p w14:paraId="0B3ABFBF" w14:textId="31E77C23" w:rsidR="008F7417" w:rsidRDefault="00A93A1D" w:rsidP="00D868CE">
            <w:pPr>
              <w:jc w:val="center"/>
              <w:cnfStyle w:val="000000000000" w:firstRow="0" w:lastRow="0" w:firstColumn="0" w:lastColumn="0" w:oddVBand="0" w:evenVBand="0" w:oddHBand="0" w:evenHBand="0" w:firstRowFirstColumn="0" w:firstRowLastColumn="0" w:lastRowFirstColumn="0" w:lastRowLastColumn="0"/>
            </w:pPr>
            <w:r>
              <w:t>265,964</w:t>
            </w:r>
          </w:p>
        </w:tc>
        <w:tc>
          <w:tcPr>
            <w:tcW w:w="1345" w:type="dxa"/>
          </w:tcPr>
          <w:p w14:paraId="59D2AEDC" w14:textId="55866A82" w:rsidR="008F7417" w:rsidRDefault="00A93A1D" w:rsidP="00D868CE">
            <w:pPr>
              <w:jc w:val="center"/>
              <w:cnfStyle w:val="000000000000" w:firstRow="0" w:lastRow="0" w:firstColumn="0" w:lastColumn="0" w:oddVBand="0" w:evenVBand="0" w:oddHBand="0" w:evenHBand="0" w:firstRowFirstColumn="0" w:firstRowLastColumn="0" w:lastRowFirstColumn="0" w:lastRowLastColumn="0"/>
            </w:pPr>
            <w:r>
              <w:t>388,422</w:t>
            </w:r>
          </w:p>
        </w:tc>
      </w:tr>
      <w:tr w:rsidR="008F7417" w14:paraId="6598F3AD" w14:textId="028B0B49" w:rsidTr="0068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14:paraId="3C8BC690" w14:textId="2C121215" w:rsidR="008F7417" w:rsidRDefault="00461FBC" w:rsidP="00681A47">
            <w:pPr>
              <w:jc w:val="left"/>
            </w:pPr>
            <w:r>
              <w:t>65-74</w:t>
            </w:r>
          </w:p>
        </w:tc>
        <w:tc>
          <w:tcPr>
            <w:tcW w:w="1791" w:type="dxa"/>
          </w:tcPr>
          <w:p w14:paraId="594D55DB" w14:textId="72AEDA60" w:rsidR="008F7417" w:rsidRDefault="00461FBC" w:rsidP="00D868CE">
            <w:pPr>
              <w:jc w:val="center"/>
              <w:cnfStyle w:val="000000100000" w:firstRow="0" w:lastRow="0" w:firstColumn="0" w:lastColumn="0" w:oddVBand="0" w:evenVBand="0" w:oddHBand="1" w:evenHBand="0" w:firstRowFirstColumn="0" w:firstRowLastColumn="0" w:lastRowFirstColumn="0" w:lastRowLastColumn="0"/>
            </w:pPr>
            <w:r>
              <w:t>40.1</w:t>
            </w:r>
          </w:p>
        </w:tc>
        <w:tc>
          <w:tcPr>
            <w:tcW w:w="1345" w:type="dxa"/>
          </w:tcPr>
          <w:p w14:paraId="06E3A0B5" w14:textId="319E94F7" w:rsidR="008F7417" w:rsidRDefault="00461FBC" w:rsidP="00D868CE">
            <w:pPr>
              <w:jc w:val="center"/>
              <w:cnfStyle w:val="000000100000" w:firstRow="0" w:lastRow="0" w:firstColumn="0" w:lastColumn="0" w:oddVBand="0" w:evenVBand="0" w:oddHBand="1" w:evenHBand="0" w:firstRowFirstColumn="0" w:firstRowLastColumn="0" w:lastRowFirstColumn="0" w:lastRowLastColumn="0"/>
            </w:pPr>
            <w:r>
              <w:t>98.6</w:t>
            </w:r>
          </w:p>
        </w:tc>
        <w:tc>
          <w:tcPr>
            <w:tcW w:w="1516" w:type="dxa"/>
          </w:tcPr>
          <w:p w14:paraId="08F605D0" w14:textId="077A65CD" w:rsidR="008F7417" w:rsidRDefault="00A93A1D" w:rsidP="00D868CE">
            <w:pPr>
              <w:jc w:val="center"/>
              <w:cnfStyle w:val="000000100000" w:firstRow="0" w:lastRow="0" w:firstColumn="0" w:lastColumn="0" w:oddVBand="0" w:evenVBand="0" w:oddHBand="1" w:evenHBand="0" w:firstRowFirstColumn="0" w:firstRowLastColumn="0" w:lastRowFirstColumn="0" w:lastRowLastColumn="0"/>
            </w:pPr>
            <w:r>
              <w:t>76,635</w:t>
            </w:r>
          </w:p>
        </w:tc>
        <w:tc>
          <w:tcPr>
            <w:tcW w:w="1345" w:type="dxa"/>
          </w:tcPr>
          <w:p w14:paraId="4C9C6FAA" w14:textId="18920995" w:rsidR="008F7417" w:rsidRDefault="00A93A1D" w:rsidP="00D868CE">
            <w:pPr>
              <w:jc w:val="center"/>
              <w:cnfStyle w:val="000000100000" w:firstRow="0" w:lastRow="0" w:firstColumn="0" w:lastColumn="0" w:oddVBand="0" w:evenVBand="0" w:oddHBand="1" w:evenHBand="0" w:firstRowFirstColumn="0" w:firstRowLastColumn="0" w:lastRowFirstColumn="0" w:lastRowLastColumn="0"/>
            </w:pPr>
            <w:r>
              <w:t>214,632</w:t>
            </w:r>
          </w:p>
        </w:tc>
        <w:tc>
          <w:tcPr>
            <w:tcW w:w="1345" w:type="dxa"/>
          </w:tcPr>
          <w:p w14:paraId="2B3CAF6F" w14:textId="20B0F2F1" w:rsidR="008F7417" w:rsidRDefault="00A93A1D" w:rsidP="00D868CE">
            <w:pPr>
              <w:jc w:val="center"/>
              <w:cnfStyle w:val="000000100000" w:firstRow="0" w:lastRow="0" w:firstColumn="0" w:lastColumn="0" w:oddVBand="0" w:evenVBand="0" w:oddHBand="1" w:evenHBand="0" w:firstRowFirstColumn="0" w:firstRowLastColumn="0" w:lastRowFirstColumn="0" w:lastRowLastColumn="0"/>
            </w:pPr>
            <w:r>
              <w:t>291,268</w:t>
            </w:r>
          </w:p>
        </w:tc>
      </w:tr>
      <w:tr w:rsidR="00461FBC" w14:paraId="07D96E4D" w14:textId="77777777" w:rsidTr="008F7417">
        <w:tc>
          <w:tcPr>
            <w:cnfStyle w:val="001000000000" w:firstRow="0" w:lastRow="0" w:firstColumn="1" w:lastColumn="0" w:oddVBand="0" w:evenVBand="0" w:oddHBand="0" w:evenHBand="0" w:firstRowFirstColumn="0" w:firstRowLastColumn="0" w:lastRowFirstColumn="0" w:lastRowLastColumn="0"/>
            <w:tcW w:w="1718" w:type="dxa"/>
          </w:tcPr>
          <w:p w14:paraId="3FEFB135" w14:textId="6E7B1EE0" w:rsidR="00461FBC" w:rsidRDefault="00461FBC" w:rsidP="008F7417">
            <w:pPr>
              <w:jc w:val="left"/>
            </w:pPr>
            <w:r>
              <w:lastRenderedPageBreak/>
              <w:t>75-84</w:t>
            </w:r>
          </w:p>
        </w:tc>
        <w:tc>
          <w:tcPr>
            <w:tcW w:w="1791" w:type="dxa"/>
          </w:tcPr>
          <w:p w14:paraId="696E20A2" w14:textId="38FC7828" w:rsidR="00461FBC" w:rsidRDefault="00461FBC" w:rsidP="00D868CE">
            <w:pPr>
              <w:jc w:val="center"/>
              <w:cnfStyle w:val="000000000000" w:firstRow="0" w:lastRow="0" w:firstColumn="0" w:lastColumn="0" w:oddVBand="0" w:evenVBand="0" w:oddHBand="0" w:evenHBand="0" w:firstRowFirstColumn="0" w:firstRowLastColumn="0" w:lastRowFirstColumn="0" w:lastRowLastColumn="0"/>
            </w:pPr>
            <w:r>
              <w:t>49.8</w:t>
            </w:r>
          </w:p>
        </w:tc>
        <w:tc>
          <w:tcPr>
            <w:tcW w:w="1345" w:type="dxa"/>
          </w:tcPr>
          <w:p w14:paraId="40E6D3A6" w14:textId="2BC595BB" w:rsidR="00461FBC" w:rsidRDefault="00461FBC" w:rsidP="00D868CE">
            <w:pPr>
              <w:jc w:val="center"/>
              <w:cnfStyle w:val="000000000000" w:firstRow="0" w:lastRow="0" w:firstColumn="0" w:lastColumn="0" w:oddVBand="0" w:evenVBand="0" w:oddHBand="0" w:evenHBand="0" w:firstRowFirstColumn="0" w:firstRowLastColumn="0" w:lastRowFirstColumn="0" w:lastRowLastColumn="0"/>
            </w:pPr>
            <w:r>
              <w:t>104.9</w:t>
            </w:r>
          </w:p>
        </w:tc>
        <w:tc>
          <w:tcPr>
            <w:tcW w:w="1516" w:type="dxa"/>
          </w:tcPr>
          <w:p w14:paraId="72525740" w14:textId="7DA0130E" w:rsidR="00461FBC" w:rsidRDefault="00A93A1D" w:rsidP="00D868CE">
            <w:pPr>
              <w:jc w:val="center"/>
              <w:cnfStyle w:val="000000000000" w:firstRow="0" w:lastRow="0" w:firstColumn="0" w:lastColumn="0" w:oddVBand="0" w:evenVBand="0" w:oddHBand="0" w:evenHBand="0" w:firstRowFirstColumn="0" w:firstRowLastColumn="0" w:lastRowFirstColumn="0" w:lastRowLastColumn="0"/>
            </w:pPr>
            <w:r>
              <w:t>53,510</w:t>
            </w:r>
          </w:p>
        </w:tc>
        <w:tc>
          <w:tcPr>
            <w:tcW w:w="1345" w:type="dxa"/>
          </w:tcPr>
          <w:p w14:paraId="5BEA2B2F" w14:textId="35865BD1" w:rsidR="00461FBC" w:rsidRDefault="00A93A1D" w:rsidP="00D868CE">
            <w:pPr>
              <w:jc w:val="center"/>
              <w:cnfStyle w:val="000000000000" w:firstRow="0" w:lastRow="0" w:firstColumn="0" w:lastColumn="0" w:oddVBand="0" w:evenVBand="0" w:oddHBand="0" w:evenHBand="0" w:firstRowFirstColumn="0" w:firstRowLastColumn="0" w:lastRowFirstColumn="0" w:lastRowLastColumn="0"/>
            </w:pPr>
            <w:r>
              <w:t>172,477</w:t>
            </w:r>
          </w:p>
        </w:tc>
        <w:tc>
          <w:tcPr>
            <w:tcW w:w="1345" w:type="dxa"/>
          </w:tcPr>
          <w:p w14:paraId="41878A82" w14:textId="3F64C8BD" w:rsidR="00461FBC" w:rsidRDefault="00A93A1D" w:rsidP="00D868CE">
            <w:pPr>
              <w:jc w:val="center"/>
              <w:cnfStyle w:val="000000000000" w:firstRow="0" w:lastRow="0" w:firstColumn="0" w:lastColumn="0" w:oddVBand="0" w:evenVBand="0" w:oddHBand="0" w:evenHBand="0" w:firstRowFirstColumn="0" w:firstRowLastColumn="0" w:lastRowFirstColumn="0" w:lastRowLastColumn="0"/>
            </w:pPr>
            <w:r>
              <w:t>225,987</w:t>
            </w:r>
          </w:p>
        </w:tc>
      </w:tr>
      <w:tr w:rsidR="00461FBC" w14:paraId="7D2779DD" w14:textId="77777777" w:rsidTr="008F7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14:paraId="37917183" w14:textId="045C6081" w:rsidR="00461FBC" w:rsidRDefault="00461FBC" w:rsidP="008F7417">
            <w:pPr>
              <w:jc w:val="left"/>
            </w:pPr>
            <w:r>
              <w:t>85+</w:t>
            </w:r>
          </w:p>
        </w:tc>
        <w:tc>
          <w:tcPr>
            <w:tcW w:w="1791" w:type="dxa"/>
          </w:tcPr>
          <w:p w14:paraId="61BC7ACA" w14:textId="489A63EF" w:rsidR="00461FBC" w:rsidRDefault="00461FBC" w:rsidP="00D868CE">
            <w:pPr>
              <w:jc w:val="center"/>
              <w:cnfStyle w:val="000000100000" w:firstRow="0" w:lastRow="0" w:firstColumn="0" w:lastColumn="0" w:oddVBand="0" w:evenVBand="0" w:oddHBand="1" w:evenHBand="0" w:firstRowFirstColumn="0" w:firstRowLastColumn="0" w:lastRowFirstColumn="0" w:lastRowLastColumn="0"/>
            </w:pPr>
            <w:r>
              <w:t>56.5</w:t>
            </w:r>
          </w:p>
        </w:tc>
        <w:tc>
          <w:tcPr>
            <w:tcW w:w="1345" w:type="dxa"/>
          </w:tcPr>
          <w:p w14:paraId="16BF8D2C" w14:textId="560E0425" w:rsidR="00461FBC" w:rsidRDefault="00461FBC" w:rsidP="00D868CE">
            <w:pPr>
              <w:jc w:val="center"/>
              <w:cnfStyle w:val="000000100000" w:firstRow="0" w:lastRow="0" w:firstColumn="0" w:lastColumn="0" w:oddVBand="0" w:evenVBand="0" w:oddHBand="1" w:evenHBand="0" w:firstRowFirstColumn="0" w:firstRowLastColumn="0" w:lastRowFirstColumn="0" w:lastRowLastColumn="0"/>
            </w:pPr>
            <w:r>
              <w:t>96.5</w:t>
            </w:r>
          </w:p>
        </w:tc>
        <w:tc>
          <w:tcPr>
            <w:tcW w:w="1516" w:type="dxa"/>
          </w:tcPr>
          <w:p w14:paraId="4D979924" w14:textId="0107F906" w:rsidR="00461FBC" w:rsidRDefault="00A93A1D" w:rsidP="00D868CE">
            <w:pPr>
              <w:jc w:val="center"/>
              <w:cnfStyle w:val="000000100000" w:firstRow="0" w:lastRow="0" w:firstColumn="0" w:lastColumn="0" w:oddVBand="0" w:evenVBand="0" w:oddHBand="1" w:evenHBand="0" w:firstRowFirstColumn="0" w:firstRowLastColumn="0" w:lastRowFirstColumn="0" w:lastRowLastColumn="0"/>
            </w:pPr>
            <w:r>
              <w:t>15,261</w:t>
            </w:r>
          </w:p>
        </w:tc>
        <w:tc>
          <w:tcPr>
            <w:tcW w:w="1345" w:type="dxa"/>
          </w:tcPr>
          <w:p w14:paraId="4BDAD0D8" w14:textId="7E7D2DB9" w:rsidR="00461FBC" w:rsidRDefault="00A93A1D" w:rsidP="00D868CE">
            <w:pPr>
              <w:jc w:val="center"/>
              <w:cnfStyle w:val="000000100000" w:firstRow="0" w:lastRow="0" w:firstColumn="0" w:lastColumn="0" w:oddVBand="0" w:evenVBand="0" w:oddHBand="1" w:evenHBand="0" w:firstRowFirstColumn="0" w:firstRowLastColumn="0" w:lastRowFirstColumn="0" w:lastRowLastColumn="0"/>
            </w:pPr>
            <w:r>
              <w:t>69,808</w:t>
            </w:r>
          </w:p>
        </w:tc>
        <w:tc>
          <w:tcPr>
            <w:tcW w:w="1345" w:type="dxa"/>
          </w:tcPr>
          <w:p w14:paraId="248AD559" w14:textId="1875D58D" w:rsidR="00461FBC" w:rsidRDefault="00A93A1D" w:rsidP="00D868CE">
            <w:pPr>
              <w:jc w:val="center"/>
              <w:cnfStyle w:val="000000100000" w:firstRow="0" w:lastRow="0" w:firstColumn="0" w:lastColumn="0" w:oddVBand="0" w:evenVBand="0" w:oddHBand="1" w:evenHBand="0" w:firstRowFirstColumn="0" w:firstRowLastColumn="0" w:lastRowFirstColumn="0" w:lastRowLastColumn="0"/>
            </w:pPr>
            <w:r>
              <w:t>85,069</w:t>
            </w:r>
          </w:p>
        </w:tc>
      </w:tr>
      <w:tr w:rsidR="00461FBC" w14:paraId="7BD432E7" w14:textId="77777777" w:rsidTr="008F7417">
        <w:tc>
          <w:tcPr>
            <w:cnfStyle w:val="001000000000" w:firstRow="0" w:lastRow="0" w:firstColumn="1" w:lastColumn="0" w:oddVBand="0" w:evenVBand="0" w:oddHBand="0" w:evenHBand="0" w:firstRowFirstColumn="0" w:firstRowLastColumn="0" w:lastRowFirstColumn="0" w:lastRowLastColumn="0"/>
            <w:tcW w:w="1718" w:type="dxa"/>
          </w:tcPr>
          <w:p w14:paraId="3F559D05" w14:textId="66EEE258" w:rsidR="00461FBC" w:rsidRDefault="00461FBC" w:rsidP="008F7417">
            <w:pPr>
              <w:jc w:val="left"/>
            </w:pPr>
            <w:r>
              <w:t>Total</w:t>
            </w:r>
          </w:p>
        </w:tc>
        <w:tc>
          <w:tcPr>
            <w:tcW w:w="1791" w:type="dxa"/>
          </w:tcPr>
          <w:p w14:paraId="5275ACC5" w14:textId="65F893A6" w:rsidR="00461FBC" w:rsidRDefault="00461FBC" w:rsidP="00D868CE">
            <w:pPr>
              <w:jc w:val="center"/>
              <w:cnfStyle w:val="000000000000" w:firstRow="0" w:lastRow="0" w:firstColumn="0" w:lastColumn="0" w:oddVBand="0" w:evenVBand="0" w:oddHBand="0" w:evenHBand="0" w:firstRowFirstColumn="0" w:firstRowLastColumn="0" w:lastRowFirstColumn="0" w:lastRowLastColumn="0"/>
            </w:pPr>
            <w:r>
              <w:t>29</w:t>
            </w:r>
          </w:p>
        </w:tc>
        <w:tc>
          <w:tcPr>
            <w:tcW w:w="1345" w:type="dxa"/>
          </w:tcPr>
          <w:p w14:paraId="0771E73F" w14:textId="72C1D7C7" w:rsidR="00461FBC" w:rsidRDefault="00461FBC" w:rsidP="00D868CE">
            <w:pPr>
              <w:jc w:val="center"/>
              <w:cnfStyle w:val="000000000000" w:firstRow="0" w:lastRow="0" w:firstColumn="0" w:lastColumn="0" w:oddVBand="0" w:evenVBand="0" w:oddHBand="0" w:evenHBand="0" w:firstRowFirstColumn="0" w:firstRowLastColumn="0" w:lastRowFirstColumn="0" w:lastRowLastColumn="0"/>
            </w:pPr>
            <w:r>
              <w:t>70.1</w:t>
            </w:r>
          </w:p>
        </w:tc>
        <w:tc>
          <w:tcPr>
            <w:tcW w:w="1516" w:type="dxa"/>
          </w:tcPr>
          <w:p w14:paraId="37C12205" w14:textId="29E91540" w:rsidR="00461FBC" w:rsidRDefault="00A93A1D" w:rsidP="00D868CE">
            <w:pPr>
              <w:jc w:val="center"/>
              <w:cnfStyle w:val="000000000000" w:firstRow="0" w:lastRow="0" w:firstColumn="0" w:lastColumn="0" w:oddVBand="0" w:evenVBand="0" w:oddHBand="0" w:evenHBand="0" w:firstRowFirstColumn="0" w:firstRowLastColumn="0" w:lastRowFirstColumn="0" w:lastRowLastColumn="0"/>
            </w:pPr>
            <w:r>
              <w:t>749,958</w:t>
            </w:r>
          </w:p>
        </w:tc>
        <w:tc>
          <w:tcPr>
            <w:tcW w:w="1345" w:type="dxa"/>
          </w:tcPr>
          <w:p w14:paraId="0742F442" w14:textId="23501961" w:rsidR="00461FBC" w:rsidRDefault="00A93A1D" w:rsidP="00D868CE">
            <w:pPr>
              <w:jc w:val="center"/>
              <w:cnfStyle w:val="000000000000" w:firstRow="0" w:lastRow="0" w:firstColumn="0" w:lastColumn="0" w:oddVBand="0" w:evenVBand="0" w:oddHBand="0" w:evenHBand="0" w:firstRowFirstColumn="0" w:firstRowLastColumn="0" w:lastRowFirstColumn="0" w:lastRowLastColumn="0"/>
            </w:pPr>
            <w:r>
              <w:t>1,911,510</w:t>
            </w:r>
          </w:p>
        </w:tc>
        <w:tc>
          <w:tcPr>
            <w:tcW w:w="1345" w:type="dxa"/>
          </w:tcPr>
          <w:p w14:paraId="2EA144AB" w14:textId="7B8E425C" w:rsidR="00461FBC" w:rsidRDefault="00A93A1D" w:rsidP="00D868CE">
            <w:pPr>
              <w:jc w:val="center"/>
              <w:cnfStyle w:val="000000000000" w:firstRow="0" w:lastRow="0" w:firstColumn="0" w:lastColumn="0" w:oddVBand="0" w:evenVBand="0" w:oddHBand="0" w:evenHBand="0" w:firstRowFirstColumn="0" w:firstRowLastColumn="0" w:lastRowFirstColumn="0" w:lastRowLastColumn="0"/>
            </w:pPr>
            <w:r>
              <w:t>2,661,468</w:t>
            </w:r>
          </w:p>
        </w:tc>
      </w:tr>
    </w:tbl>
    <w:p w14:paraId="0A61DD4A" w14:textId="416A37BD" w:rsidR="006E7C61" w:rsidRDefault="006E7C61" w:rsidP="006E7C61">
      <w:pPr>
        <w:pStyle w:val="Caption"/>
      </w:pPr>
      <w:bookmarkStart w:id="11" w:name="_Ref456004887"/>
      <w:r>
        <w:t xml:space="preserve">Table </w:t>
      </w:r>
      <w:fldSimple w:instr=" SEQ Table \* ARABIC ">
        <w:r w:rsidR="008F3D2A">
          <w:rPr>
            <w:noProof/>
          </w:rPr>
          <w:t>3</w:t>
        </w:r>
      </w:fldSimple>
      <w:bookmarkEnd w:id="11"/>
      <w:r>
        <w:t>: percent p</w:t>
      </w:r>
      <w:r w:rsidRPr="006E7C61">
        <w:t>revalence </w:t>
      </w:r>
      <w:proofErr w:type="gramStart"/>
      <w:r w:rsidRPr="006E7C61">
        <w:t>of  diagnosed</w:t>
      </w:r>
      <w:proofErr w:type="gramEnd"/>
      <w:r w:rsidRPr="006E7C61">
        <w:t xml:space="preserve"> mental illness, by age </w:t>
      </w:r>
      <w:r>
        <w:t>group, HSfE 2014</w:t>
      </w:r>
    </w:p>
    <w:tbl>
      <w:tblPr>
        <w:tblStyle w:val="GridTable4-Accent51"/>
        <w:tblW w:w="10358" w:type="dxa"/>
        <w:jc w:val="center"/>
        <w:tblLook w:val="04A0" w:firstRow="1" w:lastRow="0" w:firstColumn="1" w:lastColumn="0" w:noHBand="0" w:noVBand="1"/>
      </w:tblPr>
      <w:tblGrid>
        <w:gridCol w:w="3194"/>
        <w:gridCol w:w="793"/>
        <w:gridCol w:w="792"/>
        <w:gridCol w:w="792"/>
        <w:gridCol w:w="8"/>
        <w:gridCol w:w="784"/>
        <w:gridCol w:w="16"/>
        <w:gridCol w:w="776"/>
        <w:gridCol w:w="24"/>
        <w:gridCol w:w="768"/>
        <w:gridCol w:w="32"/>
        <w:gridCol w:w="760"/>
        <w:gridCol w:w="40"/>
        <w:gridCol w:w="752"/>
        <w:gridCol w:w="48"/>
        <w:gridCol w:w="744"/>
        <w:gridCol w:w="35"/>
      </w:tblGrid>
      <w:tr w:rsidR="006E7C61" w:rsidRPr="006E7C61" w14:paraId="7F4A194D" w14:textId="77777777" w:rsidTr="006E7C61">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0074667C" w14:textId="77777777" w:rsidR="006E7C61" w:rsidRPr="006E7C61" w:rsidRDefault="006E7C61" w:rsidP="006E7C61">
            <w:pPr>
              <w:jc w:val="left"/>
              <w:rPr>
                <w:rFonts w:ascii="Calibri" w:eastAsia="Times New Roman" w:hAnsi="Calibri" w:cs="Arial"/>
                <w:lang w:eastAsia="en-GB"/>
              </w:rPr>
            </w:pPr>
          </w:p>
        </w:tc>
        <w:tc>
          <w:tcPr>
            <w:tcW w:w="793" w:type="dxa"/>
            <w:hideMark/>
          </w:tcPr>
          <w:p w14:paraId="0C8C56C0" w14:textId="77777777" w:rsidR="006E7C61" w:rsidRPr="006E7C61" w:rsidRDefault="006E7C61" w:rsidP="006E7C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lang w:eastAsia="en-GB"/>
              </w:rPr>
            </w:pPr>
            <w:r w:rsidRPr="006E7C61">
              <w:rPr>
                <w:rFonts w:ascii="Calibri" w:eastAsia="Times New Roman" w:hAnsi="Calibri" w:cs="Arial"/>
                <w:lang w:eastAsia="en-GB"/>
              </w:rPr>
              <w:t>16-24</w:t>
            </w:r>
          </w:p>
        </w:tc>
        <w:tc>
          <w:tcPr>
            <w:tcW w:w="792" w:type="dxa"/>
            <w:hideMark/>
          </w:tcPr>
          <w:p w14:paraId="7EE8C3F6" w14:textId="77777777" w:rsidR="006E7C61" w:rsidRPr="006E7C61" w:rsidRDefault="006E7C61" w:rsidP="006E7C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lang w:eastAsia="en-GB"/>
              </w:rPr>
            </w:pPr>
            <w:r w:rsidRPr="006E7C61">
              <w:rPr>
                <w:rFonts w:ascii="Calibri" w:eastAsia="Times New Roman" w:hAnsi="Calibri" w:cs="Arial"/>
                <w:lang w:eastAsia="en-GB"/>
              </w:rPr>
              <w:t>25-34</w:t>
            </w:r>
          </w:p>
        </w:tc>
        <w:tc>
          <w:tcPr>
            <w:tcW w:w="800" w:type="dxa"/>
            <w:gridSpan w:val="2"/>
            <w:hideMark/>
          </w:tcPr>
          <w:p w14:paraId="42B2B342" w14:textId="77777777" w:rsidR="006E7C61" w:rsidRPr="006E7C61" w:rsidRDefault="006E7C61" w:rsidP="006E7C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lang w:eastAsia="en-GB"/>
              </w:rPr>
            </w:pPr>
            <w:r w:rsidRPr="006E7C61">
              <w:rPr>
                <w:rFonts w:ascii="Calibri" w:eastAsia="Times New Roman" w:hAnsi="Calibri" w:cs="Arial"/>
                <w:lang w:eastAsia="en-GB"/>
              </w:rPr>
              <w:t>35-44</w:t>
            </w:r>
          </w:p>
        </w:tc>
        <w:tc>
          <w:tcPr>
            <w:tcW w:w="800" w:type="dxa"/>
            <w:gridSpan w:val="2"/>
            <w:hideMark/>
          </w:tcPr>
          <w:p w14:paraId="5C93C903" w14:textId="77777777" w:rsidR="006E7C61" w:rsidRPr="006E7C61" w:rsidRDefault="006E7C61" w:rsidP="006E7C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lang w:eastAsia="en-GB"/>
              </w:rPr>
            </w:pPr>
            <w:r w:rsidRPr="006E7C61">
              <w:rPr>
                <w:rFonts w:ascii="Calibri" w:eastAsia="Times New Roman" w:hAnsi="Calibri" w:cs="Arial"/>
                <w:lang w:eastAsia="en-GB"/>
              </w:rPr>
              <w:t>45-54</w:t>
            </w:r>
          </w:p>
        </w:tc>
        <w:tc>
          <w:tcPr>
            <w:tcW w:w="800" w:type="dxa"/>
            <w:gridSpan w:val="2"/>
            <w:hideMark/>
          </w:tcPr>
          <w:p w14:paraId="2C93505B" w14:textId="77777777" w:rsidR="006E7C61" w:rsidRPr="006E7C61" w:rsidRDefault="006E7C61" w:rsidP="006E7C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lang w:eastAsia="en-GB"/>
              </w:rPr>
            </w:pPr>
            <w:r w:rsidRPr="006E7C61">
              <w:rPr>
                <w:rFonts w:ascii="Calibri" w:eastAsia="Times New Roman" w:hAnsi="Calibri" w:cs="Arial"/>
                <w:lang w:eastAsia="en-GB"/>
              </w:rPr>
              <w:t>55-64</w:t>
            </w:r>
          </w:p>
        </w:tc>
        <w:tc>
          <w:tcPr>
            <w:tcW w:w="800" w:type="dxa"/>
            <w:gridSpan w:val="2"/>
            <w:hideMark/>
          </w:tcPr>
          <w:p w14:paraId="2A7E8BDA" w14:textId="77777777" w:rsidR="006E7C61" w:rsidRPr="006E7C61" w:rsidRDefault="006E7C61" w:rsidP="006E7C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lang w:eastAsia="en-GB"/>
              </w:rPr>
            </w:pPr>
            <w:r w:rsidRPr="006E7C61">
              <w:rPr>
                <w:rFonts w:ascii="Calibri" w:eastAsia="Times New Roman" w:hAnsi="Calibri" w:cs="Arial"/>
                <w:lang w:eastAsia="en-GB"/>
              </w:rPr>
              <w:t>65-74</w:t>
            </w:r>
          </w:p>
        </w:tc>
        <w:tc>
          <w:tcPr>
            <w:tcW w:w="800" w:type="dxa"/>
            <w:gridSpan w:val="2"/>
            <w:hideMark/>
          </w:tcPr>
          <w:p w14:paraId="53C7E709" w14:textId="77777777" w:rsidR="006E7C61" w:rsidRPr="006E7C61" w:rsidRDefault="006E7C61" w:rsidP="006E7C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lang w:eastAsia="en-GB"/>
              </w:rPr>
            </w:pPr>
            <w:r w:rsidRPr="006E7C61">
              <w:rPr>
                <w:rFonts w:ascii="Calibri" w:eastAsia="Times New Roman" w:hAnsi="Calibri" w:cs="Arial"/>
                <w:lang w:eastAsia="en-GB"/>
              </w:rPr>
              <w:t>75-84</w:t>
            </w:r>
          </w:p>
        </w:tc>
        <w:tc>
          <w:tcPr>
            <w:tcW w:w="800" w:type="dxa"/>
            <w:gridSpan w:val="2"/>
            <w:hideMark/>
          </w:tcPr>
          <w:p w14:paraId="36F730FE" w14:textId="77777777" w:rsidR="006E7C61" w:rsidRPr="006E7C61" w:rsidRDefault="006E7C61" w:rsidP="006E7C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lang w:eastAsia="en-GB"/>
              </w:rPr>
            </w:pPr>
            <w:r w:rsidRPr="006E7C61">
              <w:rPr>
                <w:rFonts w:ascii="Calibri" w:eastAsia="Times New Roman" w:hAnsi="Calibri" w:cs="Arial"/>
                <w:lang w:eastAsia="en-GB"/>
              </w:rPr>
              <w:t>85+</w:t>
            </w:r>
          </w:p>
        </w:tc>
        <w:tc>
          <w:tcPr>
            <w:tcW w:w="779" w:type="dxa"/>
            <w:gridSpan w:val="2"/>
            <w:hideMark/>
          </w:tcPr>
          <w:p w14:paraId="441F4941" w14:textId="77777777" w:rsidR="006E7C61" w:rsidRPr="006E7C61" w:rsidRDefault="006E7C61" w:rsidP="006E7C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lang w:eastAsia="en-GB"/>
              </w:rPr>
            </w:pPr>
          </w:p>
        </w:tc>
      </w:tr>
      <w:tr w:rsidR="006E7C61" w:rsidRPr="006E7C61" w14:paraId="2332D592" w14:textId="77777777" w:rsidTr="006E7C61">
        <w:trPr>
          <w:gridAfter w:val="1"/>
          <w:cnfStyle w:val="000000100000" w:firstRow="0" w:lastRow="0" w:firstColumn="0" w:lastColumn="0" w:oddVBand="0" w:evenVBand="0" w:oddHBand="1" w:evenHBand="0" w:firstRowFirstColumn="0" w:firstRowLastColumn="0" w:lastRowFirstColumn="0" w:lastRowLastColumn="0"/>
          <w:wAfter w:w="35" w:type="dxa"/>
          <w:trHeight w:val="48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438F6857" w14:textId="77777777" w:rsidR="006E7C61" w:rsidRPr="006E7C61" w:rsidRDefault="006E7C61" w:rsidP="006E7C61">
            <w:pPr>
              <w:rPr>
                <w:rFonts w:ascii="Calibri" w:hAnsi="Calibri"/>
                <w:b w:val="0"/>
              </w:rPr>
            </w:pPr>
            <w:r w:rsidRPr="006E7C61">
              <w:rPr>
                <w:rFonts w:ascii="Calibri" w:hAnsi="Calibri"/>
                <w:b w:val="0"/>
              </w:rPr>
              <w:t>Depression (including post-natal)</w:t>
            </w:r>
          </w:p>
        </w:tc>
        <w:tc>
          <w:tcPr>
            <w:tcW w:w="793" w:type="dxa"/>
            <w:noWrap/>
            <w:hideMark/>
          </w:tcPr>
          <w:p w14:paraId="6FA2B721"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11</w:t>
            </w:r>
          </w:p>
        </w:tc>
        <w:tc>
          <w:tcPr>
            <w:tcW w:w="792" w:type="dxa"/>
            <w:noWrap/>
            <w:hideMark/>
          </w:tcPr>
          <w:p w14:paraId="505871E9"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17</w:t>
            </w:r>
          </w:p>
        </w:tc>
        <w:tc>
          <w:tcPr>
            <w:tcW w:w="792" w:type="dxa"/>
            <w:noWrap/>
            <w:hideMark/>
          </w:tcPr>
          <w:p w14:paraId="6C16DA79"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21</w:t>
            </w:r>
          </w:p>
        </w:tc>
        <w:tc>
          <w:tcPr>
            <w:tcW w:w="792" w:type="dxa"/>
            <w:gridSpan w:val="2"/>
            <w:noWrap/>
            <w:hideMark/>
          </w:tcPr>
          <w:p w14:paraId="43C84433"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22</w:t>
            </w:r>
          </w:p>
        </w:tc>
        <w:tc>
          <w:tcPr>
            <w:tcW w:w="792" w:type="dxa"/>
            <w:gridSpan w:val="2"/>
            <w:noWrap/>
            <w:hideMark/>
          </w:tcPr>
          <w:p w14:paraId="74ED3642"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25</w:t>
            </w:r>
          </w:p>
        </w:tc>
        <w:tc>
          <w:tcPr>
            <w:tcW w:w="792" w:type="dxa"/>
            <w:gridSpan w:val="2"/>
            <w:noWrap/>
            <w:hideMark/>
          </w:tcPr>
          <w:p w14:paraId="4B478B18"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19</w:t>
            </w:r>
          </w:p>
        </w:tc>
        <w:tc>
          <w:tcPr>
            <w:tcW w:w="792" w:type="dxa"/>
            <w:gridSpan w:val="2"/>
            <w:noWrap/>
            <w:hideMark/>
          </w:tcPr>
          <w:p w14:paraId="12B00125"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12</w:t>
            </w:r>
          </w:p>
        </w:tc>
        <w:tc>
          <w:tcPr>
            <w:tcW w:w="792" w:type="dxa"/>
            <w:gridSpan w:val="2"/>
            <w:noWrap/>
            <w:hideMark/>
          </w:tcPr>
          <w:p w14:paraId="0528B1BA"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7</w:t>
            </w:r>
          </w:p>
        </w:tc>
        <w:tc>
          <w:tcPr>
            <w:tcW w:w="792" w:type="dxa"/>
            <w:gridSpan w:val="2"/>
            <w:noWrap/>
            <w:hideMark/>
          </w:tcPr>
          <w:p w14:paraId="0536D26A"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19</w:t>
            </w:r>
          </w:p>
        </w:tc>
      </w:tr>
      <w:tr w:rsidR="006E7C61" w:rsidRPr="006E7C61" w14:paraId="18190B45" w14:textId="77777777" w:rsidTr="006E7C61">
        <w:trPr>
          <w:gridAfter w:val="1"/>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70380A31" w14:textId="77777777" w:rsidR="006E7C61" w:rsidRPr="006E7C61" w:rsidRDefault="006E7C61" w:rsidP="006E7C61">
            <w:pPr>
              <w:rPr>
                <w:rFonts w:ascii="Calibri" w:hAnsi="Calibri"/>
                <w:b w:val="0"/>
              </w:rPr>
            </w:pPr>
            <w:r w:rsidRPr="006E7C61">
              <w:rPr>
                <w:rFonts w:ascii="Calibri" w:hAnsi="Calibri"/>
                <w:b w:val="0"/>
              </w:rPr>
              <w:t>Panic attacks</w:t>
            </w:r>
          </w:p>
        </w:tc>
        <w:tc>
          <w:tcPr>
            <w:tcW w:w="793" w:type="dxa"/>
            <w:noWrap/>
            <w:hideMark/>
          </w:tcPr>
          <w:p w14:paraId="30EBF6EF"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4</w:t>
            </w:r>
          </w:p>
        </w:tc>
        <w:tc>
          <w:tcPr>
            <w:tcW w:w="792" w:type="dxa"/>
            <w:noWrap/>
            <w:hideMark/>
          </w:tcPr>
          <w:p w14:paraId="676CEF7C"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11</w:t>
            </w:r>
          </w:p>
        </w:tc>
        <w:tc>
          <w:tcPr>
            <w:tcW w:w="792" w:type="dxa"/>
            <w:noWrap/>
            <w:hideMark/>
          </w:tcPr>
          <w:p w14:paraId="592C5EE2"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8</w:t>
            </w:r>
          </w:p>
        </w:tc>
        <w:tc>
          <w:tcPr>
            <w:tcW w:w="792" w:type="dxa"/>
            <w:gridSpan w:val="2"/>
            <w:noWrap/>
            <w:hideMark/>
          </w:tcPr>
          <w:p w14:paraId="1640E117"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10</w:t>
            </w:r>
          </w:p>
        </w:tc>
        <w:tc>
          <w:tcPr>
            <w:tcW w:w="792" w:type="dxa"/>
            <w:gridSpan w:val="2"/>
            <w:noWrap/>
            <w:hideMark/>
          </w:tcPr>
          <w:p w14:paraId="5207F2CA"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10</w:t>
            </w:r>
          </w:p>
        </w:tc>
        <w:tc>
          <w:tcPr>
            <w:tcW w:w="792" w:type="dxa"/>
            <w:gridSpan w:val="2"/>
            <w:noWrap/>
            <w:hideMark/>
          </w:tcPr>
          <w:p w14:paraId="15FA1B82"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6</w:t>
            </w:r>
          </w:p>
        </w:tc>
        <w:tc>
          <w:tcPr>
            <w:tcW w:w="792" w:type="dxa"/>
            <w:gridSpan w:val="2"/>
            <w:noWrap/>
            <w:hideMark/>
          </w:tcPr>
          <w:p w14:paraId="36FE01D3"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5</w:t>
            </w:r>
          </w:p>
        </w:tc>
        <w:tc>
          <w:tcPr>
            <w:tcW w:w="792" w:type="dxa"/>
            <w:gridSpan w:val="2"/>
            <w:noWrap/>
            <w:hideMark/>
          </w:tcPr>
          <w:p w14:paraId="4998CCF3"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gridSpan w:val="2"/>
            <w:noWrap/>
            <w:hideMark/>
          </w:tcPr>
          <w:p w14:paraId="05FB6331"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8</w:t>
            </w:r>
          </w:p>
        </w:tc>
      </w:tr>
      <w:tr w:rsidR="006E7C61" w:rsidRPr="006E7C61" w14:paraId="2D5EDA6D" w14:textId="77777777" w:rsidTr="006E7C61">
        <w:trPr>
          <w:gridAfter w:val="1"/>
          <w:cnfStyle w:val="000000100000" w:firstRow="0" w:lastRow="0" w:firstColumn="0" w:lastColumn="0" w:oddVBand="0" w:evenVBand="0" w:oddHBand="1" w:evenHBand="0" w:firstRowFirstColumn="0" w:firstRowLastColumn="0" w:lastRowFirstColumn="0" w:lastRowLastColumn="0"/>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13D21FF3" w14:textId="77777777" w:rsidR="006E7C61" w:rsidRPr="006E7C61" w:rsidRDefault="006E7C61" w:rsidP="006E7C61">
            <w:pPr>
              <w:rPr>
                <w:rFonts w:ascii="Calibri" w:hAnsi="Calibri"/>
                <w:b w:val="0"/>
              </w:rPr>
            </w:pPr>
            <w:r w:rsidRPr="006E7C61">
              <w:rPr>
                <w:rFonts w:ascii="Calibri" w:hAnsi="Calibri"/>
                <w:b w:val="0"/>
              </w:rPr>
              <w:t>Generalised anxiety disorder</w:t>
            </w:r>
          </w:p>
        </w:tc>
        <w:tc>
          <w:tcPr>
            <w:tcW w:w="793" w:type="dxa"/>
            <w:noWrap/>
            <w:hideMark/>
          </w:tcPr>
          <w:p w14:paraId="7F20647F"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4</w:t>
            </w:r>
          </w:p>
        </w:tc>
        <w:tc>
          <w:tcPr>
            <w:tcW w:w="792" w:type="dxa"/>
            <w:noWrap/>
            <w:hideMark/>
          </w:tcPr>
          <w:p w14:paraId="18BC5752"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7</w:t>
            </w:r>
          </w:p>
        </w:tc>
        <w:tc>
          <w:tcPr>
            <w:tcW w:w="792" w:type="dxa"/>
            <w:noWrap/>
            <w:hideMark/>
          </w:tcPr>
          <w:p w14:paraId="0C6EAFF2"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6</w:t>
            </w:r>
          </w:p>
        </w:tc>
        <w:tc>
          <w:tcPr>
            <w:tcW w:w="792" w:type="dxa"/>
            <w:gridSpan w:val="2"/>
            <w:noWrap/>
            <w:hideMark/>
          </w:tcPr>
          <w:p w14:paraId="0D609183"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5</w:t>
            </w:r>
          </w:p>
        </w:tc>
        <w:tc>
          <w:tcPr>
            <w:tcW w:w="792" w:type="dxa"/>
            <w:gridSpan w:val="2"/>
            <w:noWrap/>
            <w:hideMark/>
          </w:tcPr>
          <w:p w14:paraId="4CBB03B7"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8</w:t>
            </w:r>
          </w:p>
        </w:tc>
        <w:tc>
          <w:tcPr>
            <w:tcW w:w="792" w:type="dxa"/>
            <w:gridSpan w:val="2"/>
            <w:noWrap/>
            <w:hideMark/>
          </w:tcPr>
          <w:p w14:paraId="3D8A5501"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4</w:t>
            </w:r>
          </w:p>
        </w:tc>
        <w:tc>
          <w:tcPr>
            <w:tcW w:w="792" w:type="dxa"/>
            <w:gridSpan w:val="2"/>
            <w:noWrap/>
            <w:hideMark/>
          </w:tcPr>
          <w:p w14:paraId="7EEBD2D0"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3</w:t>
            </w:r>
          </w:p>
        </w:tc>
        <w:tc>
          <w:tcPr>
            <w:tcW w:w="792" w:type="dxa"/>
            <w:gridSpan w:val="2"/>
            <w:noWrap/>
            <w:hideMark/>
          </w:tcPr>
          <w:p w14:paraId="38037265"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4</w:t>
            </w:r>
          </w:p>
        </w:tc>
        <w:tc>
          <w:tcPr>
            <w:tcW w:w="792" w:type="dxa"/>
            <w:gridSpan w:val="2"/>
            <w:noWrap/>
            <w:hideMark/>
          </w:tcPr>
          <w:p w14:paraId="774857D7"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6</w:t>
            </w:r>
          </w:p>
        </w:tc>
      </w:tr>
      <w:tr w:rsidR="006E7C61" w:rsidRPr="006E7C61" w14:paraId="5636E9EC" w14:textId="77777777" w:rsidTr="006E7C61">
        <w:trPr>
          <w:gridAfter w:val="1"/>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2AEE633D" w14:textId="77777777" w:rsidR="006E7C61" w:rsidRPr="006E7C61" w:rsidRDefault="006E7C61" w:rsidP="006E7C61">
            <w:pPr>
              <w:rPr>
                <w:rFonts w:ascii="Calibri" w:hAnsi="Calibri"/>
                <w:b w:val="0"/>
              </w:rPr>
            </w:pPr>
            <w:r w:rsidRPr="006E7C61">
              <w:rPr>
                <w:rFonts w:ascii="Calibri" w:hAnsi="Calibri"/>
                <w:b w:val="0"/>
              </w:rPr>
              <w:t>Post-traumatic stress</w:t>
            </w:r>
          </w:p>
        </w:tc>
        <w:tc>
          <w:tcPr>
            <w:tcW w:w="793" w:type="dxa"/>
            <w:noWrap/>
            <w:hideMark/>
          </w:tcPr>
          <w:p w14:paraId="1661D442"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4218AB30"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noWrap/>
            <w:hideMark/>
          </w:tcPr>
          <w:p w14:paraId="476C27A7"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gridSpan w:val="2"/>
            <w:noWrap/>
            <w:hideMark/>
          </w:tcPr>
          <w:p w14:paraId="1B3A1BFE"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gridSpan w:val="2"/>
            <w:noWrap/>
            <w:hideMark/>
          </w:tcPr>
          <w:p w14:paraId="1F50AF73"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3</w:t>
            </w:r>
          </w:p>
        </w:tc>
        <w:tc>
          <w:tcPr>
            <w:tcW w:w="792" w:type="dxa"/>
            <w:gridSpan w:val="2"/>
            <w:noWrap/>
            <w:hideMark/>
          </w:tcPr>
          <w:p w14:paraId="75678FE3"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2107F1C0"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48D21702"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3EC993C6"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r>
      <w:tr w:rsidR="006E7C61" w:rsidRPr="006E7C61" w14:paraId="76E0692B" w14:textId="77777777" w:rsidTr="006E7C61">
        <w:trPr>
          <w:gridAfter w:val="1"/>
          <w:cnfStyle w:val="000000100000" w:firstRow="0" w:lastRow="0" w:firstColumn="0" w:lastColumn="0" w:oddVBand="0" w:evenVBand="0" w:oddHBand="1" w:evenHBand="0" w:firstRowFirstColumn="0" w:firstRowLastColumn="0" w:lastRowFirstColumn="0" w:lastRowLastColumn="0"/>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13B8D828" w14:textId="77777777" w:rsidR="006E7C61" w:rsidRPr="006E7C61" w:rsidRDefault="006E7C61" w:rsidP="006E7C61">
            <w:pPr>
              <w:rPr>
                <w:rFonts w:ascii="Calibri" w:hAnsi="Calibri"/>
                <w:b w:val="0"/>
              </w:rPr>
            </w:pPr>
            <w:r w:rsidRPr="006E7C61">
              <w:rPr>
                <w:rFonts w:ascii="Calibri" w:hAnsi="Calibri"/>
                <w:b w:val="0"/>
              </w:rPr>
              <w:t>Phobia</w:t>
            </w:r>
          </w:p>
        </w:tc>
        <w:tc>
          <w:tcPr>
            <w:tcW w:w="793" w:type="dxa"/>
            <w:noWrap/>
            <w:hideMark/>
          </w:tcPr>
          <w:p w14:paraId="35492CB5"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5344DBBE"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13AEE683"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37CDE4F1"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70D4B19D"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2AAEB97D"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0C0EC828"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2E214E8B"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4ECF042F"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r>
      <w:tr w:rsidR="006E7C61" w:rsidRPr="006E7C61" w14:paraId="2D08AC7F" w14:textId="77777777" w:rsidTr="006E7C61">
        <w:trPr>
          <w:gridAfter w:val="1"/>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1A2F9E9E" w14:textId="77777777" w:rsidR="006E7C61" w:rsidRPr="006E7C61" w:rsidRDefault="006E7C61" w:rsidP="006E7C61">
            <w:pPr>
              <w:rPr>
                <w:rFonts w:ascii="Calibri" w:hAnsi="Calibri"/>
                <w:b w:val="0"/>
              </w:rPr>
            </w:pPr>
            <w:r w:rsidRPr="006E7C61">
              <w:rPr>
                <w:rFonts w:ascii="Calibri" w:hAnsi="Calibri"/>
                <w:b w:val="0"/>
              </w:rPr>
              <w:t>Obsessive compulsive disorder</w:t>
            </w:r>
          </w:p>
        </w:tc>
        <w:tc>
          <w:tcPr>
            <w:tcW w:w="793" w:type="dxa"/>
            <w:noWrap/>
            <w:hideMark/>
          </w:tcPr>
          <w:p w14:paraId="2FE4E0F3"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noWrap/>
            <w:hideMark/>
          </w:tcPr>
          <w:p w14:paraId="7A96A40A"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noWrap/>
            <w:hideMark/>
          </w:tcPr>
          <w:p w14:paraId="002004B4"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6761249C"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14C66FDC"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1BBDFE1A"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62C9E13E"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75D2F165"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3883A2C8"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r>
      <w:tr w:rsidR="006E7C61" w:rsidRPr="006E7C61" w14:paraId="2614FE73" w14:textId="77777777" w:rsidTr="006E7C61">
        <w:trPr>
          <w:gridAfter w:val="1"/>
          <w:cnfStyle w:val="000000100000" w:firstRow="0" w:lastRow="0" w:firstColumn="0" w:lastColumn="0" w:oddVBand="0" w:evenVBand="0" w:oddHBand="1" w:evenHBand="0" w:firstRowFirstColumn="0" w:firstRowLastColumn="0" w:lastRowFirstColumn="0" w:lastRowLastColumn="0"/>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40CE55CF" w14:textId="77777777" w:rsidR="006E7C61" w:rsidRPr="006E7C61" w:rsidRDefault="006E7C61" w:rsidP="006E7C61">
            <w:pPr>
              <w:rPr>
                <w:rFonts w:ascii="Calibri" w:hAnsi="Calibri"/>
                <w:b w:val="0"/>
              </w:rPr>
            </w:pPr>
            <w:r w:rsidRPr="006E7C61">
              <w:rPr>
                <w:rFonts w:ascii="Calibri" w:hAnsi="Calibri"/>
                <w:b w:val="0"/>
              </w:rPr>
              <w:t>Nervous breakdown</w:t>
            </w:r>
          </w:p>
        </w:tc>
        <w:tc>
          <w:tcPr>
            <w:tcW w:w="793" w:type="dxa"/>
            <w:noWrap/>
            <w:hideMark/>
          </w:tcPr>
          <w:p w14:paraId="46BEBF97"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1EC8D215"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19303B62"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2</w:t>
            </w:r>
          </w:p>
        </w:tc>
        <w:tc>
          <w:tcPr>
            <w:tcW w:w="792" w:type="dxa"/>
            <w:gridSpan w:val="2"/>
            <w:noWrap/>
            <w:hideMark/>
          </w:tcPr>
          <w:p w14:paraId="6A62EA94"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3</w:t>
            </w:r>
          </w:p>
        </w:tc>
        <w:tc>
          <w:tcPr>
            <w:tcW w:w="792" w:type="dxa"/>
            <w:gridSpan w:val="2"/>
            <w:noWrap/>
            <w:hideMark/>
          </w:tcPr>
          <w:p w14:paraId="6FCE10A5"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4</w:t>
            </w:r>
          </w:p>
        </w:tc>
        <w:tc>
          <w:tcPr>
            <w:tcW w:w="792" w:type="dxa"/>
            <w:gridSpan w:val="2"/>
            <w:noWrap/>
            <w:hideMark/>
          </w:tcPr>
          <w:p w14:paraId="4F6184D3"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3</w:t>
            </w:r>
          </w:p>
        </w:tc>
        <w:tc>
          <w:tcPr>
            <w:tcW w:w="792" w:type="dxa"/>
            <w:gridSpan w:val="2"/>
            <w:noWrap/>
            <w:hideMark/>
          </w:tcPr>
          <w:p w14:paraId="6B31684B"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4</w:t>
            </w:r>
          </w:p>
        </w:tc>
        <w:tc>
          <w:tcPr>
            <w:tcW w:w="792" w:type="dxa"/>
            <w:gridSpan w:val="2"/>
            <w:noWrap/>
            <w:hideMark/>
          </w:tcPr>
          <w:p w14:paraId="617AF6B0"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3</w:t>
            </w:r>
          </w:p>
        </w:tc>
        <w:tc>
          <w:tcPr>
            <w:tcW w:w="792" w:type="dxa"/>
            <w:gridSpan w:val="2"/>
            <w:noWrap/>
            <w:hideMark/>
          </w:tcPr>
          <w:p w14:paraId="45569814"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3</w:t>
            </w:r>
          </w:p>
        </w:tc>
      </w:tr>
      <w:tr w:rsidR="006E7C61" w:rsidRPr="006E7C61" w14:paraId="5B63883C" w14:textId="77777777" w:rsidTr="006E7C61">
        <w:trPr>
          <w:gridAfter w:val="1"/>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0E724AB0" w14:textId="77777777" w:rsidR="006E7C61" w:rsidRPr="006E7C61" w:rsidRDefault="006E7C61" w:rsidP="006E7C61">
            <w:pPr>
              <w:rPr>
                <w:rFonts w:ascii="Calibri" w:hAnsi="Calibri"/>
                <w:b w:val="0"/>
              </w:rPr>
            </w:pPr>
            <w:r w:rsidRPr="006E7C61">
              <w:rPr>
                <w:rFonts w:ascii="Calibri" w:hAnsi="Calibri"/>
                <w:b w:val="0"/>
              </w:rPr>
              <w:t>Eating disorder</w:t>
            </w:r>
          </w:p>
        </w:tc>
        <w:tc>
          <w:tcPr>
            <w:tcW w:w="793" w:type="dxa"/>
            <w:noWrap/>
            <w:hideMark/>
          </w:tcPr>
          <w:p w14:paraId="51A7EB4C"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noWrap/>
            <w:hideMark/>
          </w:tcPr>
          <w:p w14:paraId="31FAA6A4"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77D7A7DC"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gridSpan w:val="2"/>
            <w:noWrap/>
            <w:hideMark/>
          </w:tcPr>
          <w:p w14:paraId="274F8B4C"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319FBD80"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583597A3"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1B0734A3"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7E7B24AE"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553B34C0"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r>
      <w:tr w:rsidR="006E7C61" w:rsidRPr="006E7C61" w14:paraId="0CA76F41" w14:textId="77777777" w:rsidTr="006E7C61">
        <w:trPr>
          <w:gridAfter w:val="1"/>
          <w:cnfStyle w:val="000000100000" w:firstRow="0" w:lastRow="0" w:firstColumn="0" w:lastColumn="0" w:oddVBand="0" w:evenVBand="0" w:oddHBand="1" w:evenHBand="0" w:firstRowFirstColumn="0" w:firstRowLastColumn="0" w:lastRowFirstColumn="0" w:lastRowLastColumn="0"/>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146E4183" w14:textId="77777777" w:rsidR="006E7C61" w:rsidRPr="006E7C61" w:rsidRDefault="006E7C61" w:rsidP="006E7C61">
            <w:pPr>
              <w:rPr>
                <w:rFonts w:ascii="Calibri" w:hAnsi="Calibri"/>
                <w:b w:val="0"/>
              </w:rPr>
            </w:pPr>
            <w:r w:rsidRPr="006E7C61">
              <w:rPr>
                <w:rFonts w:ascii="Calibri" w:hAnsi="Calibri"/>
                <w:b w:val="0"/>
              </w:rPr>
              <w:t>Bipolar disorder</w:t>
            </w:r>
          </w:p>
        </w:tc>
        <w:tc>
          <w:tcPr>
            <w:tcW w:w="793" w:type="dxa"/>
            <w:noWrap/>
            <w:hideMark/>
          </w:tcPr>
          <w:p w14:paraId="64D3FEA7"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noWrap/>
            <w:hideMark/>
          </w:tcPr>
          <w:p w14:paraId="33DD321F"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47D8A6DA"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5D85DFFF"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73EF1B91"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37017307"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4DA69601"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0AD582A0"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3C00FAEF"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r>
      <w:tr w:rsidR="006E7C61" w:rsidRPr="006E7C61" w14:paraId="456D3A48" w14:textId="77777777" w:rsidTr="006E7C61">
        <w:trPr>
          <w:gridAfter w:val="1"/>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0E63CE95" w14:textId="77777777" w:rsidR="006E7C61" w:rsidRPr="006E7C61" w:rsidRDefault="006E7C61" w:rsidP="006E7C61">
            <w:pPr>
              <w:rPr>
                <w:rFonts w:ascii="Calibri" w:hAnsi="Calibri"/>
                <w:b w:val="0"/>
              </w:rPr>
            </w:pPr>
            <w:r w:rsidRPr="006E7C61">
              <w:rPr>
                <w:rFonts w:ascii="Calibri" w:hAnsi="Calibri"/>
                <w:b w:val="0"/>
              </w:rPr>
              <w:t>Personality disorder</w:t>
            </w:r>
          </w:p>
        </w:tc>
        <w:tc>
          <w:tcPr>
            <w:tcW w:w="793" w:type="dxa"/>
            <w:noWrap/>
            <w:hideMark/>
          </w:tcPr>
          <w:p w14:paraId="25F8E5EC"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589966A0"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noWrap/>
            <w:hideMark/>
          </w:tcPr>
          <w:p w14:paraId="1002E471"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5A026E22"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2A47F933"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262FF41E"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18B4ED88"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70092A95"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2AB38E77"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r>
      <w:tr w:rsidR="006E7C61" w:rsidRPr="006E7C61" w14:paraId="410C076C" w14:textId="77777777" w:rsidTr="006E7C61">
        <w:trPr>
          <w:gridAfter w:val="1"/>
          <w:cnfStyle w:val="000000100000" w:firstRow="0" w:lastRow="0" w:firstColumn="0" w:lastColumn="0" w:oddVBand="0" w:evenVBand="0" w:oddHBand="1" w:evenHBand="0" w:firstRowFirstColumn="0" w:firstRowLastColumn="0" w:lastRowFirstColumn="0" w:lastRowLastColumn="0"/>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0A61A7D6" w14:textId="77777777" w:rsidR="006E7C61" w:rsidRPr="006E7C61" w:rsidRDefault="006E7C61" w:rsidP="006E7C61">
            <w:pPr>
              <w:rPr>
                <w:rFonts w:ascii="Calibri" w:hAnsi="Calibri"/>
                <w:b w:val="0"/>
              </w:rPr>
            </w:pPr>
            <w:r w:rsidRPr="006E7C61">
              <w:rPr>
                <w:rFonts w:ascii="Calibri" w:hAnsi="Calibri"/>
                <w:b w:val="0"/>
              </w:rPr>
              <w:t>Psychosis or schizophrenia</w:t>
            </w:r>
          </w:p>
        </w:tc>
        <w:tc>
          <w:tcPr>
            <w:tcW w:w="793" w:type="dxa"/>
            <w:noWrap/>
            <w:hideMark/>
          </w:tcPr>
          <w:p w14:paraId="5F7081C0"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noWrap/>
            <w:hideMark/>
          </w:tcPr>
          <w:p w14:paraId="7A2E87C0"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661ACB41"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2CF47C38"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3A4E30A2"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64AC8AD8"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4A57720F"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17BF9161"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2B38E73E"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r>
      <w:tr w:rsidR="006E7C61" w:rsidRPr="006E7C61" w14:paraId="57B8BAE6" w14:textId="77777777" w:rsidTr="006E7C61">
        <w:trPr>
          <w:gridAfter w:val="1"/>
          <w:wAfter w:w="35" w:type="dxa"/>
          <w:trHeight w:val="51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0585822B" w14:textId="77777777" w:rsidR="006E7C61" w:rsidRPr="006E7C61" w:rsidRDefault="006E7C61" w:rsidP="006E7C61">
            <w:pPr>
              <w:rPr>
                <w:rFonts w:ascii="Calibri" w:hAnsi="Calibri"/>
                <w:b w:val="0"/>
              </w:rPr>
            </w:pPr>
            <w:r w:rsidRPr="006E7C61">
              <w:rPr>
                <w:rFonts w:ascii="Calibri" w:hAnsi="Calibri"/>
                <w:b w:val="0"/>
              </w:rPr>
              <w:t>Other mental, emotional or neurological problem/condition</w:t>
            </w:r>
          </w:p>
        </w:tc>
        <w:tc>
          <w:tcPr>
            <w:tcW w:w="793" w:type="dxa"/>
            <w:noWrap/>
            <w:hideMark/>
          </w:tcPr>
          <w:p w14:paraId="6DDF6D7B"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2F77FAED"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28E217A9"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04B285C4"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4FC25BBC"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gridSpan w:val="2"/>
            <w:noWrap/>
            <w:hideMark/>
          </w:tcPr>
          <w:p w14:paraId="6E462997"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14B66E15"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35A9E895"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gridSpan w:val="2"/>
            <w:noWrap/>
            <w:hideMark/>
          </w:tcPr>
          <w:p w14:paraId="524C6482"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r>
      <w:tr w:rsidR="006E7C61" w:rsidRPr="006E7C61" w14:paraId="00F58F52" w14:textId="77777777" w:rsidTr="006E7C61">
        <w:trPr>
          <w:gridAfter w:val="1"/>
          <w:cnfStyle w:val="000000100000" w:firstRow="0" w:lastRow="0" w:firstColumn="0" w:lastColumn="0" w:oddVBand="0" w:evenVBand="0" w:oddHBand="1" w:evenHBand="0" w:firstRowFirstColumn="0" w:firstRowLastColumn="0" w:lastRowFirstColumn="0" w:lastRowLastColumn="0"/>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64E6E411" w14:textId="77777777" w:rsidR="006E7C61" w:rsidRPr="006E7C61" w:rsidRDefault="006E7C61" w:rsidP="006E7C61">
            <w:pPr>
              <w:rPr>
                <w:rFonts w:ascii="Calibri" w:hAnsi="Calibri"/>
                <w:b w:val="0"/>
              </w:rPr>
            </w:pPr>
            <w:r w:rsidRPr="006E7C61">
              <w:rPr>
                <w:rFonts w:ascii="Calibri" w:hAnsi="Calibri"/>
                <w:b w:val="0"/>
              </w:rPr>
              <w:t>Seasonal affective disorder</w:t>
            </w:r>
          </w:p>
        </w:tc>
        <w:tc>
          <w:tcPr>
            <w:tcW w:w="793" w:type="dxa"/>
            <w:noWrap/>
            <w:hideMark/>
          </w:tcPr>
          <w:p w14:paraId="08C84A34"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noWrap/>
            <w:hideMark/>
          </w:tcPr>
          <w:p w14:paraId="06D36132"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76446665"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3919297A"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1558FFAB"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2</w:t>
            </w:r>
          </w:p>
        </w:tc>
        <w:tc>
          <w:tcPr>
            <w:tcW w:w="792" w:type="dxa"/>
            <w:gridSpan w:val="2"/>
            <w:noWrap/>
            <w:hideMark/>
          </w:tcPr>
          <w:p w14:paraId="12550E81"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641A13FF"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577E1320"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1AB08546"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r>
      <w:tr w:rsidR="006E7C61" w:rsidRPr="006E7C61" w14:paraId="453E44BE" w14:textId="77777777" w:rsidTr="006E7C61">
        <w:trPr>
          <w:gridAfter w:val="1"/>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6787FBCD" w14:textId="77777777" w:rsidR="006E7C61" w:rsidRPr="006E7C61" w:rsidRDefault="006E7C61" w:rsidP="006E7C61">
            <w:pPr>
              <w:rPr>
                <w:rFonts w:ascii="Calibri" w:hAnsi="Calibri"/>
                <w:b w:val="0"/>
              </w:rPr>
            </w:pPr>
            <w:r w:rsidRPr="006E7C61">
              <w:rPr>
                <w:rFonts w:ascii="Calibri" w:hAnsi="Calibri"/>
                <w:b w:val="0"/>
              </w:rPr>
              <w:t xml:space="preserve">ADHD or </w:t>
            </w:r>
            <w:proofErr w:type="spellStart"/>
            <w:r w:rsidRPr="006E7C61">
              <w:rPr>
                <w:rFonts w:ascii="Calibri" w:hAnsi="Calibri"/>
                <w:b w:val="0"/>
              </w:rPr>
              <w:t>ADD</w:t>
            </w:r>
            <w:r w:rsidRPr="006E7C61">
              <w:rPr>
                <w:rFonts w:ascii="Calibri" w:hAnsi="Calibri"/>
                <w:b w:val="0"/>
                <w:vertAlign w:val="superscript"/>
              </w:rPr>
              <w:t>c</w:t>
            </w:r>
            <w:proofErr w:type="spellEnd"/>
          </w:p>
        </w:tc>
        <w:tc>
          <w:tcPr>
            <w:tcW w:w="793" w:type="dxa"/>
            <w:noWrap/>
            <w:hideMark/>
          </w:tcPr>
          <w:p w14:paraId="66D3DE75"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noWrap/>
            <w:hideMark/>
          </w:tcPr>
          <w:p w14:paraId="690A24E3"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4536185E"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4751AA4F"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22FF8293"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3F410E21"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3DC7E1D4"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382F53B0"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0AAA6055"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r>
      <w:tr w:rsidR="006E7C61" w:rsidRPr="006E7C61" w14:paraId="3F4D7B2A" w14:textId="77777777" w:rsidTr="006E7C61">
        <w:trPr>
          <w:gridAfter w:val="1"/>
          <w:cnfStyle w:val="000000100000" w:firstRow="0" w:lastRow="0" w:firstColumn="0" w:lastColumn="0" w:oddVBand="0" w:evenVBand="0" w:oddHBand="1" w:evenHBand="0" w:firstRowFirstColumn="0" w:firstRowLastColumn="0" w:lastRowFirstColumn="0" w:lastRowLastColumn="0"/>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00DFF8C8" w14:textId="77777777" w:rsidR="006E7C61" w:rsidRPr="006E7C61" w:rsidRDefault="006E7C61" w:rsidP="006E7C61">
            <w:pPr>
              <w:rPr>
                <w:rFonts w:ascii="Calibri" w:hAnsi="Calibri"/>
                <w:b w:val="0"/>
              </w:rPr>
            </w:pPr>
            <w:r w:rsidRPr="006E7C61">
              <w:rPr>
                <w:rFonts w:ascii="Calibri" w:hAnsi="Calibri"/>
                <w:b w:val="0"/>
              </w:rPr>
              <w:t>Dementia</w:t>
            </w:r>
          </w:p>
        </w:tc>
        <w:tc>
          <w:tcPr>
            <w:tcW w:w="793" w:type="dxa"/>
            <w:noWrap/>
            <w:hideMark/>
          </w:tcPr>
          <w:p w14:paraId="2B57B646"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w:t>
            </w:r>
          </w:p>
        </w:tc>
        <w:tc>
          <w:tcPr>
            <w:tcW w:w="792" w:type="dxa"/>
            <w:noWrap/>
            <w:hideMark/>
          </w:tcPr>
          <w:p w14:paraId="5EF855F3"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w:t>
            </w:r>
          </w:p>
        </w:tc>
        <w:tc>
          <w:tcPr>
            <w:tcW w:w="792" w:type="dxa"/>
            <w:noWrap/>
            <w:hideMark/>
          </w:tcPr>
          <w:p w14:paraId="78062B4B"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1FB7E6DE"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6D20879F"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13FFC8B7"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56C3C1F6"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2EF4DE06"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2</w:t>
            </w:r>
          </w:p>
        </w:tc>
        <w:tc>
          <w:tcPr>
            <w:tcW w:w="792" w:type="dxa"/>
            <w:gridSpan w:val="2"/>
            <w:noWrap/>
            <w:hideMark/>
          </w:tcPr>
          <w:p w14:paraId="02F655FD" w14:textId="77777777" w:rsidR="006E7C61" w:rsidRPr="006E7C61" w:rsidRDefault="006E7C61" w:rsidP="006E7C6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E7C61">
              <w:rPr>
                <w:rFonts w:ascii="Calibri" w:hAnsi="Calibri"/>
              </w:rPr>
              <w:t>0</w:t>
            </w:r>
          </w:p>
        </w:tc>
      </w:tr>
      <w:tr w:rsidR="006E7C61" w:rsidRPr="006E7C61" w14:paraId="485E0DF8" w14:textId="77777777" w:rsidTr="006E7C61">
        <w:trPr>
          <w:gridAfter w:val="1"/>
          <w:wAfter w:w="35" w:type="dxa"/>
          <w:trHeight w:val="270"/>
          <w:jc w:val="center"/>
        </w:trPr>
        <w:tc>
          <w:tcPr>
            <w:cnfStyle w:val="001000000000" w:firstRow="0" w:lastRow="0" w:firstColumn="1" w:lastColumn="0" w:oddVBand="0" w:evenVBand="0" w:oddHBand="0" w:evenHBand="0" w:firstRowFirstColumn="0" w:firstRowLastColumn="0" w:lastRowFirstColumn="0" w:lastRowLastColumn="0"/>
            <w:tcW w:w="3194" w:type="dxa"/>
            <w:hideMark/>
          </w:tcPr>
          <w:p w14:paraId="1A7AD334" w14:textId="77777777" w:rsidR="006E7C61" w:rsidRPr="006E7C61" w:rsidRDefault="006E7C61" w:rsidP="006E7C61">
            <w:pPr>
              <w:rPr>
                <w:rFonts w:ascii="Calibri" w:hAnsi="Calibri"/>
                <w:b w:val="0"/>
              </w:rPr>
            </w:pPr>
            <w:r w:rsidRPr="006E7C61">
              <w:rPr>
                <w:rFonts w:ascii="Calibri" w:hAnsi="Calibri"/>
                <w:b w:val="0"/>
              </w:rPr>
              <w:t>Alcohol or drug dependence</w:t>
            </w:r>
          </w:p>
        </w:tc>
        <w:tc>
          <w:tcPr>
            <w:tcW w:w="793" w:type="dxa"/>
            <w:noWrap/>
            <w:hideMark/>
          </w:tcPr>
          <w:p w14:paraId="75052D4E"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noWrap/>
            <w:hideMark/>
          </w:tcPr>
          <w:p w14:paraId="62A80B1C"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noWrap/>
            <w:hideMark/>
          </w:tcPr>
          <w:p w14:paraId="63BF2216"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gridSpan w:val="2"/>
            <w:noWrap/>
            <w:hideMark/>
          </w:tcPr>
          <w:p w14:paraId="368B9BEE"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c>
          <w:tcPr>
            <w:tcW w:w="792" w:type="dxa"/>
            <w:gridSpan w:val="2"/>
            <w:noWrap/>
            <w:hideMark/>
          </w:tcPr>
          <w:p w14:paraId="24E9CF8E"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2</w:t>
            </w:r>
          </w:p>
        </w:tc>
        <w:tc>
          <w:tcPr>
            <w:tcW w:w="792" w:type="dxa"/>
            <w:gridSpan w:val="2"/>
            <w:noWrap/>
            <w:hideMark/>
          </w:tcPr>
          <w:p w14:paraId="38CC491D"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0</w:t>
            </w:r>
          </w:p>
        </w:tc>
        <w:tc>
          <w:tcPr>
            <w:tcW w:w="792" w:type="dxa"/>
            <w:gridSpan w:val="2"/>
            <w:noWrap/>
            <w:hideMark/>
          </w:tcPr>
          <w:p w14:paraId="101D9ECD"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5B61D9F7"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w:t>
            </w:r>
          </w:p>
        </w:tc>
        <w:tc>
          <w:tcPr>
            <w:tcW w:w="792" w:type="dxa"/>
            <w:gridSpan w:val="2"/>
            <w:noWrap/>
            <w:hideMark/>
          </w:tcPr>
          <w:p w14:paraId="53F3BB1C" w14:textId="77777777" w:rsidR="006E7C61" w:rsidRPr="006E7C61" w:rsidRDefault="006E7C61" w:rsidP="006E7C6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E7C61">
              <w:rPr>
                <w:rFonts w:ascii="Calibri" w:hAnsi="Calibri"/>
              </w:rPr>
              <w:t>1</w:t>
            </w:r>
          </w:p>
        </w:tc>
      </w:tr>
    </w:tbl>
    <w:p w14:paraId="21EE6D18" w14:textId="35D19AA4" w:rsidR="00EE6F8D" w:rsidRPr="00EE6F8D" w:rsidRDefault="007E6863" w:rsidP="00A81406">
      <w:pPr>
        <w:pStyle w:val="Heading2"/>
      </w:pPr>
      <w:bookmarkStart w:id="12" w:name="_Toc456104524"/>
      <w:r>
        <w:t>Risk factors</w:t>
      </w:r>
      <w:bookmarkEnd w:id="10"/>
      <w:bookmarkEnd w:id="12"/>
    </w:p>
    <w:p w14:paraId="67D198E4" w14:textId="50615F27" w:rsidR="00750277" w:rsidRDefault="00750277" w:rsidP="00A81406">
      <w:r>
        <w:t xml:space="preserve">For this project, we conducted a non-systematic literature search on the different risk factors affecting </w:t>
      </w:r>
      <w:r w:rsidR="008C7E8E">
        <w:t>depression</w:t>
      </w:r>
      <w:r>
        <w:t xml:space="preserve"> according to the most recent literature available </w:t>
      </w:r>
      <w:r w:rsidR="00D37A2A">
        <w:t>(</w:t>
      </w:r>
      <w:r w:rsidR="0015146B">
        <w:fldChar w:fldCharType="begin"/>
      </w:r>
      <w:r w:rsidR="0015146B">
        <w:instrText xml:space="preserve"> REF _Ref447540227 \h </w:instrText>
      </w:r>
      <w:r w:rsidR="0015146B">
        <w:fldChar w:fldCharType="separate"/>
      </w:r>
      <w:r w:rsidR="008F3D2A">
        <w:t xml:space="preserve">Table </w:t>
      </w:r>
      <w:r w:rsidR="008F3D2A">
        <w:rPr>
          <w:noProof/>
        </w:rPr>
        <w:t>4</w:t>
      </w:r>
      <w:r w:rsidR="0015146B">
        <w:fldChar w:fldCharType="end"/>
      </w:r>
      <w:r w:rsidR="00D37A2A">
        <w:t>)</w:t>
      </w:r>
      <w:r>
        <w:t>. We have summarized the evidence from different sources in this section, by risk factor</w:t>
      </w:r>
      <w:r w:rsidR="00832FA7">
        <w:t>, as well as</w:t>
      </w:r>
      <w:r w:rsidR="00D868CE">
        <w:t xml:space="preserve"> the main issues identified</w:t>
      </w:r>
      <w:r w:rsidR="008C7E8E">
        <w:t>.</w:t>
      </w:r>
    </w:p>
    <w:p w14:paraId="129823F0" w14:textId="485D98D3" w:rsidR="00984762" w:rsidRDefault="00284716" w:rsidP="00284716">
      <w:pPr>
        <w:pStyle w:val="Caption"/>
      </w:pPr>
      <w:bookmarkStart w:id="13" w:name="_Ref447540227"/>
      <w:r>
        <w:t xml:space="preserve">Table </w:t>
      </w:r>
      <w:fldSimple w:instr=" SEQ Table \* ARABIC ">
        <w:r w:rsidR="008F3D2A">
          <w:rPr>
            <w:noProof/>
          </w:rPr>
          <w:t>4</w:t>
        </w:r>
      </w:fldSimple>
      <w:bookmarkEnd w:id="13"/>
      <w:r>
        <w:t>: Hypertension risk factor list</w:t>
      </w:r>
    </w:p>
    <w:tbl>
      <w:tblPr>
        <w:tblStyle w:val="GridTable4-Accent5"/>
        <w:tblW w:w="0" w:type="auto"/>
        <w:jc w:val="center"/>
        <w:tblLook w:val="04A0" w:firstRow="1" w:lastRow="0" w:firstColumn="1" w:lastColumn="0" w:noHBand="0" w:noVBand="1"/>
      </w:tblPr>
      <w:tblGrid>
        <w:gridCol w:w="3005"/>
        <w:gridCol w:w="2019"/>
      </w:tblGrid>
      <w:tr w:rsidR="009A5766" w:rsidRPr="00DE36F8" w14:paraId="12351B16" w14:textId="77777777" w:rsidTr="00D868C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005" w:type="dxa"/>
          </w:tcPr>
          <w:p w14:paraId="71AAF2BB" w14:textId="77777777" w:rsidR="00ED1D13" w:rsidRPr="007E1CC8" w:rsidRDefault="00ED1D13" w:rsidP="00CF7791">
            <w:pPr>
              <w:jc w:val="center"/>
              <w:rPr>
                <w:rFonts w:ascii="Calibri" w:hAnsi="Calibri" w:cs="Times New Roman"/>
              </w:rPr>
            </w:pPr>
            <w:r w:rsidRPr="007E1CC8">
              <w:rPr>
                <w:rFonts w:ascii="Calibri" w:hAnsi="Calibri" w:cs="Times New Roman"/>
              </w:rPr>
              <w:t>Risk factor</w:t>
            </w:r>
          </w:p>
        </w:tc>
        <w:tc>
          <w:tcPr>
            <w:tcW w:w="2019" w:type="dxa"/>
          </w:tcPr>
          <w:p w14:paraId="462EF335" w14:textId="77777777" w:rsidR="00ED1D13" w:rsidRPr="00C20C9B" w:rsidRDefault="00ED1D13" w:rsidP="00CF7791">
            <w:pPr>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C20C9B">
              <w:rPr>
                <w:rFonts w:ascii="Calibri" w:hAnsi="Calibri" w:cs="Times New Roman"/>
              </w:rPr>
              <w:t>References</w:t>
            </w:r>
          </w:p>
        </w:tc>
      </w:tr>
      <w:tr w:rsidR="008C7E8E" w:rsidRPr="00DE36F8" w14:paraId="4244260E"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C313CBE" w14:textId="4B74BB74" w:rsidR="008C7E8E" w:rsidRPr="00924189" w:rsidRDefault="008C7E8E" w:rsidP="008C7E8E">
            <w:pPr>
              <w:jc w:val="left"/>
              <w:rPr>
                <w:rFonts w:ascii="Calibri" w:hAnsi="Calibri" w:cs="Times New Roman"/>
              </w:rPr>
            </w:pPr>
            <w:r w:rsidRPr="00924189">
              <w:rPr>
                <w:rFonts w:ascii="Calibri" w:hAnsi="Calibri" w:cs="Times New Roman"/>
              </w:rPr>
              <w:t>Sex</w:t>
            </w:r>
          </w:p>
        </w:tc>
        <w:tc>
          <w:tcPr>
            <w:tcW w:w="2019" w:type="dxa"/>
          </w:tcPr>
          <w:p w14:paraId="07F44D3F" w14:textId="66F8E9F3" w:rsidR="008C7E8E" w:rsidRPr="00C20C9B" w:rsidRDefault="006C74E1" w:rsidP="00F21615">
            <w:pPr>
              <w:jc w:val="left"/>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C20C9B">
              <w:rPr>
                <w:lang w:eastAsia="en-GB"/>
              </w:rPr>
              <w:fldChar w:fldCharType="begin"/>
            </w:r>
            <w:r w:rsidR="00F21615">
              <w:rPr>
                <w:lang w:eastAsia="en-GB"/>
              </w:rPr>
              <w:instrText xml:space="preserve"> ADDIN EN.CITE &lt;EndNote&gt;&lt;Cite&gt;&lt;Author&gt;Crimmins&lt;/Author&gt;&lt;Year&gt;2011&lt;/Year&gt;&lt;RecNum&gt;103&lt;/RecNum&gt;&lt;DisplayText&gt;[33]&lt;/DisplayText&gt;&lt;record&gt;&lt;rec-number&gt;103&lt;/rec-number&gt;&lt;foreign-keys&gt;&lt;key app="EN" db-id="rztzwwwzdd0awdev0dl5x5egzsazsdd90xfd" timestamp="1463477955"&gt;103&lt;/key&gt;&lt;/foreign-keys&gt;&lt;ref-type name="Journal Article"&gt;17&lt;/ref-type&gt;&lt;contributors&gt;&lt;authors&gt;&lt;author&gt;Crimmins, Eileen M.&lt;/author&gt;&lt;author&gt;Kim, Jung Ki&lt;/author&gt;&lt;author&gt;Solé-Auró, Aïda&lt;/author&gt;&lt;/authors&gt;&lt;/contributors&gt;&lt;titles&gt;&lt;title&gt;Gender differences in health: results from SHARE, ELSA and HRS&lt;/title&gt;&lt;secondary-title&gt;The European Journal of Public Health&lt;/secondary-title&gt;&lt;/titles&gt;&lt;periodical&gt;&lt;full-title&gt;The European Journal of Public Health&lt;/full-title&gt;&lt;/periodical&gt;&lt;pages&gt;81-91&lt;/pages&gt;&lt;volume&gt;21&lt;/volume&gt;&lt;number&gt;1&lt;/number&gt;&lt;dates&gt;&lt;year&gt;2011&lt;/year&gt;&lt;pub-dates&gt;&lt;date&gt;2011-02-01 00:00:00&lt;/date&gt;&lt;/pub-dates&gt;&lt;/dates&gt;&lt;urls&gt;&lt;related-urls&gt;&lt;url&gt;http://eurpub.oxfordjournals.org/content/eurpub/21/1/81.full.pdf&lt;/url&gt;&lt;url&gt;http://www.ncbi.nlm.nih.gov/pmc/articles/PMC3023013/pdf/ckq022.pdf&lt;/url&gt;&lt;/related-urls&gt;&lt;/urls&gt;&lt;electronic-resource-num&gt;10.1093/eurpub/ckq022&lt;/electronic-resource-num&gt;&lt;/record&gt;&lt;/Cite&gt;&lt;/EndNote&gt;</w:instrText>
            </w:r>
            <w:r w:rsidRPr="00C20C9B">
              <w:rPr>
                <w:lang w:eastAsia="en-GB"/>
              </w:rPr>
              <w:fldChar w:fldCharType="separate"/>
            </w:r>
            <w:r w:rsidR="00F21615">
              <w:rPr>
                <w:noProof/>
                <w:lang w:eastAsia="en-GB"/>
              </w:rPr>
              <w:t>[33]</w:t>
            </w:r>
            <w:r w:rsidRPr="00C20C9B">
              <w:rPr>
                <w:lang w:eastAsia="en-GB"/>
              </w:rPr>
              <w:fldChar w:fldCharType="end"/>
            </w:r>
            <w:r w:rsidRPr="007E1CC8">
              <w:rPr>
                <w:lang w:eastAsia="en-GB"/>
              </w:rPr>
              <w:t xml:space="preserve">, </w:t>
            </w:r>
            <w:r w:rsidR="007E1CC8">
              <w:rPr>
                <w:lang w:eastAsia="en-GB"/>
              </w:rPr>
              <w:fldChar w:fldCharType="begin"/>
            </w:r>
            <w:r w:rsidR="00F21615">
              <w:rPr>
                <w:lang w:eastAsia="en-GB"/>
              </w:rPr>
              <w:instrText xml:space="preserve"> ADDIN EN.CITE &lt;EndNote&gt;&lt;Cite&gt;&lt;Author&gt;Kessler&lt;/Author&gt;&lt;Year&gt;2003&lt;/Year&gt;&lt;RecNum&gt;183&lt;/RecNum&gt;&lt;DisplayText&gt;[34]&lt;/DisplayText&gt;&lt;record&gt;&lt;rec-number&gt;183&lt;/rec-number&gt;&lt;foreign-keys&gt;&lt;key app="EN" db-id="rztzwwwzdd0awdev0dl5x5egzsazsdd90xfd" timestamp="1465385872"&gt;183&lt;/key&gt;&lt;/foreign-keys&gt;&lt;ref-type name="Journal Article"&gt;17&lt;/ref-type&gt;&lt;contributors&gt;&lt;authors&gt;&lt;author&gt;Kessler, Ronald C.&lt;/author&gt;&lt;/authors&gt;&lt;/contributors&gt;&lt;titles&gt;&lt;title&gt;Epidemiology of women and depression&lt;/title&gt;&lt;secondary-title&gt;Journal of Affective Disorders&lt;/secondary-title&gt;&lt;/titles&gt;&lt;periodical&gt;&lt;full-title&gt;Journal of Affective Disorders&lt;/full-title&gt;&lt;/periodical&gt;&lt;pages&gt;5-13&lt;/pages&gt;&lt;volume&gt;74&lt;/volume&gt;&lt;number&gt;1&lt;/number&gt;&lt;keywords&gt;&lt;keyword&gt;Epidemiology&lt;/keyword&gt;&lt;keyword&gt;Mood disorder&lt;/keyword&gt;&lt;keyword&gt;Depression&lt;/keyword&gt;&lt;/keywords&gt;&lt;dates&gt;&lt;year&gt;2003&lt;/year&gt;&lt;pub-dates&gt;&lt;date&gt;3//&lt;/date&gt;&lt;/pub-dates&gt;&lt;/dates&gt;&lt;isbn&gt;0165-0327&lt;/isbn&gt;&lt;urls&gt;&lt;related-urls&gt;&lt;url&gt;http://www.sciencedirect.com/science/article/pii/S0165032702004263&lt;/url&gt;&lt;url&gt;http://ac.els-cdn.com/S0165032702004263/1-s2.0-S0165032702004263-main.pdf?_tid=7507c7e8-2d6d-11e6-b10f-00000aacb361&amp;amp;acdnat=1465386062_975e92c18472446166bec9cdcd832eba&lt;/url&gt;&lt;/related-urls&gt;&lt;/urls&gt;&lt;electronic-resource-num&gt;http://dx.doi.org/10.1016/S0165-0327(02)00426-3&lt;/electronic-resource-num&gt;&lt;/record&gt;&lt;/Cite&gt;&lt;/EndNote&gt;</w:instrText>
            </w:r>
            <w:r w:rsidR="007E1CC8">
              <w:rPr>
                <w:lang w:eastAsia="en-GB"/>
              </w:rPr>
              <w:fldChar w:fldCharType="separate"/>
            </w:r>
            <w:r w:rsidR="00F21615">
              <w:rPr>
                <w:noProof/>
                <w:lang w:eastAsia="en-GB"/>
              </w:rPr>
              <w:t>[34]</w:t>
            </w:r>
            <w:r w:rsidR="007E1CC8">
              <w:rPr>
                <w:lang w:eastAsia="en-GB"/>
              </w:rPr>
              <w:fldChar w:fldCharType="end"/>
            </w:r>
            <w:r w:rsidR="00DE36F8" w:rsidRPr="00C20C9B">
              <w:rPr>
                <w:lang w:eastAsia="en-GB"/>
              </w:rPr>
              <w:t xml:space="preserve">, </w:t>
            </w:r>
            <w:r w:rsidR="007E1CC8">
              <w:rPr>
                <w:lang w:eastAsia="en-GB"/>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eastAsia="en-GB"/>
              </w:rPr>
              <w:instrText xml:space="preserve"> ADDIN EN.CITE </w:instrText>
            </w:r>
            <w:r w:rsidR="00F21615">
              <w:rPr>
                <w:lang w:eastAsia="en-GB"/>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eastAsia="en-GB"/>
              </w:rPr>
              <w:instrText xml:space="preserve"> ADDIN EN.CITE.DATA </w:instrText>
            </w:r>
            <w:r w:rsidR="00F21615">
              <w:rPr>
                <w:lang w:eastAsia="en-GB"/>
              </w:rPr>
            </w:r>
            <w:r w:rsidR="00F21615">
              <w:rPr>
                <w:lang w:eastAsia="en-GB"/>
              </w:rPr>
              <w:fldChar w:fldCharType="end"/>
            </w:r>
            <w:r w:rsidR="007E1CC8">
              <w:rPr>
                <w:lang w:eastAsia="en-GB"/>
              </w:rPr>
            </w:r>
            <w:r w:rsidR="007E1CC8">
              <w:rPr>
                <w:lang w:eastAsia="en-GB"/>
              </w:rPr>
              <w:fldChar w:fldCharType="separate"/>
            </w:r>
            <w:r w:rsidR="00F21615">
              <w:rPr>
                <w:noProof/>
                <w:lang w:eastAsia="en-GB"/>
              </w:rPr>
              <w:t>[35]</w:t>
            </w:r>
            <w:r w:rsidR="007E1CC8">
              <w:rPr>
                <w:lang w:eastAsia="en-GB"/>
              </w:rPr>
              <w:fldChar w:fldCharType="end"/>
            </w:r>
          </w:p>
        </w:tc>
      </w:tr>
      <w:tr w:rsidR="00ED1D13" w:rsidRPr="00DE36F8" w14:paraId="3CE6EE67" w14:textId="77777777" w:rsidTr="009A5766">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1A5CE4E0" w14:textId="77777777" w:rsidR="00ED1D13" w:rsidRPr="00681A47" w:rsidRDefault="00ED1D13" w:rsidP="00CF7791">
            <w:pPr>
              <w:rPr>
                <w:rFonts w:ascii="Calibri" w:hAnsi="Calibri" w:cs="Times New Roman"/>
              </w:rPr>
            </w:pPr>
            <w:r w:rsidRPr="00681A47">
              <w:rPr>
                <w:rFonts w:ascii="Calibri" w:hAnsi="Calibri" w:cs="Times New Roman"/>
              </w:rPr>
              <w:t>Age</w:t>
            </w:r>
          </w:p>
        </w:tc>
        <w:tc>
          <w:tcPr>
            <w:tcW w:w="2019" w:type="dxa"/>
          </w:tcPr>
          <w:p w14:paraId="78C51C98" w14:textId="5958FC36" w:rsidR="00ED1D13" w:rsidRPr="00681A47" w:rsidRDefault="007E1CC8" w:rsidP="00F21615">
            <w:pPr>
              <w:jc w:val="left"/>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Pr>
                <w:rFonts w:ascii="Calibri" w:hAnsi="Calibri" w:cs="Times New Roma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rFonts w:ascii="Calibri" w:hAnsi="Calibri" w:cs="Times New Roman"/>
              </w:rPr>
              <w:instrText xml:space="preserve"> ADDIN EN.CITE </w:instrText>
            </w:r>
            <w:r w:rsidR="00F21615">
              <w:rPr>
                <w:rFonts w:ascii="Calibri" w:hAnsi="Calibri" w:cs="Times New Roma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rFonts w:ascii="Calibri" w:hAnsi="Calibri" w:cs="Times New Roman"/>
              </w:rPr>
              <w:instrText xml:space="preserve"> ADDIN EN.CITE.DATA </w:instrText>
            </w:r>
            <w:r w:rsidR="00F21615">
              <w:rPr>
                <w:rFonts w:ascii="Calibri" w:hAnsi="Calibri" w:cs="Times New Roman"/>
              </w:rPr>
            </w:r>
            <w:r w:rsidR="00F21615">
              <w:rPr>
                <w:rFonts w:ascii="Calibri" w:hAnsi="Calibri" w:cs="Times New Roman"/>
              </w:rPr>
              <w:fldChar w:fldCharType="end"/>
            </w:r>
            <w:r>
              <w:rPr>
                <w:rFonts w:ascii="Calibri" w:hAnsi="Calibri" w:cs="Times New Roman"/>
              </w:rPr>
            </w:r>
            <w:r>
              <w:rPr>
                <w:rFonts w:ascii="Calibri" w:hAnsi="Calibri" w:cs="Times New Roman"/>
              </w:rPr>
              <w:fldChar w:fldCharType="separate"/>
            </w:r>
            <w:r w:rsidR="00F21615">
              <w:rPr>
                <w:rFonts w:ascii="Calibri" w:hAnsi="Calibri" w:cs="Times New Roman"/>
                <w:noProof/>
              </w:rPr>
              <w:t>[35]</w:t>
            </w:r>
            <w:r>
              <w:rPr>
                <w:rFonts w:ascii="Calibri" w:hAnsi="Calibri" w:cs="Times New Roman"/>
              </w:rPr>
              <w:fldChar w:fldCharType="end"/>
            </w:r>
          </w:p>
        </w:tc>
      </w:tr>
      <w:tr w:rsidR="00ED1D13" w:rsidRPr="00DE36F8" w14:paraId="49E75F20"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0254B093" w14:textId="77777777" w:rsidR="00ED1D13" w:rsidRPr="00681A47" w:rsidRDefault="00ED1D13" w:rsidP="00CF7791">
            <w:pPr>
              <w:rPr>
                <w:rFonts w:ascii="Calibri" w:hAnsi="Calibri" w:cs="Times New Roman"/>
              </w:rPr>
            </w:pPr>
            <w:r w:rsidRPr="00681A47">
              <w:rPr>
                <w:rFonts w:ascii="Calibri" w:hAnsi="Calibri" w:cs="Times New Roman"/>
              </w:rPr>
              <w:t>Ethnic group</w:t>
            </w:r>
          </w:p>
        </w:tc>
        <w:tc>
          <w:tcPr>
            <w:tcW w:w="2019" w:type="dxa"/>
          </w:tcPr>
          <w:p w14:paraId="0606B200" w14:textId="283941AA" w:rsidR="00ED1D13" w:rsidRPr="00681A47" w:rsidRDefault="00C95F5C" w:rsidP="00F21615">
            <w:pPr>
              <w:jc w:val="left"/>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C20C9B">
              <w:fldChar w:fldCharType="begin"/>
            </w:r>
            <w:r w:rsidR="00F21615">
              <w:instrText xml:space="preserve"> ADDIN EN.CITE &lt;EndNote&gt;&lt;Cite&gt;&lt;Author&gt;Brown&lt;/Author&gt;&lt;Year&gt;2011&lt;/Year&gt;&lt;RecNum&gt;111&lt;/RecNum&gt;&lt;DisplayText&gt;[36]&lt;/DisplayText&gt;&lt;record&gt;&lt;rec-number&gt;111&lt;/rec-number&gt;&lt;foreign-keys&gt;&lt;key app="EN" db-id="rztzwwwzdd0awdev0dl5x5egzsazsdd90xfd" timestamp="1463485443"&gt;111&lt;/key&gt;&lt;/foreign-keys&gt;&lt;ref-type name="Journal Article"&gt;17&lt;/ref-type&gt;&lt;contributors&gt;&lt;authors&gt;&lt;author&gt;Brown, June S.L.&lt;/author&gt;&lt;author&gt;Casey, Sarah J.&lt;/author&gt;&lt;author&gt;Bishop, Amanda J.&lt;/author&gt;&lt;author&gt;Prytys, Marta&lt;/author&gt;&lt;author&gt;Whittinger, Naureen&lt;/author&gt;&lt;author&gt;Weinman, John&lt;/author&gt;&lt;/authors&gt;&lt;/contributors&gt;&lt;titles&gt;&lt;title&gt;How Black African and White British Women Perceive Depression and Help-Seeking: a Pilot Vignette Study&lt;/title&gt;&lt;secondary-title&gt;International Journal of Social Psychiatry&lt;/secondary-title&gt;&lt;/titles&gt;&lt;periodical&gt;&lt;full-title&gt;International Journal of Social Psychiatry&lt;/full-title&gt;&lt;/periodical&gt;&lt;pages&gt;362-374&lt;/pages&gt;&lt;volume&gt;57&lt;/volume&gt;&lt;number&gt;4&lt;/number&gt;&lt;dates&gt;&lt;year&gt;2011&lt;/year&gt;&lt;pub-dates&gt;&lt;date&gt;July 1, 2011&lt;/date&gt;&lt;/pub-dates&gt;&lt;/dates&gt;&lt;urls&gt;&lt;related-urls&gt;&lt;url&gt;http://isp.sagepub.com/content/57/4/362.abstract&lt;/url&gt;&lt;url&gt;http://isp.sagepub.com/content/57/4/362.full.pdf&lt;/url&gt;&lt;/related-urls&gt;&lt;/urls&gt;&lt;electronic-resource-num&gt;10.1177/0020764009357400&lt;/electronic-resource-num&gt;&lt;/record&gt;&lt;/Cite&gt;&lt;/EndNote&gt;</w:instrText>
            </w:r>
            <w:r w:rsidRPr="00C20C9B">
              <w:fldChar w:fldCharType="separate"/>
            </w:r>
            <w:r w:rsidR="00F21615">
              <w:rPr>
                <w:noProof/>
              </w:rPr>
              <w:t>[36]</w:t>
            </w:r>
            <w:r w:rsidRPr="00C20C9B">
              <w:fldChar w:fldCharType="end"/>
            </w:r>
            <w:r w:rsidR="00610B87">
              <w:t xml:space="preserve">, </w:t>
            </w:r>
            <w:r w:rsidR="00610B87">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 </w:instrText>
            </w:r>
            <w:r w:rsidR="00F21615">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EN.CITE.DATA </w:instrText>
            </w:r>
            <w:r w:rsidR="00F21615">
              <w:fldChar w:fldCharType="end"/>
            </w:r>
            <w:r w:rsidR="00610B87">
              <w:fldChar w:fldCharType="separate"/>
            </w:r>
            <w:r w:rsidR="00F21615">
              <w:rPr>
                <w:noProof/>
              </w:rPr>
              <w:t>[37]</w:t>
            </w:r>
            <w:r w:rsidR="00610B87">
              <w:fldChar w:fldCharType="end"/>
            </w:r>
          </w:p>
        </w:tc>
      </w:tr>
      <w:tr w:rsidR="00ED1D13" w:rsidRPr="00DE36F8" w14:paraId="457D5EB1" w14:textId="77777777" w:rsidTr="009A5766">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4C393724" w14:textId="77777777" w:rsidR="00ED1D13" w:rsidRPr="00681A47" w:rsidRDefault="00ED1D13" w:rsidP="00CF7791">
            <w:pPr>
              <w:rPr>
                <w:rFonts w:ascii="Calibri" w:hAnsi="Calibri" w:cs="Times New Roman"/>
              </w:rPr>
            </w:pPr>
            <w:r w:rsidRPr="00681A47">
              <w:rPr>
                <w:rFonts w:ascii="Calibri" w:hAnsi="Calibri" w:cs="Times New Roman"/>
              </w:rPr>
              <w:t>Obesity/BMI</w:t>
            </w:r>
          </w:p>
        </w:tc>
        <w:tc>
          <w:tcPr>
            <w:tcW w:w="2019" w:type="dxa"/>
          </w:tcPr>
          <w:p w14:paraId="4A05398B" w14:textId="4A9F6B61" w:rsidR="00ED1D13" w:rsidRPr="00681A47" w:rsidRDefault="00C95F5C" w:rsidP="00F21615">
            <w:pPr>
              <w:jc w:val="left"/>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C20C9B">
              <w:fldChar w:fldCharType="begin"/>
            </w:r>
            <w:r w:rsidR="00F21615">
              <w:instrText xml:space="preserve"> ADDIN EN.CITE &lt;EndNote&gt;&lt;Cite&gt;&lt;Author&gt;Atlantis&lt;/Author&gt;&lt;Year&gt;2008&lt;/Year&gt;&lt;RecNum&gt;73&lt;/RecNum&gt;&lt;DisplayText&gt;[38]&lt;/DisplayText&gt;&lt;record&gt;&lt;rec-number&gt;73&lt;/rec-number&gt;&lt;foreign-keys&gt;&lt;key app="EN" db-id="rztzwwwzdd0awdev0dl5x5egzsazsdd90xfd" timestamp="1463154553"&gt;73&lt;/key&gt;&lt;/foreign-keys&gt;&lt;ref-type name="Journal Article"&gt;17&lt;/ref-type&gt;&lt;contributors&gt;&lt;authors&gt;&lt;author&gt;Atlantis, E.&lt;/author&gt;&lt;author&gt;Baker, M.&lt;/author&gt;&lt;/authors&gt;&lt;/contributors&gt;&lt;titles&gt;&lt;title&gt;Obesity effects on depression: systematic review of epidemiological studies&lt;/title&gt;&lt;secondary-title&gt;Int J Obes&lt;/secondary-title&gt;&lt;/titles&gt;&lt;periodical&gt;&lt;full-title&gt;Int J Obes&lt;/full-title&gt;&lt;/periodical&gt;&lt;pages&gt;881-891&lt;/pages&gt;&lt;volume&gt;32&lt;/volume&gt;&lt;number&gt;6&lt;/number&gt;&lt;dates&gt;&lt;year&gt;2008&lt;/year&gt;&lt;pub-dates&gt;&lt;date&gt;04/15/online&lt;/date&gt;&lt;/pub-dates&gt;&lt;/dates&gt;&lt;publisher&gt;Nature Publishing Group&lt;/publisher&gt;&lt;isbn&gt;0307-0565&lt;/isbn&gt;&lt;urls&gt;&lt;related-urls&gt;&lt;url&gt;http://dx.doi.org/10.1038/ijo.2008.54&lt;/url&gt;&lt;url&gt;http://www.nature.com/ijo/journal/v32/n6/pdf/ijo200854a.pdf&lt;/url&gt;&lt;/related-urls&gt;&lt;/urls&gt;&lt;/record&gt;&lt;/Cite&gt;&lt;/EndNote&gt;</w:instrText>
            </w:r>
            <w:r w:rsidRPr="00C20C9B">
              <w:fldChar w:fldCharType="separate"/>
            </w:r>
            <w:r w:rsidR="00F21615">
              <w:rPr>
                <w:noProof/>
              </w:rPr>
              <w:t>[38]</w:t>
            </w:r>
            <w:r w:rsidRPr="00C20C9B">
              <w:fldChar w:fldCharType="end"/>
            </w:r>
            <w:r w:rsidRPr="007E1CC8">
              <w:t xml:space="preserve">, </w:t>
            </w:r>
            <w:r w:rsidRPr="00C20C9B">
              <w:fldChar w:fldCharType="begin"/>
            </w:r>
            <w:r w:rsidR="00F21615">
              <w:instrText xml:space="preserve"> ADDIN EN.CITE &lt;EndNote&gt;&lt;Cite&gt;&lt;Author&gt;Luppino&lt;/Author&gt;&lt;Year&gt;2010&lt;/Year&gt;&lt;RecNum&gt;79&lt;/RecNum&gt;&lt;DisplayText&gt;[39]&lt;/DisplayText&gt;&lt;record&gt;&lt;rec-number&gt;79&lt;/rec-number&gt;&lt;foreign-keys&gt;&lt;key app="EN" db-id="rztzwwwzdd0awdev0dl5x5egzsazsdd90xfd" timestamp="1463156785"&gt;79&lt;/key&gt;&lt;/foreign-keys&gt;&lt;ref-type name="Journal Article"&gt;17&lt;/ref-type&gt;&lt;contributors&gt;&lt;authors&gt;&lt;author&gt;Luppino, F. S.&lt;/author&gt;&lt;author&gt;de Wit, L. M.&lt;/author&gt;&lt;author&gt;Bouvy, P. F.&lt;/author&gt;&lt;author&gt;et al.,&lt;/author&gt;&lt;/authors&gt;&lt;/contributors&gt;&lt;titles&gt;&lt;title&gt;Overweight, obesity, and depression: A systematic review and meta-analysis of longitudinal studies&lt;/title&gt;&lt;secondary-title&gt;Archives of General Psychiatry&lt;/secondary-title&gt;&lt;/titles&gt;&lt;periodical&gt;&lt;full-title&gt;Archives of General Psychiatry&lt;/full-title&gt;&lt;/periodical&gt;&lt;pages&gt;220-229&lt;/pages&gt;&lt;volume&gt;67&lt;/volume&gt;&lt;number&gt;3&lt;/number&gt;&lt;dates&gt;&lt;year&gt;2010&lt;/year&gt;&lt;/dates&gt;&lt;isbn&gt;0003-990X&lt;/isbn&gt;&lt;urls&gt;&lt;related-urls&gt;&lt;url&gt;http://dx.doi.org/10.1001/archgenpsychiatry.2010.2&lt;/url&gt;&lt;url&gt;http://archpsyc.jamanetwork.com/data/Journals/PSYCH/5290/yma90003_220_229.pdf&lt;/url&gt;&lt;/related-urls&gt;&lt;/urls&gt;&lt;electronic-resource-num&gt;10.1001/archgenpsychiatry.2010.2&lt;/electronic-resource-num&gt;&lt;/record&gt;&lt;/Cite&gt;&lt;/EndNote&gt;</w:instrText>
            </w:r>
            <w:r w:rsidRPr="00C20C9B">
              <w:fldChar w:fldCharType="separate"/>
            </w:r>
            <w:r w:rsidR="00F21615">
              <w:rPr>
                <w:noProof/>
              </w:rPr>
              <w:t>[39]</w:t>
            </w:r>
            <w:r w:rsidRPr="00C20C9B">
              <w:fldChar w:fldCharType="end"/>
            </w:r>
          </w:p>
        </w:tc>
      </w:tr>
      <w:tr w:rsidR="00ED1D13" w:rsidRPr="00DE36F8" w14:paraId="42A1EFC9"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5A673EE" w14:textId="23862508" w:rsidR="00ED1D13" w:rsidRPr="00681A47" w:rsidRDefault="00ED1D13" w:rsidP="00CF7791">
            <w:pPr>
              <w:rPr>
                <w:rFonts w:ascii="Calibri" w:hAnsi="Calibri" w:cs="Times New Roman"/>
              </w:rPr>
            </w:pPr>
            <w:r w:rsidRPr="00681A47">
              <w:rPr>
                <w:rFonts w:ascii="Calibri" w:hAnsi="Calibri" w:cs="Times New Roman"/>
              </w:rPr>
              <w:t>Socioeconomic status</w:t>
            </w:r>
            <w:r w:rsidR="002616CF">
              <w:rPr>
                <w:rFonts w:ascii="Calibri" w:hAnsi="Calibri" w:cs="Times New Roman"/>
              </w:rPr>
              <w:t>/Financial problems</w:t>
            </w:r>
          </w:p>
        </w:tc>
        <w:tc>
          <w:tcPr>
            <w:tcW w:w="2019" w:type="dxa"/>
          </w:tcPr>
          <w:p w14:paraId="0DBA642E" w14:textId="1615239F" w:rsidR="00ED1D13" w:rsidRPr="00681A47" w:rsidRDefault="007E1CC8" w:rsidP="00F21615">
            <w:pPr>
              <w:jc w:val="left"/>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s="Times New Roma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rFonts w:ascii="Calibri" w:hAnsi="Calibri" w:cs="Times New Roman"/>
              </w:rPr>
              <w:instrText xml:space="preserve"> ADDIN EN.CITE </w:instrText>
            </w:r>
            <w:r w:rsidR="00F21615">
              <w:rPr>
                <w:rFonts w:ascii="Calibri" w:hAnsi="Calibri" w:cs="Times New Roma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rFonts w:ascii="Calibri" w:hAnsi="Calibri" w:cs="Times New Roman"/>
              </w:rPr>
              <w:instrText xml:space="preserve"> ADDIN EN.CITE.DATA </w:instrText>
            </w:r>
            <w:r w:rsidR="00F21615">
              <w:rPr>
                <w:rFonts w:ascii="Calibri" w:hAnsi="Calibri" w:cs="Times New Roman"/>
              </w:rPr>
            </w:r>
            <w:r w:rsidR="00F21615">
              <w:rPr>
                <w:rFonts w:ascii="Calibri" w:hAnsi="Calibri" w:cs="Times New Roman"/>
              </w:rPr>
              <w:fldChar w:fldCharType="end"/>
            </w:r>
            <w:r>
              <w:rPr>
                <w:rFonts w:ascii="Calibri" w:hAnsi="Calibri" w:cs="Times New Roman"/>
              </w:rPr>
            </w:r>
            <w:r>
              <w:rPr>
                <w:rFonts w:ascii="Calibri" w:hAnsi="Calibri" w:cs="Times New Roman"/>
              </w:rPr>
              <w:fldChar w:fldCharType="separate"/>
            </w:r>
            <w:r w:rsidR="00F21615">
              <w:rPr>
                <w:rFonts w:ascii="Calibri" w:hAnsi="Calibri" w:cs="Times New Roman"/>
                <w:noProof/>
              </w:rPr>
              <w:t>[35]</w:t>
            </w:r>
            <w:r>
              <w:rPr>
                <w:rFonts w:ascii="Calibri" w:hAnsi="Calibri" w:cs="Times New Roman"/>
              </w:rPr>
              <w:fldChar w:fldCharType="end"/>
            </w:r>
          </w:p>
        </w:tc>
      </w:tr>
      <w:tr w:rsidR="003A61B2" w:rsidRPr="00DE36F8" w14:paraId="0AD2065A" w14:textId="77777777" w:rsidTr="009A5766">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5CCBD061" w14:textId="364A6CB5" w:rsidR="003A61B2" w:rsidRPr="00681A47" w:rsidRDefault="003A61B2" w:rsidP="00CF7791">
            <w:pPr>
              <w:rPr>
                <w:rFonts w:ascii="Calibri" w:hAnsi="Calibri" w:cs="Times New Roman"/>
              </w:rPr>
            </w:pPr>
            <w:r w:rsidRPr="00681A47">
              <w:rPr>
                <w:rFonts w:ascii="Calibri" w:hAnsi="Calibri" w:cs="Times New Roman"/>
              </w:rPr>
              <w:t>Education</w:t>
            </w:r>
          </w:p>
        </w:tc>
        <w:tc>
          <w:tcPr>
            <w:tcW w:w="2019" w:type="dxa"/>
          </w:tcPr>
          <w:p w14:paraId="1205FD45" w14:textId="557EA536" w:rsidR="003A61B2" w:rsidRPr="00681A47" w:rsidRDefault="006E64FA" w:rsidP="00F21615">
            <w:pPr>
              <w:jc w:val="left"/>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r>
              <w:rPr>
                <w:lang w:val="en"/>
              </w:rPr>
              <w:t>,</w:t>
            </w:r>
            <w:r w:rsidRPr="007E1CC8">
              <w:t xml:space="preserve"> </w:t>
            </w:r>
            <w:r w:rsidRPr="00C20C9B">
              <w:fldChar w:fldCharType="begin"/>
            </w:r>
            <w:r w:rsidR="00F21615">
              <w:instrText xml:space="preserve"> ADDIN EN.CITE &lt;EndNote&gt;&lt;Cite&gt;&lt;Author&gt;Bjelland&lt;/Author&gt;&lt;Year&gt;2008&lt;/Year&gt;&lt;RecNum&gt;60&lt;/RecNum&gt;&lt;DisplayText&gt;[40]&lt;/DisplayText&gt;&lt;record&gt;&lt;rec-number&gt;60&lt;/rec-number&gt;&lt;foreign-keys&gt;&lt;key app="EN" db-id="rztzwwwzdd0awdev0dl5x5egzsazsdd90xfd" timestamp="1463151138"&gt;60&lt;/key&gt;&lt;/foreign-keys&gt;&lt;ref-type name="Journal Article"&gt;17&lt;/ref-type&gt;&lt;contributors&gt;&lt;authors&gt;&lt;author&gt;Bjelland, Ingvar&lt;/author&gt;&lt;author&gt;Krokstad, Steinar&lt;/author&gt;&lt;author&gt;Mykletun, Arnstein&lt;/author&gt;&lt;author&gt;Dahl, Alv A.&lt;/author&gt;&lt;author&gt;Tell, Grethe S.&lt;/author&gt;&lt;author&gt;Tambs, K.&lt;/author&gt;&lt;/authors&gt;&lt;/contributors&gt;&lt;titles&gt;&lt;title&gt;Does a higher educational level protect against anxiety and depression? The HUNT study&lt;/title&gt;&lt;secondary-title&gt;Social Science &amp;amp; Medicine&lt;/secondary-title&gt;&lt;/titles&gt;&lt;periodical&gt;&lt;full-title&gt;Social Science &amp;amp; Medicine&lt;/full-title&gt;&lt;/periodical&gt;&lt;pages&gt;1334-1345&lt;/pages&gt;&lt;volume&gt;66&lt;/volume&gt;&lt;number&gt;6&lt;/number&gt;&lt;keywords&gt;&lt;keyword&gt;Norway&lt;/keyword&gt;&lt;keyword&gt;Cohort study&lt;/keyword&gt;&lt;keyword&gt;Educational level&lt;/keyword&gt;&lt;keyword&gt;Anxiety&lt;/keyword&gt;&lt;keyword&gt;Depression&lt;/keyword&gt;&lt;keyword&gt;Mediators&lt;/keyword&gt;&lt;keyword&gt;Adult&lt;/keyword&gt;&lt;keyword&gt;Mental health&lt;/keyword&gt;&lt;/keywords&gt;&lt;dates&gt;&lt;year&gt;2008&lt;/year&gt;&lt;pub-dates&gt;&lt;date&gt;3//&lt;/date&gt;&lt;/pub-dates&gt;&lt;/dates&gt;&lt;isbn&gt;0277-9536&lt;/isbn&gt;&lt;urls&gt;&lt;related-urls&gt;&lt;url&gt;http://www.sciencedirect.com/science/article/pii/S0277953607006776&lt;/url&gt;&lt;url&gt;http://ac.els-cdn.com/S0277953607006776/1-s2.0-S0277953607006776-main.pdf?_tid=440a1c84-2d65-11e6-ade5-00000aacb361&amp;amp;acdnat=1465382543_08371f5e992fc4d730dd45d2bf292d15&lt;/url&gt;&lt;/related-urls&gt;&lt;/urls&gt;&lt;electronic-resource-num&gt;http://dx.doi.org/10.1016/j.socscimed.2007.12.019&lt;/electronic-resource-num&gt;&lt;/record&gt;&lt;/Cite&gt;&lt;/EndNote&gt;</w:instrText>
            </w:r>
            <w:r w:rsidRPr="00C20C9B">
              <w:fldChar w:fldCharType="separate"/>
            </w:r>
            <w:r w:rsidR="00F21615">
              <w:rPr>
                <w:noProof/>
              </w:rPr>
              <w:t>[40]</w:t>
            </w:r>
            <w:r w:rsidRPr="00C20C9B">
              <w:fldChar w:fldCharType="end"/>
            </w:r>
          </w:p>
        </w:tc>
      </w:tr>
      <w:tr w:rsidR="008345B5" w:rsidRPr="00DE36F8" w14:paraId="57AF011B"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0D8188D7" w14:textId="2C42A485" w:rsidR="008345B5" w:rsidRPr="00681A47" w:rsidRDefault="002D39C2" w:rsidP="00CF7791">
            <w:pPr>
              <w:rPr>
                <w:rFonts w:ascii="Calibri" w:hAnsi="Calibri" w:cs="Times New Roman"/>
              </w:rPr>
            </w:pPr>
            <w:r w:rsidRPr="00681A47">
              <w:rPr>
                <w:rFonts w:ascii="Calibri" w:hAnsi="Calibri" w:cs="Times New Roman"/>
              </w:rPr>
              <w:t>Civil</w:t>
            </w:r>
            <w:r w:rsidR="008345B5" w:rsidRPr="00681A47">
              <w:rPr>
                <w:rFonts w:ascii="Calibri" w:hAnsi="Calibri" w:cs="Times New Roman"/>
              </w:rPr>
              <w:t xml:space="preserve"> status</w:t>
            </w:r>
          </w:p>
        </w:tc>
        <w:tc>
          <w:tcPr>
            <w:tcW w:w="2019" w:type="dxa"/>
          </w:tcPr>
          <w:p w14:paraId="3D6B47D1" w14:textId="719CD531" w:rsidR="008345B5" w:rsidRPr="00681A47" w:rsidRDefault="00C95F5C" w:rsidP="00F21615">
            <w:pPr>
              <w:jc w:val="left"/>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C20C9B">
              <w:fldChar w:fldCharType="begin"/>
            </w:r>
            <w:r w:rsidR="00F21615">
              <w:instrText xml:space="preserve"> ADDIN EN.CITE &lt;EndNote&gt;&lt;Cite&gt;&lt;Author&gt;Bulloch&lt;/Author&gt;&lt;Year&gt;2009&lt;/Year&gt;&lt;RecNum&gt;82&lt;/RecNum&gt;&lt;DisplayText&gt;[41]&lt;/DisplayText&gt;&lt;record&gt;&lt;rec-number&gt;82&lt;/rec-number&gt;&lt;foreign-keys&gt;&lt;key app="EN" db-id="rztzwwwzdd0awdev0dl5x5egzsazsdd90xfd" timestamp="1463157103"&gt;82&lt;/key&gt;&lt;/foreign-keys&gt;&lt;ref-type name="Journal Article"&gt;17&lt;/ref-type&gt;&lt;contributors&gt;&lt;authors&gt;&lt;author&gt;Bulloch, Andrew G.&lt;/author&gt;&lt;author&gt;Williams, Jeanne V.&lt;/author&gt;&lt;author&gt;Lavorato, Dina H.&lt;/author&gt;&lt;author&gt;Patten, Scott B.&lt;/author&gt;&lt;/authors&gt;&lt;/contributors&gt;&lt;titles&gt;&lt;title&gt;The relationship between major depression and marital disruption is bidirectional&lt;/title&gt;&lt;secondary-title&gt;Depression and Anxiety&lt;/secondary-title&gt;&lt;/titles&gt;&lt;periodical&gt;&lt;full-title&gt;Depression and Anxiety&lt;/full-title&gt;&lt;/periodical&gt;&lt;pages&gt;1172-1177&lt;/pages&gt;&lt;volume&gt;26&lt;/volume&gt;&lt;number&gt;12&lt;/number&gt;&lt;keywords&gt;&lt;keyword&gt;psychiatry&lt;/keyword&gt;&lt;keyword&gt;epidemiology&lt;/keyword&gt;&lt;keyword&gt;depressive disorder&lt;/keyword&gt;&lt;keyword&gt;marital status&lt;/keyword&gt;&lt;keyword&gt;health survey&lt;/keyword&gt;&lt;/keywords&gt;&lt;dates&gt;&lt;year&gt;2009&lt;/year&gt;&lt;/dates&gt;&lt;publisher&gt;Wiley Subscription Services, Inc., A Wiley Company&lt;/publisher&gt;&lt;isbn&gt;1520-6394&lt;/isbn&gt;&lt;urls&gt;&lt;related-urls&gt;&lt;url&gt;http://dx.doi.org/10.1002/da.20618&lt;/url&gt;&lt;url&gt;http://onlinelibrary.wiley.com/store/10.1002/da.20618/asset/20618_ftp.pdf?v=1&amp;amp;t=ip6qtrdv&amp;amp;s=4e5ff599182d14b59c95d1989f209a5ed6f60177&lt;/url&gt;&lt;/related-urls&gt;&lt;/urls&gt;&lt;electronic-resource-num&gt;10.1002/da.20618&lt;/electronic-resource-num&gt;&lt;/record&gt;&lt;/Cite&gt;&lt;/EndNote&gt;</w:instrText>
            </w:r>
            <w:r w:rsidRPr="00C20C9B">
              <w:fldChar w:fldCharType="separate"/>
            </w:r>
            <w:r w:rsidR="00F21615">
              <w:rPr>
                <w:noProof/>
              </w:rPr>
              <w:t>[41]</w:t>
            </w:r>
            <w:r w:rsidRPr="00C20C9B">
              <w:fldChar w:fldCharType="end"/>
            </w:r>
          </w:p>
        </w:tc>
      </w:tr>
      <w:tr w:rsidR="00ED1D13" w:rsidRPr="00DE36F8" w14:paraId="2DBB6246" w14:textId="77777777" w:rsidTr="009A5766">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5978B8E7" w14:textId="612DA31E" w:rsidR="000B2505" w:rsidRPr="00681A47" w:rsidRDefault="008C7E8E" w:rsidP="00CF7791">
            <w:pPr>
              <w:rPr>
                <w:rFonts w:ascii="Calibri" w:hAnsi="Calibri" w:cs="Times New Roman"/>
              </w:rPr>
            </w:pPr>
            <w:r w:rsidRPr="00681A47">
              <w:rPr>
                <w:rFonts w:ascii="Calibri" w:hAnsi="Calibri" w:cs="Times New Roman"/>
              </w:rPr>
              <w:t>Anxiety</w:t>
            </w:r>
            <w:r w:rsidR="00ED1D13" w:rsidRPr="00681A47">
              <w:rPr>
                <w:rFonts w:ascii="Calibri" w:hAnsi="Calibri" w:cs="Times New Roman"/>
              </w:rPr>
              <w:t xml:space="preserve"> </w:t>
            </w:r>
          </w:p>
        </w:tc>
        <w:tc>
          <w:tcPr>
            <w:tcW w:w="2019" w:type="dxa"/>
          </w:tcPr>
          <w:p w14:paraId="075A4951" w14:textId="55D83120" w:rsidR="00ED1D13" w:rsidRPr="00681A47" w:rsidRDefault="00C95F5C" w:rsidP="00F21615">
            <w:pPr>
              <w:jc w:val="left"/>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C20C9B">
              <w:fldChar w:fldCharType="begin">
                <w:fldData xml:space="preserve">PEVuZE5vdGU+PENpdGU+PEF1dGhvcj5CZWVzZG88L0F1dGhvcj48WWVhcj4yMDA3PC9ZZWFyPjxS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==
</w:fldData>
              </w:fldChar>
            </w:r>
            <w:r w:rsidR="00F21615">
              <w:instrText xml:space="preserve"> ADDIN EN.CITE </w:instrText>
            </w:r>
            <w:r w:rsidR="00F21615">
              <w:fldChar w:fldCharType="begin">
                <w:fldData xml:space="preserve">PEVuZE5vdGU+PENpdGU+PEF1dGhvcj5CZWVzZG88L0F1dGhvcj48WWVhcj4yMDA3PC9ZZWFyPjxS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==
</w:fldData>
              </w:fldChar>
            </w:r>
            <w:r w:rsidR="00F21615">
              <w:instrText xml:space="preserve"> ADDIN EN.CITE.DATA </w:instrText>
            </w:r>
            <w:r w:rsidR="00F21615">
              <w:fldChar w:fldCharType="end"/>
            </w:r>
            <w:r w:rsidRPr="00C20C9B">
              <w:fldChar w:fldCharType="separate"/>
            </w:r>
            <w:r w:rsidR="00F21615">
              <w:rPr>
                <w:noProof/>
              </w:rPr>
              <w:t>[42]</w:t>
            </w:r>
            <w:r w:rsidRPr="00C20C9B">
              <w:fldChar w:fldCharType="end"/>
            </w:r>
            <w:r w:rsidR="00F447CE" w:rsidRPr="007E1CC8">
              <w:t xml:space="preserve">, </w:t>
            </w:r>
            <w:r w:rsidR="007E1CC8">
              <w:fldChar w:fldCharType="begin"/>
            </w:r>
            <w:r w:rsidR="00F21615">
              <w:instrText xml:space="preserve"> ADDIN EN.CITE &lt;EndNote&gt;&lt;Cite&gt;&lt;Author&gt;Kessler&lt;/Author&gt;&lt;Year&gt;2010&lt;/Year&gt;&lt;RecNum&gt;88&lt;/RecNum&gt;&lt;DisplayText&gt;[43]&lt;/DisplayText&gt;&lt;record&gt;&lt;rec-number&gt;88&lt;/rec-number&gt;&lt;foreign-keys&gt;&lt;key app="EN" db-id="rztzwwwzdd0awdev0dl5x5egzsazsdd90xfd" timestamp="1463160801"&gt;88&lt;/key&gt;&lt;/foreign-keys&gt;&lt;ref-type name="Journal Article"&gt;17&lt;/ref-type&gt;&lt;contributors&gt;&lt;authors&gt;&lt;author&gt;Kessler,R. C.&lt;/author&gt;&lt;author&gt;Birnbaum,H.&lt;/author&gt;&lt;author&gt;Bromet,E.&lt;/author&gt;&lt;author&gt;Hwang,I.&lt;/author&gt;&lt;author&gt;Sampson,N.&lt;/author&gt;&lt;author&gt;Shahly,V.&lt;/author&gt;&lt;/authors&gt;&lt;/contributors&gt;&lt;titles&gt;&lt;title&gt;Age differences in major depression: results from the National Comorbidity Survey Replication (NCS-R)&lt;/title&gt;&lt;secondary-title&gt;Psychological Medicine&lt;/secondary-title&gt;&lt;/titles&gt;&lt;periodical&gt;&lt;full-title&gt;Psychological Medicine&lt;/full-title&gt;&lt;/periodical&gt;&lt;pages&gt;225-237&lt;/pages&gt;&lt;volume&gt;40&lt;/volume&gt;&lt;number&gt;02&lt;/number&gt;&lt;keywords&gt;&lt;keyword&gt;Chronic conditions, co-morbidity, depression, elderly, epidemiology&lt;/keyword&gt;&lt;/keywords&gt;&lt;dates&gt;&lt;year&gt;2010&lt;/year&gt;&lt;/dates&gt;&lt;isbn&gt;1469-8978&lt;/isbn&gt;&lt;urls&gt;&lt;related-urls&gt;&lt;url&gt;http://dx.doi.org/10.1017/S0033291709990213&lt;/url&gt;&lt;url&gt;http://journals.cambridge.org/action/displayAbstract?fromPage=online&amp;amp;aid=7018792&amp;amp;fileId=S0033291709990213&lt;/url&gt;&lt;/related-urls&gt;&lt;/urls&gt;&lt;electronic-resource-num&gt;doi:10.1017/S0033291709990213&lt;/electronic-resource-num&gt;&lt;access-date&gt;2010&lt;/access-date&gt;&lt;/record&gt;&lt;/Cite&gt;&lt;/EndNote&gt;</w:instrText>
            </w:r>
            <w:r w:rsidR="007E1CC8">
              <w:fldChar w:fldCharType="separate"/>
            </w:r>
            <w:r w:rsidR="00F21615">
              <w:rPr>
                <w:noProof/>
              </w:rPr>
              <w:t>[43]</w:t>
            </w:r>
            <w:r w:rsidR="007E1CC8">
              <w:fldChar w:fldCharType="end"/>
            </w:r>
          </w:p>
        </w:tc>
      </w:tr>
      <w:tr w:rsidR="000B2505" w:rsidRPr="00DE36F8" w14:paraId="6BC215B2"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6BBA0877" w14:textId="0FC73AEA" w:rsidR="000B2505" w:rsidRPr="00681A47" w:rsidRDefault="000B2505" w:rsidP="00CF7791">
            <w:pPr>
              <w:rPr>
                <w:rFonts w:ascii="Calibri" w:hAnsi="Calibri" w:cs="Times New Roman"/>
              </w:rPr>
            </w:pPr>
            <w:r w:rsidRPr="00681A47">
              <w:rPr>
                <w:rFonts w:ascii="Calibri" w:hAnsi="Calibri" w:cs="Times New Roman"/>
              </w:rPr>
              <w:t>Long-lasting illness</w:t>
            </w:r>
          </w:p>
        </w:tc>
        <w:tc>
          <w:tcPr>
            <w:tcW w:w="2019" w:type="dxa"/>
          </w:tcPr>
          <w:p w14:paraId="5AE3AF1F" w14:textId="05751B8F" w:rsidR="000B2505" w:rsidRPr="00681A47" w:rsidRDefault="007E1CC8" w:rsidP="00F21615">
            <w:pPr>
              <w:jc w:val="left"/>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s="Times New Roma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rFonts w:ascii="Calibri" w:hAnsi="Calibri" w:cs="Times New Roman"/>
              </w:rPr>
              <w:instrText xml:space="preserve"> ADDIN EN.CITE </w:instrText>
            </w:r>
            <w:r w:rsidR="00F21615">
              <w:rPr>
                <w:rFonts w:ascii="Calibri" w:hAnsi="Calibri" w:cs="Times New Roma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rFonts w:ascii="Calibri" w:hAnsi="Calibri" w:cs="Times New Roman"/>
              </w:rPr>
              <w:instrText xml:space="preserve"> ADDIN EN.CITE.DATA </w:instrText>
            </w:r>
            <w:r w:rsidR="00F21615">
              <w:rPr>
                <w:rFonts w:ascii="Calibri" w:hAnsi="Calibri" w:cs="Times New Roman"/>
              </w:rPr>
            </w:r>
            <w:r w:rsidR="00F21615">
              <w:rPr>
                <w:rFonts w:ascii="Calibri" w:hAnsi="Calibri" w:cs="Times New Roman"/>
              </w:rPr>
              <w:fldChar w:fldCharType="end"/>
            </w:r>
            <w:r>
              <w:rPr>
                <w:rFonts w:ascii="Calibri" w:hAnsi="Calibri" w:cs="Times New Roman"/>
              </w:rPr>
            </w:r>
            <w:r>
              <w:rPr>
                <w:rFonts w:ascii="Calibri" w:hAnsi="Calibri" w:cs="Times New Roman"/>
              </w:rPr>
              <w:fldChar w:fldCharType="separate"/>
            </w:r>
            <w:r w:rsidR="00F21615">
              <w:rPr>
                <w:rFonts w:ascii="Calibri" w:hAnsi="Calibri" w:cs="Times New Roman"/>
                <w:noProof/>
              </w:rPr>
              <w:t>[35]</w:t>
            </w:r>
            <w:r>
              <w:rPr>
                <w:rFonts w:ascii="Calibri" w:hAnsi="Calibri" w:cs="Times New Roman"/>
              </w:rPr>
              <w:fldChar w:fldCharType="end"/>
            </w:r>
          </w:p>
        </w:tc>
      </w:tr>
      <w:tr w:rsidR="00ED1D13" w:rsidRPr="00DE36F8" w14:paraId="0EB17EF0" w14:textId="77777777" w:rsidTr="009A5766">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240BC9A8" w14:textId="77777777" w:rsidR="00ED1D13" w:rsidRPr="00681A47" w:rsidRDefault="00ED1D13" w:rsidP="00CF7791">
            <w:pPr>
              <w:rPr>
                <w:rFonts w:ascii="Calibri" w:hAnsi="Calibri" w:cs="Times New Roman"/>
              </w:rPr>
            </w:pPr>
            <w:r w:rsidRPr="00681A47">
              <w:rPr>
                <w:rFonts w:ascii="Calibri" w:hAnsi="Calibri" w:cs="Times New Roman"/>
              </w:rPr>
              <w:t>Physical activity</w:t>
            </w:r>
          </w:p>
        </w:tc>
        <w:tc>
          <w:tcPr>
            <w:tcW w:w="2019" w:type="dxa"/>
          </w:tcPr>
          <w:p w14:paraId="7343E4E8" w14:textId="1E53B1EC" w:rsidR="00ED1D13" w:rsidRPr="00681A47" w:rsidRDefault="0072026B" w:rsidP="00F21615">
            <w:pPr>
              <w:jc w:val="left"/>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C20C9B">
              <w:rPr>
                <w:rFonts w:cs="Segoe UI"/>
              </w:rPr>
              <w:fldChar w:fldCharType="begin"/>
            </w:r>
            <w:r w:rsidR="00F21615">
              <w:rPr>
                <w:rFonts w:cs="Segoe UI"/>
              </w:rPr>
              <w:instrText xml:space="preserve"> ADDIN EN.CITE &lt;EndNote&gt;&lt;Cite&gt;&lt;Author&gt;Brunes&lt;/Author&gt;&lt;Year&gt;2013&lt;/Year&gt;&lt;RecNum&gt;69&lt;/RecNum&gt;&lt;DisplayText&gt;[44]&lt;/DisplayText&gt;&lt;record&gt;&lt;rec-number&gt;69&lt;/rec-number&gt;&lt;foreign-keys&gt;&lt;key app="EN" db-id="rztzwwwzdd0awdev0dl5x5egzsazsdd90xfd" timestamp="1463154129"&gt;69&lt;/key&gt;&lt;/foreign-keys&gt;&lt;ref-type name="Journal Article"&gt;17&lt;/ref-type&gt;&lt;contributors&gt;&lt;authors&gt;&lt;author&gt;Brunes, Audun&lt;/author&gt;&lt;author&gt;Augestad, Liv Berit&lt;/author&gt;&lt;author&gt;Gudmundsdottir, Sigridur Lara&lt;/author&gt;&lt;/authors&gt;&lt;/contributors&gt;&lt;titles&gt;&lt;title&gt;Personality, physical activity, and symptoms of anxiety and depression: the HUNT study&lt;/title&gt;&lt;secondary-title&gt;Social Psychiatry and Psychiatric Epidemiology&lt;/secondary-title&gt;&lt;/titles&gt;&lt;periodical&gt;&lt;full-title&gt;Social Psychiatry and Psychiatric Epidemiology&lt;/full-title&gt;&lt;/periodical&gt;&lt;pages&gt;745-756&lt;/pages&gt;&lt;volume&gt;48&lt;/volume&gt;&lt;number&gt;5&lt;/number&gt;&lt;dates&gt;&lt;year&gt;2013&lt;/year&gt;&lt;/dates&gt;&lt;isbn&gt;1433-9285&lt;/isbn&gt;&lt;label&gt;Brunes2013&lt;/label&gt;&lt;work-type&gt;journal article&lt;/work-type&gt;&lt;urls&gt;&lt;related-urls&gt;&lt;url&gt;http://dx.doi.org/10.1007/s00127-012-0594-6&lt;/url&gt;&lt;url&gt;http://download.springer.com/static/pdf/889/art%253A10.1007%252Fs00127-012-0594-6.pdf?originUrl=http%3A%2F%2Flink.springer.com%2Farticle%2F10.1007%2Fs00127-012-0594-6&amp;amp;token2=exp=1465383567~acl=%2Fstatic%2Fpdf%2F889%2Fart%25253A10.1007%25252Fs00127-012-0594-6.pdf%3ForiginUrl%3Dhttp%253A%252F%252Flink.springer.com%252Farticle%252F10.1007%252Fs00127-012-0594-6*~hmac=ce567df2dfeac98e27027e0185140f50fb028472105dde551c903ed0834ddb77&lt;/url&gt;&lt;/related-urls&gt;&lt;/urls&gt;&lt;electronic-resource-num&gt;10.1007/s00127-012-0594-6&lt;/electronic-resource-num&gt;&lt;/record&gt;&lt;/Cite&gt;&lt;/EndNote&gt;</w:instrText>
            </w:r>
            <w:r w:rsidRPr="00C20C9B">
              <w:rPr>
                <w:rFonts w:cs="Segoe UI"/>
              </w:rPr>
              <w:fldChar w:fldCharType="separate"/>
            </w:r>
            <w:r w:rsidR="00F21615">
              <w:rPr>
                <w:rFonts w:cs="Segoe UI"/>
                <w:noProof/>
              </w:rPr>
              <w:t>[44]</w:t>
            </w:r>
            <w:r w:rsidRPr="00C20C9B">
              <w:rPr>
                <w:rFonts w:cs="Segoe UI"/>
              </w:rPr>
              <w:fldChar w:fldCharType="end"/>
            </w:r>
            <w:r w:rsidR="00A83AD5">
              <w:rPr>
                <w:rFonts w:cs="Segoe UI"/>
              </w:rPr>
              <w:t xml:space="preserve">, </w:t>
            </w:r>
            <w:r w:rsidR="00A83AD5">
              <w:rPr>
                <w:rFonts w:cs="Segoe UI"/>
                <w:szCs w:val="18"/>
              </w:rPr>
              <w:fldChar w:fldCharType="begin"/>
            </w:r>
            <w:r w:rsidR="00F21615">
              <w:rPr>
                <w:rFonts w:cs="Segoe UI"/>
                <w:szCs w:val="18"/>
              </w:rPr>
              <w:instrText xml:space="preserve"> ADDIN EN.CITE &lt;EndNote&gt;&lt;Cite&gt;&lt;Author&gt;Augestad&lt;/Author&gt;&lt;Year&gt;2008&lt;/Year&gt;&lt;RecNum&gt;66&lt;/RecNum&gt;&lt;DisplayText&gt;[45]&lt;/DisplayText&gt;&lt;record&gt;&lt;rec-number&gt;66&lt;/rec-number&gt;&lt;foreign-keys&gt;&lt;key app="EN" db-id="rztzwwwzdd0awdev0dl5x5egzsazsdd90xfd" timestamp="1463153437"&gt;66&lt;/key&gt;&lt;/foreign-keys&gt;&lt;ref-type name="Journal Article"&gt;17&lt;/ref-type&gt;&lt;contributors&gt;&lt;authors&gt;&lt;author&gt;Augestad, Liv Berit&lt;/author&gt;&lt;author&gt;Slettemoen, Ragnhild Prytz&lt;/author&gt;&lt;author&gt;Flanders, William Dana&lt;/author&gt;&lt;/authors&gt;&lt;/contributors&gt;&lt;titles&gt;&lt;title&gt;Physical Activity and Depressive Symptoms Among Norwegian Adults Aged 20–50&lt;/title&gt;&lt;secondary-title&gt;Public Health Nursing&lt;/secondary-title&gt;&lt;/titles&gt;&lt;periodical&gt;&lt;full-title&gt;Public Health Nursing&lt;/full-title&gt;&lt;/periodical&gt;&lt;pages&gt;536-545&lt;/pages&gt;&lt;volume&gt;25&lt;/volume&gt;&lt;number&gt;6&lt;/number&gt;&lt;keywords&gt;&lt;keyword&gt;epidemiology&lt;/keyword&gt;&lt;keyword&gt;exercise&lt;/keyword&gt;&lt;keyword&gt;fitness&lt;/keyword&gt;&lt;keyword&gt;HADS-D&lt;/keyword&gt;&lt;keyword&gt;inactivity&lt;/keyword&gt;&lt;/keywords&gt;&lt;dates&gt;&lt;year&gt;2008&lt;/year&gt;&lt;/dates&gt;&lt;publisher&gt;Blackwell Publishing Inc&lt;/publisher&gt;&lt;isbn&gt;1525-1446&lt;/isbn&gt;&lt;urls&gt;&lt;related-urls&gt;&lt;url&gt;http://dx.doi.org/10.1111/j.1525-1446.2008.00740.x&lt;/url&gt;&lt;url&gt;http://onlinelibrary.wiley.com/store/10.1111/j.1525-1446.2008.00740.x/asset/j.1525-1446.2008.00740.x.pdf?v=1&amp;amp;t=ip6qtjsh&amp;amp;s=2c44f44e1cb107a525f528dbaf4d5a69517a60eb&lt;/url&gt;&lt;/related-urls&gt;&lt;/urls&gt;&lt;electronic-resource-num&gt;10.1111/j.1525-1446.2008.00740.x&lt;/electronic-resource-num&gt;&lt;/record&gt;&lt;/Cite&gt;&lt;/EndNote&gt;</w:instrText>
            </w:r>
            <w:r w:rsidR="00A83AD5">
              <w:rPr>
                <w:rFonts w:cs="Segoe UI"/>
                <w:szCs w:val="18"/>
              </w:rPr>
              <w:fldChar w:fldCharType="separate"/>
            </w:r>
            <w:r w:rsidR="00F21615">
              <w:rPr>
                <w:rFonts w:cs="Segoe UI"/>
                <w:noProof/>
                <w:szCs w:val="18"/>
              </w:rPr>
              <w:t>[45]</w:t>
            </w:r>
            <w:r w:rsidR="00A83AD5">
              <w:rPr>
                <w:rFonts w:cs="Segoe UI"/>
                <w:szCs w:val="18"/>
              </w:rPr>
              <w:fldChar w:fldCharType="end"/>
            </w:r>
            <w:r w:rsidR="00A83AD5">
              <w:rPr>
                <w:rFonts w:cs="Segoe UI"/>
                <w:szCs w:val="18"/>
              </w:rPr>
              <w:t xml:space="preserve">, </w:t>
            </w:r>
            <w:r w:rsidR="00A83928">
              <w:rPr>
                <w:rFonts w:cs="Segoe UI"/>
              </w:rPr>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rPr>
                <w:rFonts w:cs="Segoe UI"/>
              </w:rPr>
              <w:instrText xml:space="preserve"> ADDIN EN.CITE </w:instrText>
            </w:r>
            <w:r w:rsidR="00F21615">
              <w:rPr>
                <w:rFonts w:cs="Segoe UI"/>
              </w:rPr>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rPr>
                <w:rFonts w:cs="Segoe UI"/>
              </w:rPr>
              <w:instrText xml:space="preserve"> ADDIN EN.CITE.DATA </w:instrText>
            </w:r>
            <w:r w:rsidR="00F21615">
              <w:rPr>
                <w:rFonts w:cs="Segoe UI"/>
              </w:rPr>
            </w:r>
            <w:r w:rsidR="00F21615">
              <w:rPr>
                <w:rFonts w:cs="Segoe UI"/>
              </w:rPr>
              <w:fldChar w:fldCharType="end"/>
            </w:r>
            <w:r w:rsidR="00A83928">
              <w:rPr>
                <w:rFonts w:cs="Segoe UI"/>
              </w:rPr>
            </w:r>
            <w:r w:rsidR="00A83928">
              <w:rPr>
                <w:rFonts w:cs="Segoe UI"/>
              </w:rPr>
              <w:fldChar w:fldCharType="separate"/>
            </w:r>
            <w:r w:rsidR="00F21615">
              <w:rPr>
                <w:rFonts w:cs="Segoe UI"/>
                <w:noProof/>
              </w:rPr>
              <w:t>[46]</w:t>
            </w:r>
            <w:r w:rsidR="00A83928">
              <w:rPr>
                <w:rFonts w:cs="Segoe UI"/>
              </w:rPr>
              <w:fldChar w:fldCharType="end"/>
            </w:r>
          </w:p>
        </w:tc>
      </w:tr>
      <w:tr w:rsidR="00ED1D13" w:rsidRPr="00DE36F8" w14:paraId="54E014A9"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A5F6AF8" w14:textId="77777777" w:rsidR="00ED1D13" w:rsidRPr="00681A47" w:rsidRDefault="00ED1D13" w:rsidP="00CF7791">
            <w:pPr>
              <w:rPr>
                <w:rFonts w:ascii="Calibri" w:hAnsi="Calibri" w:cs="Times New Roman"/>
              </w:rPr>
            </w:pPr>
            <w:r w:rsidRPr="00681A47">
              <w:rPr>
                <w:rFonts w:ascii="Calibri" w:hAnsi="Calibri" w:cs="Times New Roman"/>
              </w:rPr>
              <w:t>Alcohol intake</w:t>
            </w:r>
          </w:p>
        </w:tc>
        <w:tc>
          <w:tcPr>
            <w:tcW w:w="2019" w:type="dxa"/>
          </w:tcPr>
          <w:p w14:paraId="49978542" w14:textId="63A76F87" w:rsidR="00ED1D13" w:rsidRPr="00681A47" w:rsidRDefault="0072026B" w:rsidP="00F21615">
            <w:pPr>
              <w:jc w:val="left"/>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C20C9B">
              <w:rPr>
                <w:rFonts w:cs="Segoe UI"/>
              </w:rPr>
              <w:fldChar w:fldCharType="begin">
                <w:fldData xml:space="preserve">PEVuZE5vdGU+PENpdGU+PEF1dGhvcj5Bc3Nhcmk8L0F1dGhvcj48WWVhcj4yMDE1PC9ZZWFyPjxS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</w:fldData>
              </w:fldChar>
            </w:r>
            <w:r w:rsidR="00F21615">
              <w:rPr>
                <w:rFonts w:cs="Segoe UI"/>
              </w:rPr>
              <w:instrText xml:space="preserve"> ADDIN EN.CITE </w:instrText>
            </w:r>
            <w:r w:rsidR="00F21615">
              <w:rPr>
                <w:rFonts w:cs="Segoe UI"/>
              </w:rPr>
              <w:fldChar w:fldCharType="begin">
                <w:fldData xml:space="preserve">PEVuZE5vdGU+PENpdGU+PEF1dGhvcj5Bc3Nhcmk8L0F1dGhvcj48WWVhcj4yMDE1PC9ZZWFyPjxS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</w:fldData>
              </w:fldChar>
            </w:r>
            <w:r w:rsidR="00F21615">
              <w:rPr>
                <w:rFonts w:cs="Segoe UI"/>
              </w:rPr>
              <w:instrText xml:space="preserve"> ADDIN EN.CITE.DATA </w:instrText>
            </w:r>
            <w:r w:rsidR="00F21615">
              <w:rPr>
                <w:rFonts w:cs="Segoe UI"/>
              </w:rPr>
            </w:r>
            <w:r w:rsidR="00F21615">
              <w:rPr>
                <w:rFonts w:cs="Segoe UI"/>
              </w:rPr>
              <w:fldChar w:fldCharType="end"/>
            </w:r>
            <w:r w:rsidRPr="00C20C9B">
              <w:rPr>
                <w:rFonts w:cs="Segoe UI"/>
              </w:rPr>
            </w:r>
            <w:r w:rsidRPr="00C20C9B">
              <w:rPr>
                <w:rFonts w:cs="Segoe UI"/>
              </w:rPr>
              <w:fldChar w:fldCharType="separate"/>
            </w:r>
            <w:r w:rsidR="00F21615">
              <w:rPr>
                <w:rFonts w:cs="Segoe UI"/>
                <w:noProof/>
              </w:rPr>
              <w:t>[47]</w:t>
            </w:r>
            <w:r w:rsidRPr="00C20C9B">
              <w:rPr>
                <w:rFonts w:cs="Segoe UI"/>
              </w:rPr>
              <w:fldChar w:fldCharType="end"/>
            </w:r>
            <w:r w:rsidR="00F447CE" w:rsidRPr="007E1CC8">
              <w:rPr>
                <w:rFonts w:cs="Segoe UI"/>
              </w:rPr>
              <w:t xml:space="preserve">, </w:t>
            </w:r>
            <w:r w:rsidR="007E1CC8">
              <w:fldChar w:fldCharType="begin"/>
            </w:r>
            <w:r w:rsidR="00F21615">
              <w:instrText xml:space="preserve"> ADDIN EN.CITE &lt;EndNote&gt;&lt;Cite&gt;&lt;Author&gt;Kessler&lt;/Author&gt;&lt;Year&gt;2010&lt;/Year&gt;&lt;RecNum&gt;88&lt;/RecNum&gt;&lt;DisplayText&gt;[43]&lt;/DisplayText&gt;&lt;record&gt;&lt;rec-number&gt;88&lt;/rec-number&gt;&lt;foreign-keys&gt;&lt;key app="EN" db-id="rztzwwwzdd0awdev0dl5x5egzsazsdd90xfd" timestamp="1463160801"&gt;88&lt;/key&gt;&lt;/foreign-keys&gt;&lt;ref-type name="Journal Article"&gt;17&lt;/ref-type&gt;&lt;contributors&gt;&lt;authors&gt;&lt;author&gt;Kessler,R. C.&lt;/author&gt;&lt;author&gt;Birnbaum,H.&lt;/author&gt;&lt;author&gt;Bromet,E.&lt;/author&gt;&lt;author&gt;Hwang,I.&lt;/author&gt;&lt;author&gt;Sampson,N.&lt;/author&gt;&lt;author&gt;Shahly,V.&lt;/author&gt;&lt;/authors&gt;&lt;/contributors&gt;&lt;titles&gt;&lt;title&gt;Age differences in major depression: results from the National Comorbidity Survey Replication (NCS-R)&lt;/title&gt;&lt;secondary-title&gt;Psychological Medicine&lt;/secondary-title&gt;&lt;/titles&gt;&lt;periodical&gt;&lt;full-title&gt;Psychological Medicine&lt;/full-title&gt;&lt;/periodical&gt;&lt;pages&gt;225-237&lt;/pages&gt;&lt;volume&gt;40&lt;/volume&gt;&lt;number&gt;02&lt;/number&gt;&lt;keywords&gt;&lt;keyword&gt;Chronic conditions, co-morbidity, depression, elderly, epidemiology&lt;/keyword&gt;&lt;/keywords&gt;&lt;dates&gt;&lt;year&gt;2010&lt;/year&gt;&lt;/dates&gt;&lt;isbn&gt;1469-8978&lt;/isbn&gt;&lt;urls&gt;&lt;related-urls&gt;&lt;url&gt;http://dx.doi.org/10.1017/S0033291709990213&lt;/url&gt;&lt;url&gt;http://journals.cambridge.org/action/displayAbstract?fromPage=online&amp;amp;aid=7018792&amp;amp;fileId=S0033291709990213&lt;/url&gt;&lt;/related-urls&gt;&lt;/urls&gt;&lt;electronic-resource-num&gt;doi:10.1017/S0033291709990213&lt;/electronic-resource-num&gt;&lt;access-date&gt;2010&lt;/access-date&gt;&lt;/record&gt;&lt;/Cite&gt;&lt;/EndNote&gt;</w:instrText>
            </w:r>
            <w:r w:rsidR="007E1CC8">
              <w:fldChar w:fldCharType="separate"/>
            </w:r>
            <w:r w:rsidR="00F21615">
              <w:rPr>
                <w:noProof/>
              </w:rPr>
              <w:t>[43]</w:t>
            </w:r>
            <w:r w:rsidR="007E1CC8">
              <w:fldChar w:fldCharType="end"/>
            </w:r>
          </w:p>
        </w:tc>
      </w:tr>
      <w:tr w:rsidR="00F447CE" w:rsidRPr="00DE36F8" w14:paraId="38DF275F" w14:textId="77777777" w:rsidTr="009A5766">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245650C6" w14:textId="76A968B9" w:rsidR="00F447CE" w:rsidRPr="00681A47" w:rsidRDefault="00F447CE" w:rsidP="00CF7791">
            <w:pPr>
              <w:rPr>
                <w:rFonts w:ascii="Calibri" w:hAnsi="Calibri" w:cs="Times New Roman"/>
              </w:rPr>
            </w:pPr>
            <w:r w:rsidRPr="00681A47">
              <w:rPr>
                <w:rFonts w:ascii="Calibri" w:hAnsi="Calibri" w:cs="Times New Roman"/>
              </w:rPr>
              <w:t>Drug abuse</w:t>
            </w:r>
          </w:p>
        </w:tc>
        <w:tc>
          <w:tcPr>
            <w:tcW w:w="2019" w:type="dxa"/>
          </w:tcPr>
          <w:p w14:paraId="1E658D01" w14:textId="658CA3C5" w:rsidR="00F447CE" w:rsidRPr="00C20C9B" w:rsidRDefault="007E1CC8" w:rsidP="00F21615">
            <w:pPr>
              <w:jc w:val="left"/>
              <w:cnfStyle w:val="000000000000" w:firstRow="0" w:lastRow="0" w:firstColumn="0" w:lastColumn="0" w:oddVBand="0" w:evenVBand="0" w:oddHBand="0" w:evenHBand="0" w:firstRowFirstColumn="0" w:firstRowLastColumn="0" w:lastRowFirstColumn="0" w:lastRowLastColumn="0"/>
              <w:rPr>
                <w:rFonts w:cs="Segoe UI"/>
              </w:rPr>
            </w:pPr>
            <w:r>
              <w:fldChar w:fldCharType="begin"/>
            </w:r>
            <w:r w:rsidR="00F21615">
              <w:instrText xml:space="preserve"> ADDIN EN.CITE &lt;EndNote&gt;&lt;Cite&gt;&lt;Author&gt;Kessler&lt;/Author&gt;&lt;Year&gt;2010&lt;/Year&gt;&lt;RecNum&gt;88&lt;/RecNum&gt;&lt;DisplayText&gt;[43]&lt;/DisplayText&gt;&lt;record&gt;&lt;rec-number&gt;88&lt;/rec-number&gt;&lt;foreign-keys&gt;&lt;key app="EN" db-id="rztzwwwzdd0awdev0dl5x5egzsazsdd90xfd" timestamp="1463160801"&gt;88&lt;/key&gt;&lt;/foreign-keys&gt;&lt;ref-type name="Journal Article"&gt;17&lt;/ref-type&gt;&lt;contributors&gt;&lt;authors&gt;&lt;author&gt;Kessler,R. C.&lt;/author&gt;&lt;author&gt;Birnbaum,H.&lt;/author&gt;&lt;author&gt;Bromet,E.&lt;/author&gt;&lt;author&gt;Hwang,I.&lt;/author&gt;&lt;author&gt;Sampson,N.&lt;/author&gt;&lt;author&gt;Shahly,V.&lt;/author&gt;&lt;/authors&gt;&lt;/contributors&gt;&lt;titles&gt;&lt;title&gt;Age differences in major depression: results from the National Comorbidity Survey Replication (NCS-R)&lt;/title&gt;&lt;secondary-title&gt;Psychological Medicine&lt;/secondary-title&gt;&lt;/titles&gt;&lt;periodical&gt;&lt;full-title&gt;Psychological Medicine&lt;/full-title&gt;&lt;/periodical&gt;&lt;pages&gt;225-237&lt;/pages&gt;&lt;volume&gt;40&lt;/volume&gt;&lt;number&gt;02&lt;/number&gt;&lt;keywords&gt;&lt;keyword&gt;Chronic conditions, co-morbidity, depression, elderly, epidemiology&lt;/keyword&gt;&lt;/keywords&gt;&lt;dates&gt;&lt;year&gt;2010&lt;/year&gt;&lt;/dates&gt;&lt;isbn&gt;1469-8978&lt;/isbn&gt;&lt;urls&gt;&lt;related-urls&gt;&lt;url&gt;http://dx.doi.org/10.1017/S0033291709990213&lt;/url&gt;&lt;url&gt;http://journals.cambridge.org/action/displayAbstract?fromPage=online&amp;amp;aid=7018792&amp;amp;fileId=S0033291709990213&lt;/url&gt;&lt;/related-urls&gt;&lt;/urls&gt;&lt;electronic-resource-num&gt;doi:10.1017/S0033291709990213&lt;/electronic-resource-num&gt;&lt;access-date&gt;2010&lt;/access-date&gt;&lt;/record&gt;&lt;/Cite&gt;&lt;/EndNote&gt;</w:instrText>
            </w:r>
            <w:r>
              <w:fldChar w:fldCharType="separate"/>
            </w:r>
            <w:r w:rsidR="00F21615">
              <w:rPr>
                <w:noProof/>
              </w:rPr>
              <w:t>[43]</w:t>
            </w:r>
            <w:r>
              <w:fldChar w:fldCharType="end"/>
            </w:r>
          </w:p>
        </w:tc>
      </w:tr>
      <w:tr w:rsidR="003F7262" w:rsidRPr="00DE36F8" w14:paraId="4F257ABC" w14:textId="77777777" w:rsidTr="009A57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8B3752E" w14:textId="6BE2689E" w:rsidR="003F7262" w:rsidRPr="00DE36F8" w:rsidRDefault="003F7262" w:rsidP="00CF7791">
            <w:pPr>
              <w:rPr>
                <w:rFonts w:ascii="Calibri" w:hAnsi="Calibri" w:cs="Times New Roman"/>
              </w:rPr>
            </w:pPr>
            <w:r>
              <w:rPr>
                <w:rFonts w:ascii="Calibri" w:hAnsi="Calibri" w:cs="Times New Roman"/>
              </w:rPr>
              <w:t xml:space="preserve">Sleep disorders </w:t>
            </w:r>
          </w:p>
        </w:tc>
        <w:tc>
          <w:tcPr>
            <w:tcW w:w="2019" w:type="dxa"/>
          </w:tcPr>
          <w:p w14:paraId="77A34F48" w14:textId="3476C70A" w:rsidR="003F7262" w:rsidRDefault="005A5399" w:rsidP="00F21615">
            <w:pPr>
              <w:jc w:val="left"/>
              <w:cnfStyle w:val="000000100000" w:firstRow="0" w:lastRow="0" w:firstColumn="0" w:lastColumn="0" w:oddVBand="0" w:evenVBand="0" w:oddHBand="1" w:evenHBand="0" w:firstRowFirstColumn="0" w:firstRowLastColumn="0" w:lastRowFirstColumn="0" w:lastRowLastColumn="0"/>
            </w:pPr>
            <w:r>
              <w:rPr>
                <w:lang w:val="en"/>
              </w:rPr>
              <w:fldChar w:fldCharType="begin"/>
            </w:r>
            <w:r w:rsidR="00F21615">
              <w:rPr>
                <w:lang w:val="en"/>
              </w:rPr>
              <w:instrText xml:space="preserve"> ADDIN EN.CITE &lt;EndNote&gt;&lt;Cite&gt;&lt;Author&gt;Neckelmann&lt;/Author&gt;&lt;Year&gt;2007&lt;/Year&gt;&lt;RecNum&gt;199&lt;/RecNum&gt;&lt;DisplayText&gt;[48]&lt;/DisplayText&gt;&lt;record&gt;&lt;rec-number&gt;199&lt;/rec-number&gt;&lt;foreign-keys&gt;&lt;key app="EN" db-id="rztzwwwzdd0awdev0dl5x5egzsazsdd90xfd" timestamp="1465486301"&gt;199&lt;/key&gt;&lt;/foreign-keys&gt;&lt;ref-type name="Journal Article"&gt;17&lt;/ref-type&gt;&lt;contributors&gt;&lt;authors&gt;&lt;author&gt;Neckelmann, Dag&lt;/author&gt;&lt;author&gt;Mykletun, Arnstein&lt;/author&gt;&lt;author&gt;Dahl, Alv A&lt;/author&gt;&lt;/authors&gt;&lt;/contributors&gt;&lt;titles&gt;&lt;title&gt;Chronic insomnia as a risk factor for developing anxiety and depression&lt;/title&gt;&lt;secondary-title&gt;SLEEP-NEW YORK THEN WESTCHESTER-&lt;/secondary-title&gt;&lt;/titles&gt;&lt;periodical&gt;&lt;full-title&gt;SLEEP-NEW YORK THEN WESTCHESTER-&lt;/full-title&gt;&lt;/periodical&gt;&lt;pages&gt;873&lt;/pages&gt;&lt;volume&gt;30&lt;/volume&gt;&lt;number&gt;7&lt;/number&gt;&lt;dates&gt;&lt;year&gt;2007&lt;/year&gt;&lt;/dates&gt;&lt;isbn&gt;0161-8105&lt;/isbn&gt;&lt;urls&gt;&lt;related-urls&gt;&lt;url&gt;http://www.ncbi.nlm.nih.gov/pmc/articles/PMC1978360/pdf/aasm.30.7.873.pdf&lt;/url&gt;&lt;/related-urls&gt;&lt;/urls&gt;&lt;/record&gt;&lt;/Cite&gt;&lt;/EndNote&gt;</w:instrText>
            </w:r>
            <w:r>
              <w:rPr>
                <w:lang w:val="en"/>
              </w:rPr>
              <w:fldChar w:fldCharType="separate"/>
            </w:r>
            <w:r w:rsidR="00F21615">
              <w:rPr>
                <w:noProof/>
                <w:lang w:val="en"/>
              </w:rPr>
              <w:t>[48]</w:t>
            </w:r>
            <w:r>
              <w:rPr>
                <w:lang w:val="en"/>
              </w:rPr>
              <w:fldChar w:fldCharType="end"/>
            </w:r>
          </w:p>
        </w:tc>
      </w:tr>
    </w:tbl>
    <w:p w14:paraId="2599DC2D" w14:textId="252A08AE" w:rsidR="00932924" w:rsidRDefault="008C7E8E" w:rsidP="008C7E8E">
      <w:pPr>
        <w:pStyle w:val="Heading3"/>
        <w:rPr>
          <w:lang w:eastAsia="en-GB"/>
        </w:rPr>
      </w:pPr>
      <w:bookmarkStart w:id="14" w:name="_Toc456104525"/>
      <w:r>
        <w:rPr>
          <w:lang w:eastAsia="en-GB"/>
        </w:rPr>
        <w:lastRenderedPageBreak/>
        <w:t>Sex</w:t>
      </w:r>
      <w:bookmarkEnd w:id="14"/>
    </w:p>
    <w:p w14:paraId="58B99E44" w14:textId="08DF3DC8" w:rsidR="00BE0152" w:rsidRDefault="00D868CE" w:rsidP="003A61B2">
      <w:pPr>
        <w:rPr>
          <w:lang w:eastAsia="en-GB"/>
        </w:rPr>
      </w:pPr>
      <w:r>
        <w:rPr>
          <w:lang w:eastAsia="en-GB"/>
        </w:rPr>
        <w:t xml:space="preserve">Historically </w:t>
      </w:r>
      <w:r w:rsidR="00BE0152">
        <w:rPr>
          <w:lang w:eastAsia="en-GB"/>
        </w:rPr>
        <w:t>women are more likely to report depressive symptom</w:t>
      </w:r>
      <w:r w:rsidR="0056494C">
        <w:rPr>
          <w:lang w:eastAsia="en-GB"/>
        </w:rPr>
        <w:t>s</w:t>
      </w:r>
      <w:r w:rsidR="00BE0152">
        <w:rPr>
          <w:lang w:eastAsia="en-GB"/>
        </w:rPr>
        <w:t xml:space="preserve"> than men</w:t>
      </w:r>
      <w:r w:rsidR="0056494C">
        <w:rPr>
          <w:lang w:eastAsia="en-GB"/>
        </w:rPr>
        <w:t xml:space="preserve">. Although the odds ratios of both genders vary between some countries, part of this variation might be explained by the method used to define these symptoms. A study from 2010 looking into three different cohorts with participants from the UK, EU and the USA separately found that women from each study were 1.78, 2.35 and 1.5 times more likely than male participants to report depressive symptoms. </w:t>
      </w:r>
      <w:r w:rsidR="00F5016B">
        <w:rPr>
          <w:lang w:eastAsia="en-GB"/>
        </w:rPr>
        <w:fldChar w:fldCharType="begin"/>
      </w:r>
      <w:r w:rsidR="00F21615">
        <w:rPr>
          <w:lang w:eastAsia="en-GB"/>
        </w:rPr>
        <w:instrText xml:space="preserve"> ADDIN EN.CITE &lt;EndNote&gt;&lt;Cite&gt;&lt;Author&gt;Crimmins&lt;/Author&gt;&lt;Year&gt;2011&lt;/Year&gt;&lt;RecNum&gt;103&lt;/RecNum&gt;&lt;DisplayText&gt;[33]&lt;/DisplayText&gt;&lt;record&gt;&lt;rec-number&gt;103&lt;/rec-number&gt;&lt;foreign-keys&gt;&lt;key app="EN" db-id="rztzwwwzdd0awdev0dl5x5egzsazsdd90xfd" timestamp="1463477955"&gt;103&lt;/key&gt;&lt;/foreign-keys&gt;&lt;ref-type name="Journal Article"&gt;17&lt;/ref-type&gt;&lt;contributors&gt;&lt;authors&gt;&lt;author&gt;Crimmins, Eileen M.&lt;/author&gt;&lt;author&gt;Kim, Jung Ki&lt;/author&gt;&lt;author&gt;Solé-Auró, Aïda&lt;/author&gt;&lt;/authors&gt;&lt;/contributors&gt;&lt;titles&gt;&lt;title&gt;Gender differences in health: results from SHARE, ELSA and HRS&lt;/title&gt;&lt;secondary-title&gt;The European Journal of Public Health&lt;/secondary-title&gt;&lt;/titles&gt;&lt;periodical&gt;&lt;full-title&gt;The European Journal of Public Health&lt;/full-title&gt;&lt;/periodical&gt;&lt;pages&gt;81-91&lt;/pages&gt;&lt;volume&gt;21&lt;/volume&gt;&lt;number&gt;1&lt;/number&gt;&lt;dates&gt;&lt;year&gt;2011&lt;/year&gt;&lt;pub-dates&gt;&lt;date&gt;2011-02-01 00:00:00&lt;/date&gt;&lt;/pub-dates&gt;&lt;/dates&gt;&lt;urls&gt;&lt;related-urls&gt;&lt;url&gt;http://eurpub.oxfordjournals.org/content/eurpub/21/1/81.full.pdf&lt;/url&gt;&lt;url&gt;http://www.ncbi.nlm.nih.gov/pmc/articles/PMC3023013/pdf/ckq022.pdf&lt;/url&gt;&lt;/related-urls&gt;&lt;/urls&gt;&lt;electronic-resource-num&gt;10.1093/eurpub/ckq022&lt;/electronic-resource-num&gt;&lt;/record&gt;&lt;/Cite&gt;&lt;/EndNote&gt;</w:instrText>
      </w:r>
      <w:r w:rsidR="00F5016B">
        <w:rPr>
          <w:lang w:eastAsia="en-GB"/>
        </w:rPr>
        <w:fldChar w:fldCharType="separate"/>
      </w:r>
      <w:r w:rsidR="00F21615">
        <w:rPr>
          <w:noProof/>
          <w:lang w:eastAsia="en-GB"/>
        </w:rPr>
        <w:t>[33]</w:t>
      </w:r>
      <w:r w:rsidR="00F5016B">
        <w:rPr>
          <w:lang w:eastAsia="en-GB"/>
        </w:rPr>
        <w:fldChar w:fldCharType="end"/>
      </w:r>
    </w:p>
    <w:p w14:paraId="0CAF1C24" w14:textId="7AD5F25D" w:rsidR="00BA4D20" w:rsidRDefault="00BA4D20" w:rsidP="00302B74">
      <w:pPr>
        <w:pStyle w:val="Heading3"/>
      </w:pPr>
      <w:bookmarkStart w:id="15" w:name="_Toc453074824"/>
      <w:bookmarkStart w:id="16" w:name="_Toc453770922"/>
      <w:bookmarkStart w:id="17" w:name="_Toc453074825"/>
      <w:bookmarkStart w:id="18" w:name="_Toc453770923"/>
      <w:bookmarkStart w:id="19" w:name="_Toc453074826"/>
      <w:bookmarkStart w:id="20" w:name="_Toc453770924"/>
      <w:bookmarkStart w:id="21" w:name="_Toc453074827"/>
      <w:bookmarkStart w:id="22" w:name="_Toc453770925"/>
      <w:bookmarkStart w:id="23" w:name="_Toc453074828"/>
      <w:bookmarkStart w:id="24" w:name="_Toc453770926"/>
      <w:bookmarkStart w:id="25" w:name="_Toc426281798"/>
      <w:bookmarkStart w:id="26" w:name="_Toc428206415"/>
      <w:bookmarkStart w:id="27" w:name="_Toc456104526"/>
      <w:bookmarkEnd w:id="15"/>
      <w:bookmarkEnd w:id="16"/>
      <w:bookmarkEnd w:id="17"/>
      <w:bookmarkEnd w:id="18"/>
      <w:bookmarkEnd w:id="19"/>
      <w:bookmarkEnd w:id="20"/>
      <w:bookmarkEnd w:id="21"/>
      <w:bookmarkEnd w:id="22"/>
      <w:bookmarkEnd w:id="23"/>
      <w:bookmarkEnd w:id="24"/>
      <w:r>
        <w:t>Age</w:t>
      </w:r>
      <w:bookmarkEnd w:id="27"/>
      <w:r>
        <w:t xml:space="preserve"> </w:t>
      </w:r>
    </w:p>
    <w:p w14:paraId="19A5C23A" w14:textId="4320965D" w:rsidR="00DE36F8" w:rsidRDefault="00DE36F8" w:rsidP="001570FE">
      <w:r>
        <w:t xml:space="preserve">Increasing age has been associated with an increased risk of depression. </w:t>
      </w:r>
      <w:r w:rsidR="00E8534F">
        <w:t>A study examining data on symptoms of major depressive episodes from the Alameda County Study found that individuals who were 70 to 79 years of age were at 1.63 times greater odds (95% CI</w:t>
      </w:r>
      <w:r w:rsidR="00D868CE">
        <w:t>s</w:t>
      </w:r>
      <w:r w:rsidR="00E8534F">
        <w:t xml:space="preserve"> </w:t>
      </w:r>
      <w:r w:rsidR="00E8534F">
        <w:rPr>
          <w:lang w:val="en"/>
        </w:rPr>
        <w:t xml:space="preserve">1.13-2.37) </w:t>
      </w:r>
      <w:r w:rsidR="00E8534F">
        <w:t>of having depression compared to adults aged 50 to 59 years.</w:t>
      </w:r>
      <w:r w:rsidR="007E1CC8">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instrText xml:space="preserve"> ADDIN EN.CITE </w:instrText>
      </w:r>
      <w:r w:rsidR="00F21615">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instrText xml:space="preserve"> ADDIN EN.CITE.DATA </w:instrText>
      </w:r>
      <w:r w:rsidR="00F21615">
        <w:fldChar w:fldCharType="end"/>
      </w:r>
      <w:r w:rsidR="007E1CC8">
        <w:fldChar w:fldCharType="separate"/>
      </w:r>
      <w:r w:rsidR="00F21615">
        <w:rPr>
          <w:noProof/>
        </w:rPr>
        <w:t>[35]</w:t>
      </w:r>
      <w:r w:rsidR="007E1CC8">
        <w:fldChar w:fldCharType="end"/>
      </w:r>
      <w:r w:rsidR="00E8534F">
        <w:t xml:space="preserve"> Adults of 80 years or more were twice more likely (95% CI</w:t>
      </w:r>
      <w:r w:rsidR="00D868CE">
        <w:t>s</w:t>
      </w:r>
      <w:r w:rsidR="00E8534F">
        <w:t xml:space="preserve"> </w:t>
      </w:r>
      <w:r w:rsidR="00E8534F">
        <w:rPr>
          <w:lang w:val="en"/>
        </w:rPr>
        <w:t xml:space="preserve">1.23-3.24) to have depression compared to 50 to 59 year olds. However, there was no significant difference observed in the odds of having depression in 60 to 69 year olds and 50 to 59 year olds. </w:t>
      </w:r>
      <w:r w:rsidR="0031631B">
        <w:rPr>
          <w:lang w:val="en"/>
        </w:rPr>
        <w:t xml:space="preserve">In this study, depression was measured using the DSM-IV diagnostic criteria for major depressive episodes. </w:t>
      </w:r>
    </w:p>
    <w:p w14:paraId="0FD52645" w14:textId="7CBFC6F4" w:rsidR="00932924" w:rsidRDefault="00932924" w:rsidP="00302B74">
      <w:pPr>
        <w:pStyle w:val="Heading3"/>
      </w:pPr>
      <w:bookmarkStart w:id="28" w:name="_Toc456104527"/>
      <w:r w:rsidRPr="00302B74">
        <w:t>Ethnic group</w:t>
      </w:r>
      <w:bookmarkEnd w:id="28"/>
    </w:p>
    <w:p w14:paraId="1128E836" w14:textId="5251EB45" w:rsidR="0075315A" w:rsidRDefault="0045764D" w:rsidP="009D3977">
      <w:r>
        <w:t xml:space="preserve">Evidence from qualitative research suggests that perceptions </w:t>
      </w:r>
      <w:r w:rsidR="00D868CE">
        <w:t xml:space="preserve">of </w:t>
      </w:r>
      <w:r>
        <w:t xml:space="preserve">depression, including its consequences and chronic nature, might differ between women from </w:t>
      </w:r>
      <w:r w:rsidR="00D868CE">
        <w:t>B</w:t>
      </w:r>
      <w:r>
        <w:t xml:space="preserve">lack African and </w:t>
      </w:r>
      <w:r w:rsidR="00D868CE">
        <w:t>W</w:t>
      </w:r>
      <w:r>
        <w:t xml:space="preserve">hite ethnic backgrounds in the UK, potentially affecting the lower detection rates observed in the former. </w:t>
      </w:r>
      <w:r w:rsidR="00F5016B">
        <w:fldChar w:fldCharType="begin"/>
      </w:r>
      <w:r w:rsidR="00F21615">
        <w:instrText xml:space="preserve"> ADDIN EN.CITE &lt;EndNote&gt;&lt;Cite&gt;&lt;Author&gt;Brown&lt;/Author&gt;&lt;Year&gt;2011&lt;/Year&gt;&lt;RecNum&gt;111&lt;/RecNum&gt;&lt;DisplayText&gt;[36]&lt;/DisplayText&gt;&lt;record&gt;&lt;rec-number&gt;111&lt;/rec-number&gt;&lt;foreign-keys&gt;&lt;key app="EN" db-id="rztzwwwzdd0awdev0dl5x5egzsazsdd90xfd" timestamp="1463485443"&gt;111&lt;/key&gt;&lt;/foreign-keys&gt;&lt;ref-type name="Journal Article"&gt;17&lt;/ref-type&gt;&lt;contributors&gt;&lt;authors&gt;&lt;author&gt;Brown, June S.L.&lt;/author&gt;&lt;author&gt;Casey, Sarah J.&lt;/author&gt;&lt;author&gt;Bishop, Amanda J.&lt;/author&gt;&lt;author&gt;Prytys, Marta&lt;/author&gt;&lt;author&gt;Whittinger, Naureen&lt;/author&gt;&lt;author&gt;Weinman, John&lt;/author&gt;&lt;/authors&gt;&lt;/contributors&gt;&lt;titles&gt;&lt;title&gt;How Black African and White British Women Perceive Depression and Help-Seeking: a Pilot Vignette Study&lt;/title&gt;&lt;secondary-title&gt;International Journal of Social Psychiatry&lt;/secondary-title&gt;&lt;/titles&gt;&lt;periodical&gt;&lt;full-title&gt;International Journal of Social Psychiatry&lt;/full-title&gt;&lt;/periodical&gt;&lt;pages&gt;362-374&lt;/pages&gt;&lt;volume&gt;57&lt;/volume&gt;&lt;number&gt;4&lt;/number&gt;&lt;dates&gt;&lt;year&gt;2011&lt;/year&gt;&lt;pub-dates&gt;&lt;date&gt;July 1, 2011&lt;/date&gt;&lt;/pub-dates&gt;&lt;/dates&gt;&lt;urls&gt;&lt;related-urls&gt;&lt;url&gt;http://isp.sagepub.com/content/57/4/362.abstract&lt;/url&gt;&lt;url&gt;http://isp.sagepub.com/content/57/4/362.full.pdf&lt;/url&gt;&lt;/related-urls&gt;&lt;/urls&gt;&lt;electronic-resource-num&gt;10.1177/0020764009357400&lt;/electronic-resource-num&gt;&lt;/record&gt;&lt;/Cite&gt;&lt;/EndNote&gt;</w:instrText>
      </w:r>
      <w:r w:rsidR="00F5016B">
        <w:fldChar w:fldCharType="separate"/>
      </w:r>
      <w:r w:rsidR="00F21615">
        <w:rPr>
          <w:noProof/>
        </w:rPr>
        <w:t>[36]</w:t>
      </w:r>
      <w:r w:rsidR="00F5016B">
        <w:fldChar w:fldCharType="end"/>
      </w:r>
      <w:r>
        <w:t xml:space="preserve"> </w:t>
      </w:r>
      <w:r w:rsidR="00A6648E">
        <w:t>A study using nationally representative data from the Collaborative Psychiatric Epidemiology Studies in America found African</w:t>
      </w:r>
      <w:r w:rsidR="00D868CE">
        <w:t>-</w:t>
      </w:r>
      <w:r w:rsidR="00A6648E">
        <w:t xml:space="preserve">Americans were at a significantly lower risk of meeting the criteria for any past-year depressive disorder compared to non-Latino white </w:t>
      </w:r>
      <w:r w:rsidR="007D7F70">
        <w:t>individuals.</w:t>
      </w:r>
      <w:r w:rsidR="00610B87">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 </w:instrText>
      </w:r>
      <w:r w:rsidR="00F21615">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EN.CITE.DATA </w:instrText>
      </w:r>
      <w:r w:rsidR="00F21615">
        <w:fldChar w:fldCharType="end"/>
      </w:r>
      <w:r w:rsidR="00610B87">
        <w:fldChar w:fldCharType="separate"/>
      </w:r>
      <w:r w:rsidR="00F21615">
        <w:rPr>
          <w:noProof/>
        </w:rPr>
        <w:t>[37]</w:t>
      </w:r>
      <w:r w:rsidR="00610B87">
        <w:fldChar w:fldCharType="end"/>
      </w:r>
      <w:r w:rsidR="00A6648E">
        <w:t xml:space="preserve">  </w:t>
      </w:r>
    </w:p>
    <w:p w14:paraId="7BCEC3A2" w14:textId="64407181" w:rsidR="00932924" w:rsidRPr="00302B74" w:rsidRDefault="00932924" w:rsidP="00302B74">
      <w:pPr>
        <w:pStyle w:val="Heading3"/>
      </w:pPr>
      <w:bookmarkStart w:id="29" w:name="_Toc456104528"/>
      <w:r w:rsidRPr="00302B74">
        <w:t xml:space="preserve">Body mass index </w:t>
      </w:r>
      <w:r w:rsidR="001570FE">
        <w:t>(BMI)</w:t>
      </w:r>
      <w:bookmarkEnd w:id="29"/>
    </w:p>
    <w:p w14:paraId="2AA05561" w14:textId="22709278" w:rsidR="000D2850" w:rsidRPr="00681A47" w:rsidRDefault="00A85991" w:rsidP="00A81406">
      <w:pPr>
        <w:pStyle w:val="ListParagraph"/>
        <w:ind w:left="0"/>
        <w:rPr>
          <w:sz w:val="24"/>
        </w:rPr>
      </w:pPr>
      <w:r>
        <w:t>Evidence of the effects of BMI on depression is mixed. In a systematic review evaluating this relation</w:t>
      </w:r>
      <w:r w:rsidR="00D868CE">
        <w:t>ship</w:t>
      </w:r>
      <w:r>
        <w:t xml:space="preserve">, Atlantis </w:t>
      </w:r>
      <w:r w:rsidR="00D868CE">
        <w:t xml:space="preserve">et al </w:t>
      </w:r>
      <w:r>
        <w:t xml:space="preserve">found four cohort studies supporting the hypothesis that obesity </w:t>
      </w:r>
      <w:r w:rsidR="00D868CE">
        <w:t xml:space="preserve">is a </w:t>
      </w:r>
      <w:r>
        <w:t xml:space="preserve">risk factor for depression. However, </w:t>
      </w:r>
      <w:r w:rsidR="00EE3D4A">
        <w:t xml:space="preserve">evidence from the </w:t>
      </w:r>
      <w:r>
        <w:t xml:space="preserve">cross-sectional studies </w:t>
      </w:r>
      <w:r w:rsidR="00EE3D4A">
        <w:t xml:space="preserve">reviewed was limited to women in the US, and was not found in men </w:t>
      </w:r>
      <w:r w:rsidR="00D868CE">
        <w:t xml:space="preserve">in </w:t>
      </w:r>
      <w:r w:rsidR="00EE3D4A">
        <w:t>other countries.</w:t>
      </w:r>
      <w:r w:rsidR="00F5016B">
        <w:fldChar w:fldCharType="begin"/>
      </w:r>
      <w:r w:rsidR="00F21615">
        <w:instrText xml:space="preserve"> ADDIN EN.CITE &lt;EndNote&gt;&lt;Cite&gt;&lt;Author&gt;Atlantis&lt;/Author&gt;&lt;Year&gt;2008&lt;/Year&gt;&lt;RecNum&gt;73&lt;/RecNum&gt;&lt;DisplayText&gt;[38]&lt;/DisplayText&gt;&lt;record&gt;&lt;rec-number&gt;73&lt;/rec-number&gt;&lt;foreign-keys&gt;&lt;key app="EN" db-id="rztzwwwzdd0awdev0dl5x5egzsazsdd90xfd" timestamp="1463154553"&gt;73&lt;/key&gt;&lt;/foreign-keys&gt;&lt;ref-type name="Journal Article"&gt;17&lt;/ref-type&gt;&lt;contributors&gt;&lt;authors&gt;&lt;author&gt;Atlantis, E.&lt;/author&gt;&lt;author&gt;Baker, M.&lt;/author&gt;&lt;/authors&gt;&lt;/contributors&gt;&lt;titles&gt;&lt;title&gt;Obesity effects on depression: systematic review of epidemiological studies&lt;/title&gt;&lt;secondary-title&gt;Int J Obes&lt;/secondary-title&gt;&lt;/titles&gt;&lt;periodical&gt;&lt;full-title&gt;Int J Obes&lt;/full-title&gt;&lt;/periodical&gt;&lt;pages&gt;881-891&lt;/pages&gt;&lt;volume&gt;32&lt;/volume&gt;&lt;number&gt;6&lt;/number&gt;&lt;dates&gt;&lt;year&gt;2008&lt;/year&gt;&lt;pub-dates&gt;&lt;date&gt;04/15/online&lt;/date&gt;&lt;/pub-dates&gt;&lt;/dates&gt;&lt;publisher&gt;Nature Publishing Group&lt;/publisher&gt;&lt;isbn&gt;0307-0565&lt;/isbn&gt;&lt;urls&gt;&lt;related-urls&gt;&lt;url&gt;http://dx.doi.org/10.1038/ijo.2008.54&lt;/url&gt;&lt;url&gt;http://www.nature.com/ijo/journal/v32/n6/pdf/ijo200854a.pdf&lt;/url&gt;&lt;/related-urls&gt;&lt;/urls&gt;&lt;/record&gt;&lt;/Cite&gt;&lt;/EndNote&gt;</w:instrText>
      </w:r>
      <w:r w:rsidR="00F5016B">
        <w:fldChar w:fldCharType="separate"/>
      </w:r>
      <w:r w:rsidR="00F21615">
        <w:rPr>
          <w:noProof/>
        </w:rPr>
        <w:t>[38]</w:t>
      </w:r>
      <w:r w:rsidR="00F5016B">
        <w:fldChar w:fldCharType="end"/>
      </w:r>
      <w:r w:rsidR="00D868CE">
        <w:t xml:space="preserve"> </w:t>
      </w:r>
      <w:r w:rsidR="000B3A07">
        <w:t>Accordin</w:t>
      </w:r>
      <w:r w:rsidR="006E08FE">
        <w:t>g</w:t>
      </w:r>
      <w:r w:rsidR="000B3A07">
        <w:t xml:space="preserve"> to </w:t>
      </w:r>
      <w:proofErr w:type="spellStart"/>
      <w:r w:rsidR="000B3A07">
        <w:t>Luppino</w:t>
      </w:r>
      <w:proofErr w:type="spellEnd"/>
      <w:r w:rsidR="00C23C5D">
        <w:t xml:space="preserve"> et al</w:t>
      </w:r>
      <w:r w:rsidR="000B3A07">
        <w:t>, some of the risk factors for metabolic syndromes such as obesity could also have an effect on depression, which would also increase the risk for develop</w:t>
      </w:r>
      <w:r w:rsidR="003A61B2">
        <w:t>ing obesity</w:t>
      </w:r>
      <w:r w:rsidR="000D2850">
        <w:t>.</w:t>
      </w:r>
      <w:r w:rsidR="00F5016B">
        <w:fldChar w:fldCharType="begin"/>
      </w:r>
      <w:r w:rsidR="00F21615">
        <w:instrText xml:space="preserve"> ADDIN EN.CITE &lt;EndNote&gt;&lt;Cite&gt;&lt;Author&gt;Luppino&lt;/Author&gt;&lt;Year&gt;2010&lt;/Year&gt;&lt;RecNum&gt;79&lt;/RecNum&gt;&lt;DisplayText&gt;[39]&lt;/DisplayText&gt;&lt;record&gt;&lt;rec-number&gt;79&lt;/rec-number&gt;&lt;foreign-keys&gt;&lt;key app="EN" db-id="rztzwwwzdd0awdev0dl5x5egzsazsdd90xfd" timestamp="1463156785"&gt;79&lt;/key&gt;&lt;/foreign-keys&gt;&lt;ref-type name="Journal Article"&gt;17&lt;/ref-type&gt;&lt;contributors&gt;&lt;authors&gt;&lt;author&gt;Luppino, F. S.&lt;/author&gt;&lt;author&gt;de Wit, L. M.&lt;/author&gt;&lt;author&gt;Bouvy, P. F.&lt;/author&gt;&lt;author&gt;et al.,&lt;/author&gt;&lt;/authors&gt;&lt;/contributors&gt;&lt;titles&gt;&lt;title&gt;Overweight, obesity, and depression: A systematic review and meta-analysis of longitudinal studies&lt;/title&gt;&lt;secondary-title&gt;Archives of General Psychiatry&lt;/secondary-title&gt;&lt;/titles&gt;&lt;periodical&gt;&lt;full-title&gt;Archives of General Psychiatry&lt;/full-title&gt;&lt;/periodical&gt;&lt;pages&gt;220-229&lt;/pages&gt;&lt;volume&gt;67&lt;/volume&gt;&lt;number&gt;3&lt;/number&gt;&lt;dates&gt;&lt;year&gt;2010&lt;/year&gt;&lt;/dates&gt;&lt;isbn&gt;0003-990X&lt;/isbn&gt;&lt;urls&gt;&lt;related-urls&gt;&lt;url&gt;http://dx.doi.org/10.1001/archgenpsychiatry.2010.2&lt;/url&gt;&lt;url&gt;http://archpsyc.jamanetwork.com/data/Journals/PSYCH/5290/yma90003_220_229.pdf&lt;/url&gt;&lt;/related-urls&gt;&lt;/urls&gt;&lt;electronic-resource-num&gt;10.1001/archgenpsychiatry.2010.2&lt;/electronic-resource-num&gt;&lt;/record&gt;&lt;/Cite&gt;&lt;/EndNote&gt;</w:instrText>
      </w:r>
      <w:r w:rsidR="00F5016B">
        <w:fldChar w:fldCharType="separate"/>
      </w:r>
      <w:r w:rsidR="00F21615">
        <w:rPr>
          <w:noProof/>
        </w:rPr>
        <w:t>[39]</w:t>
      </w:r>
      <w:r w:rsidR="00F5016B">
        <w:fldChar w:fldCharType="end"/>
      </w:r>
      <w:r w:rsidR="00C23C5D">
        <w:t xml:space="preserve"> A c</w:t>
      </w:r>
      <w:r w:rsidR="000D2850">
        <w:t>ohort study with a 5 year follow-up found individuals with a BMI of 30kg/m</w:t>
      </w:r>
      <w:r w:rsidR="000D2850">
        <w:rPr>
          <w:vertAlign w:val="superscript"/>
        </w:rPr>
        <w:t>2</w:t>
      </w:r>
      <w:r w:rsidR="000D2850">
        <w:t xml:space="preserve"> or more were 1.79 times more likely to develop major depression compared to those with a BMI less than 30kg/m</w:t>
      </w:r>
      <w:r w:rsidR="000D2850">
        <w:rPr>
          <w:sz w:val="24"/>
          <w:vertAlign w:val="superscript"/>
        </w:rPr>
        <w:t>2</w:t>
      </w:r>
      <w:r w:rsidR="000D2850">
        <w:rPr>
          <w:sz w:val="24"/>
        </w:rPr>
        <w:t>.</w:t>
      </w:r>
      <w:r w:rsidR="000D2850">
        <w:rPr>
          <w:sz w:val="24"/>
        </w:rPr>
        <w:fldChar w:fldCharType="begin"/>
      </w:r>
      <w:r w:rsidR="00F21615">
        <w:rPr>
          <w:sz w:val="24"/>
        </w:rPr>
        <w:instrText xml:space="preserve"> ADDIN EN.CITE &lt;EndNote&gt;&lt;Cite&gt;&lt;Author&gt;Roberts&lt;/Author&gt;&lt;Year&gt;2003&lt;/Year&gt;&lt;RecNum&gt;189&lt;/RecNum&gt;&lt;DisplayText&gt;[49]&lt;/DisplayText&gt;&lt;record&gt;&lt;rec-number&gt;189&lt;/rec-number&gt;&lt;foreign-keys&gt;&lt;key app="EN" db-id="rztzwwwzdd0awdev0dl5x5egzsazsdd90xfd" timestamp="1465398324"&gt;189&lt;/key&gt;&lt;/foreign-keys&gt;&lt;ref-type name="Journal Article"&gt;17&lt;/ref-type&gt;&lt;contributors&gt;&lt;authors&gt;&lt;author&gt;Roberts, R. E.&lt;/author&gt;&lt;author&gt;Deleger, S.&lt;/author&gt;&lt;author&gt;Strawbridge, W. J.&lt;/author&gt;&lt;author&gt;Kaplan, G. A.&lt;/author&gt;&lt;/authors&gt;&lt;/contributors&gt;&lt;auth-address&gt;School of Public Health, The University of Texas Health Science Center at Houston, 77225, USA.&lt;/auth-address&gt;&lt;titles&gt;&lt;title&gt;Prospective association between obesity and depression: evidence from the Alameda County Study&lt;/title&gt;&lt;secondary-title&gt;Int J Obes Relat Metab Disord&lt;/secondary-title&gt;&lt;/titles&gt;&lt;periodical&gt;&lt;full-title&gt;Int J Obes Relat Metab Disord&lt;/full-title&gt;&lt;/periodical&gt;&lt;pages&gt;514-21&lt;/pages&gt;&lt;volume&gt;27&lt;/volume&gt;&lt;number&gt;4&lt;/number&gt;&lt;edition&gt;2003/03/29&lt;/edition&gt;&lt;keywords&gt;&lt;keyword&gt;Aged&lt;/keyword&gt;&lt;keyword&gt;Aged, 80 and over&lt;/keyword&gt;&lt;keyword&gt;Depressive Disorder/ psychology&lt;/keyword&gt;&lt;keyword&gt;Female&lt;/keyword&gt;&lt;keyword&gt;Follow-Up Studies&lt;/keyword&gt;&lt;keyword&gt;Humans&lt;/keyword&gt;&lt;keyword&gt;Male&lt;/keyword&gt;&lt;keyword&gt;Middle Aged&lt;/keyword&gt;&lt;keyword&gt;Obesity/ psychology&lt;/keyword&gt;&lt;keyword&gt;Odds Ratio&lt;/keyword&gt;&lt;keyword&gt;Risk Factors&lt;/keyword&gt;&lt;keyword&gt;Time Factors&lt;/keyword&gt;&lt;/keywords&gt;&lt;dates&gt;&lt;year&gt;2003&lt;/year&gt;&lt;pub-dates&gt;&lt;date&gt;Apr&lt;/date&gt;&lt;/pub-dates&gt;&lt;/dates&gt;&lt;accession-num&gt;12664085&lt;/accession-num&gt;&lt;urls&gt;&lt;related-urls&gt;&lt;url&gt;http://www.nature.com/ijo/journal/v27/n4/pdf/0802204a.pdf&lt;/url&gt;&lt;/related-urls&gt;&lt;/urls&gt;&lt;electronic-resource-num&gt;10.1038/sj.ijo.0802204&lt;/electronic-resource-num&gt;&lt;remote-database-provider&gt;NLM&lt;/remote-database-provider&gt;&lt;language&gt;eng&lt;/language&gt;&lt;/record&gt;&lt;/Cite&gt;&lt;/EndNote&gt;</w:instrText>
      </w:r>
      <w:r w:rsidR="000D2850">
        <w:rPr>
          <w:sz w:val="24"/>
        </w:rPr>
        <w:fldChar w:fldCharType="separate"/>
      </w:r>
      <w:r w:rsidR="00F21615">
        <w:rPr>
          <w:noProof/>
          <w:sz w:val="24"/>
        </w:rPr>
        <w:t>[49]</w:t>
      </w:r>
      <w:r w:rsidR="000D2850">
        <w:rPr>
          <w:sz w:val="24"/>
        </w:rPr>
        <w:fldChar w:fldCharType="end"/>
      </w:r>
    </w:p>
    <w:p w14:paraId="59F742E0" w14:textId="5A7B5590" w:rsidR="003A61B2" w:rsidRDefault="003A61B2" w:rsidP="00C42EF9">
      <w:pPr>
        <w:pStyle w:val="Heading3"/>
      </w:pPr>
      <w:bookmarkStart w:id="30" w:name="_Toc456104529"/>
      <w:r>
        <w:t>Education</w:t>
      </w:r>
      <w:bookmarkEnd w:id="30"/>
    </w:p>
    <w:p w14:paraId="7DCD6463" w14:textId="3E06711D" w:rsidR="003A61B2" w:rsidRDefault="003A61B2" w:rsidP="003A61B2">
      <w:r>
        <w:t xml:space="preserve">According to </w:t>
      </w:r>
      <w:r w:rsidR="00C23C5D">
        <w:t xml:space="preserve">the </w:t>
      </w:r>
      <w:r>
        <w:t>results observed in a cohort (N=33.774) from the HUNT study, respondents with lower educational levels were at higher risk of suffering depression compared to those wit</w:t>
      </w:r>
      <w:r w:rsidR="0045764D">
        <w:t>h higher levels. An interaction</w:t>
      </w:r>
      <w:r>
        <w:t xml:space="preserve"> with age was also observed, </w:t>
      </w:r>
      <w:r w:rsidR="0045764D">
        <w:t>although the direction of such is not clear possibly due to a cohort effect.</w:t>
      </w:r>
      <w:r w:rsidR="00F5016B">
        <w:fldChar w:fldCharType="begin"/>
      </w:r>
      <w:r w:rsidR="00F21615">
        <w:instrText xml:space="preserve"> ADDIN EN.CITE &lt;EndNote&gt;&lt;Cite&gt;&lt;Author&gt;Bjelland&lt;/Author&gt;&lt;Year&gt;2008&lt;/Year&gt;&lt;RecNum&gt;60&lt;/RecNum&gt;&lt;DisplayText&gt;[40]&lt;/DisplayText&gt;&lt;record&gt;&lt;rec-number&gt;60&lt;/rec-number&gt;&lt;foreign-keys&gt;&lt;key app="EN" db-id="rztzwwwzdd0awdev0dl5x5egzsazsdd90xfd" timestamp="1463151138"&gt;60&lt;/key&gt;&lt;/foreign-keys&gt;&lt;ref-type name="Journal Article"&gt;17&lt;/ref-type&gt;&lt;contributors&gt;&lt;authors&gt;&lt;author&gt;Bjelland, Ingvar&lt;/author&gt;&lt;author&gt;Krokstad, Steinar&lt;/author&gt;&lt;author&gt;Mykletun, Arnstein&lt;/author&gt;&lt;author&gt;Dahl, Alv A.&lt;/author&gt;&lt;author&gt;Tell, Grethe S.&lt;/author&gt;&lt;author&gt;Tambs, K.&lt;/author&gt;&lt;/authors&gt;&lt;/contributors&gt;&lt;titles&gt;&lt;title&gt;Does a higher educational level protect against anxiety and depression? The HUNT study&lt;/title&gt;&lt;secondary-title&gt;Social Science &amp;amp; Medicine&lt;/secondary-title&gt;&lt;/titles&gt;&lt;periodical&gt;&lt;full-title&gt;Social Science &amp;amp; Medicine&lt;/full-title&gt;&lt;/periodical&gt;&lt;pages&gt;1334-1345&lt;/pages&gt;&lt;volume&gt;66&lt;/volume&gt;&lt;number&gt;6&lt;/number&gt;&lt;keywords&gt;&lt;keyword&gt;Norway&lt;/keyword&gt;&lt;keyword&gt;Cohort study&lt;/keyword&gt;&lt;keyword&gt;Educational level&lt;/keyword&gt;&lt;keyword&gt;Anxiety&lt;/keyword&gt;&lt;keyword&gt;Depression&lt;/keyword&gt;&lt;keyword&gt;Mediators&lt;/keyword&gt;&lt;keyword&gt;Adult&lt;/keyword&gt;&lt;keyword&gt;Mental health&lt;/keyword&gt;&lt;/keywords&gt;&lt;dates&gt;&lt;year&gt;2008&lt;/year&gt;&lt;pub-dates&gt;&lt;date&gt;3//&lt;/date&gt;&lt;/pub-dates&gt;&lt;/dates&gt;&lt;isbn&gt;0277-9536&lt;/isbn&gt;&lt;urls&gt;&lt;related-urls&gt;&lt;url&gt;http://www.sciencedirect.com/science/article/pii/S0277953607006776&lt;/url&gt;&lt;url&gt;http://ac.els-cdn.com/S0277953607006776/1-s2.0-S0277953607006776-main.pdf?_tid=440a1c84-2d65-11e6-ade5-00000aacb361&amp;amp;acdnat=1465382543_08371f5e992fc4d730dd45d2bf292d15&lt;/url&gt;&lt;/related-urls&gt;&lt;/urls&gt;&lt;electronic-resource-num&gt;http://dx.doi.org/10.1016/j.socscimed.2007.12.019&lt;/electronic-resource-num&gt;&lt;/record&gt;&lt;/Cite&gt;&lt;/EndNote&gt;</w:instrText>
      </w:r>
      <w:r w:rsidR="00F5016B">
        <w:fldChar w:fldCharType="separate"/>
      </w:r>
      <w:r w:rsidR="00F21615">
        <w:rPr>
          <w:noProof/>
        </w:rPr>
        <w:t>[40]</w:t>
      </w:r>
      <w:r w:rsidR="00F5016B">
        <w:fldChar w:fldCharType="end"/>
      </w:r>
    </w:p>
    <w:p w14:paraId="7F8EBF54" w14:textId="5BC0C808" w:rsidR="002D39C2" w:rsidRDefault="00C23C5D" w:rsidP="00C42EF9">
      <w:pPr>
        <w:pStyle w:val="Heading3"/>
      </w:pPr>
      <w:bookmarkStart w:id="31" w:name="_Toc456104530"/>
      <w:r>
        <w:t xml:space="preserve">Marital </w:t>
      </w:r>
      <w:r w:rsidR="002D39C2">
        <w:t>status</w:t>
      </w:r>
      <w:bookmarkEnd w:id="31"/>
    </w:p>
    <w:p w14:paraId="1839B4F1" w14:textId="696C77F6" w:rsidR="002D39C2" w:rsidRDefault="000673DD" w:rsidP="002D39C2">
      <w:r>
        <w:t xml:space="preserve">According to a study </w:t>
      </w:r>
      <w:r w:rsidR="00C23C5D">
        <w:t xml:space="preserve">using </w:t>
      </w:r>
      <w:r>
        <w:t>the Canadian National Population Health survey (1994-2004), there is a bi-directional correlation between major depression and separated or divorced status, each increasing the chances that the other takes place.</w:t>
      </w:r>
      <w:r w:rsidR="003A3A7F">
        <w:t xml:space="preserve"> </w:t>
      </w:r>
      <w:r w:rsidR="00F5016B">
        <w:fldChar w:fldCharType="begin"/>
      </w:r>
      <w:r w:rsidR="00F21615">
        <w:instrText xml:space="preserve"> ADDIN EN.CITE &lt;EndNote&gt;&lt;Cite&gt;&lt;Author&gt;Bulloch&lt;/Author&gt;&lt;Year&gt;2009&lt;/Year&gt;&lt;RecNum&gt;82&lt;/RecNum&gt;&lt;DisplayText&gt;[41]&lt;/DisplayText&gt;&lt;record&gt;&lt;rec-number&gt;82&lt;/rec-number&gt;&lt;foreign-keys&gt;&lt;key app="EN" db-id="rztzwwwzdd0awdev0dl5x5egzsazsdd90xfd" timestamp="1463157103"&gt;82&lt;/key&gt;&lt;/foreign-keys&gt;&lt;ref-type name="Journal Article"&gt;17&lt;/ref-type&gt;&lt;contributors&gt;&lt;authors&gt;&lt;author&gt;Bulloch, Andrew G.&lt;/author&gt;&lt;author&gt;Williams, Jeanne V.&lt;/author&gt;&lt;author&gt;Lavorato, Dina H.&lt;/author&gt;&lt;author&gt;Patten, Scott B.&lt;/author&gt;&lt;/authors&gt;&lt;/contributors&gt;&lt;titles&gt;&lt;title&gt;The relationship between major depression and marital disruption is bidirectional&lt;/title&gt;&lt;secondary-title&gt;Depression and Anxiety&lt;/secondary-title&gt;&lt;/titles&gt;&lt;periodical&gt;&lt;full-title&gt;Depression and Anxiety&lt;/full-title&gt;&lt;/periodical&gt;&lt;pages&gt;1172-1177&lt;/pages&gt;&lt;volume&gt;26&lt;/volume&gt;&lt;number&gt;12&lt;/number&gt;&lt;keywords&gt;&lt;keyword&gt;psychiatry&lt;/keyword&gt;&lt;keyword&gt;epidemiology&lt;/keyword&gt;&lt;keyword&gt;depressive disorder&lt;/keyword&gt;&lt;keyword&gt;marital status&lt;/keyword&gt;&lt;keyword&gt;health survey&lt;/keyword&gt;&lt;/keywords&gt;&lt;dates&gt;&lt;year&gt;2009&lt;/year&gt;&lt;/dates&gt;&lt;publisher&gt;Wiley Subscription Services, Inc., A Wiley Company&lt;/publisher&gt;&lt;isbn&gt;1520-6394&lt;/isbn&gt;&lt;urls&gt;&lt;related-urls&gt;&lt;url&gt;http://dx.doi.org/10.1002/da.20618&lt;/url&gt;&lt;url&gt;http://onlinelibrary.wiley.com/store/10.1002/da.20618/asset/20618_ftp.pdf?v=1&amp;amp;t=ip6qtrdv&amp;amp;s=4e5ff599182d14b59c95d1989f209a5ed6f60177&lt;/url&gt;&lt;/related-urls&gt;&lt;/urls&gt;&lt;electronic-resource-num&gt;10.1002/da.20618&lt;/electronic-resource-num&gt;&lt;/record&gt;&lt;/Cite&gt;&lt;/EndNote&gt;</w:instrText>
      </w:r>
      <w:r w:rsidR="00F5016B">
        <w:fldChar w:fldCharType="separate"/>
      </w:r>
      <w:r w:rsidR="00F21615">
        <w:rPr>
          <w:noProof/>
        </w:rPr>
        <w:t>[41]</w:t>
      </w:r>
      <w:r w:rsidR="00F5016B">
        <w:fldChar w:fldCharType="end"/>
      </w:r>
    </w:p>
    <w:p w14:paraId="7E7B3384" w14:textId="1765527F" w:rsidR="00C42EF9" w:rsidRDefault="00932924" w:rsidP="00C42EF9">
      <w:pPr>
        <w:pStyle w:val="Heading3"/>
      </w:pPr>
      <w:bookmarkStart w:id="32" w:name="_Toc456104531"/>
      <w:r w:rsidRPr="00302B74">
        <w:t>Socioeconomic status</w:t>
      </w:r>
      <w:bookmarkEnd w:id="32"/>
      <w:r w:rsidRPr="00302B74">
        <w:t xml:space="preserve"> </w:t>
      </w:r>
    </w:p>
    <w:p w14:paraId="28F7866B" w14:textId="68C5EBC6" w:rsidR="002616CF" w:rsidRDefault="002616CF" w:rsidP="00A81406">
      <w:pPr>
        <w:pStyle w:val="ListParagraph"/>
        <w:ind w:left="0"/>
        <w:rPr>
          <w:color w:val="000000"/>
          <w:shd w:val="clear" w:color="auto" w:fill="FFFFFF"/>
        </w:rPr>
      </w:pPr>
      <w:r>
        <w:rPr>
          <w:color w:val="000000"/>
          <w:shd w:val="clear" w:color="auto" w:fill="FFFFFF"/>
        </w:rPr>
        <w:t xml:space="preserve">The </w:t>
      </w:r>
      <w:r>
        <w:t>Alameda County Study found that individuals who were having financial problems were at a 2.53 times greater odds of having depression in comparison to those without any financial problems.</w:t>
      </w:r>
      <w:r w:rsidR="007E1CC8">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instrText xml:space="preserve"> ADDIN EN.CITE </w:instrText>
      </w:r>
      <w:r w:rsidR="00F21615">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instrText xml:space="preserve"> ADDIN EN.CITE.DATA </w:instrText>
      </w:r>
      <w:r w:rsidR="00F21615">
        <w:fldChar w:fldCharType="end"/>
      </w:r>
      <w:r w:rsidR="007E1CC8">
        <w:fldChar w:fldCharType="separate"/>
      </w:r>
      <w:r w:rsidR="00F21615">
        <w:rPr>
          <w:noProof/>
        </w:rPr>
        <w:t>[35]</w:t>
      </w:r>
      <w:r w:rsidR="007E1CC8">
        <w:fldChar w:fldCharType="end"/>
      </w:r>
    </w:p>
    <w:p w14:paraId="0722D05A" w14:textId="251A94C0" w:rsidR="00352E5E" w:rsidRDefault="008C7E8E" w:rsidP="003450E0">
      <w:pPr>
        <w:pStyle w:val="Heading3"/>
      </w:pPr>
      <w:bookmarkStart w:id="33" w:name="_Toc456104532"/>
      <w:r>
        <w:lastRenderedPageBreak/>
        <w:t>Anxiety</w:t>
      </w:r>
      <w:bookmarkEnd w:id="33"/>
      <w:r w:rsidR="00932924" w:rsidRPr="00302B74">
        <w:t xml:space="preserve"> </w:t>
      </w:r>
    </w:p>
    <w:p w14:paraId="73CF779C" w14:textId="771D11AC" w:rsidR="00437F42" w:rsidRDefault="008C7E8E" w:rsidP="00C20C9B">
      <w:pPr>
        <w:rPr>
          <w:sz w:val="24"/>
        </w:rPr>
      </w:pPr>
      <w:r>
        <w:t>Major depressive disorder was assumed to precede generalised anxiety disorder until a 32-year prospective follow-up study challenged this notion. Indeed, the reverse pattern seems to be frequently present, and the combination of generalised anxiety disorder and major depression might represent an additional burden. Social anxiety disorder (social phobia) is now also regarded as an important and consistent risk factor for the development of severe depression.</w:t>
      </w:r>
      <w:r w:rsidR="00C95F5C">
        <w:fldChar w:fldCharType="begin">
          <w:fldData xml:space="preserve">PEVuZE5vdGU+PENpdGU+PEF1dGhvcj5CZWVzZG88L0F1dGhvcj48WWVhcj4yMDA3PC9ZZWFyPjxS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==
</w:fldData>
        </w:fldChar>
      </w:r>
      <w:r w:rsidR="00F21615">
        <w:instrText xml:space="preserve"> ADDIN EN.CITE </w:instrText>
      </w:r>
      <w:r w:rsidR="00F21615">
        <w:fldChar w:fldCharType="begin">
          <w:fldData xml:space="preserve">PEVuZE5vdGU+PENpdGU+PEF1dGhvcj5CZWVzZG88L0F1dGhvcj48WWVhcj4yMDA3PC9ZZWFyPjxS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==
</w:fldData>
        </w:fldChar>
      </w:r>
      <w:r w:rsidR="00F21615">
        <w:instrText xml:space="preserve"> ADDIN EN.CITE.DATA </w:instrText>
      </w:r>
      <w:r w:rsidR="00F21615">
        <w:fldChar w:fldCharType="end"/>
      </w:r>
      <w:r w:rsidR="00C95F5C">
        <w:fldChar w:fldCharType="separate"/>
      </w:r>
      <w:r w:rsidR="00F21615">
        <w:rPr>
          <w:noProof/>
        </w:rPr>
        <w:t>[42]</w:t>
      </w:r>
      <w:r w:rsidR="00C95F5C">
        <w:fldChar w:fldCharType="end"/>
      </w:r>
      <w:r w:rsidR="00C95F5C">
        <w:t xml:space="preserve"> </w:t>
      </w:r>
      <w:bookmarkStart w:id="34" w:name="_Toc426281801"/>
      <w:bookmarkStart w:id="35" w:name="_Toc428206418"/>
      <w:bookmarkEnd w:id="25"/>
      <w:bookmarkEnd w:id="26"/>
    </w:p>
    <w:p w14:paraId="6506A447" w14:textId="545A7745" w:rsidR="000B2505" w:rsidRDefault="000B2505" w:rsidP="00302B74">
      <w:pPr>
        <w:pStyle w:val="Heading3"/>
      </w:pPr>
      <w:bookmarkStart w:id="36" w:name="_Toc456104533"/>
      <w:r>
        <w:t>Long-lasting illness</w:t>
      </w:r>
      <w:bookmarkEnd w:id="36"/>
    </w:p>
    <w:p w14:paraId="24717C5D" w14:textId="4BA5065E" w:rsidR="00F05022" w:rsidRDefault="00A430DA" w:rsidP="00A430DA">
      <w:r>
        <w:t>In addition, differences</w:t>
      </w:r>
      <w:r w:rsidR="00204212">
        <w:t xml:space="preserve"> between white and south Asian ethnic groups in the UK</w:t>
      </w:r>
      <w:r>
        <w:t xml:space="preserve"> have been observed in the odds o</w:t>
      </w:r>
      <w:r w:rsidR="00204212">
        <w:t xml:space="preserve">f being diagnosed </w:t>
      </w:r>
      <w:r w:rsidR="00C23C5D">
        <w:t xml:space="preserve">with </w:t>
      </w:r>
      <w:r w:rsidR="00204212">
        <w:t xml:space="preserve">depression, however, this might be more related </w:t>
      </w:r>
      <w:r w:rsidR="00C23C5D">
        <w:t xml:space="preserve">to </w:t>
      </w:r>
      <w:r w:rsidR="00204212">
        <w:t>differences in the diagnosis of the condition rather than the probability of suffering it.</w:t>
      </w:r>
      <w:r w:rsidR="00F5016B">
        <w:fldChar w:fldCharType="begin"/>
      </w:r>
      <w:r w:rsidR="00F21615">
        <w:instrText xml:space="preserve"> ADDIN EN.CITE &lt;EndNote&gt;&lt;Cite&gt;&lt;Author&gt;Ali&lt;/Author&gt;&lt;Year&gt;2009&lt;/Year&gt;&lt;RecNum&gt;107&lt;/RecNum&gt;&lt;DisplayText&gt;[50]&lt;/DisplayText&gt;&lt;record&gt;&lt;rec-number&gt;107&lt;/rec-number&gt;&lt;foreign-keys&gt;&lt;key app="EN" db-id="rztzwwwzdd0awdev0dl5x5egzsazsdd90xfd" timestamp="1463479108"&gt;107&lt;/key&gt;&lt;/foreign-keys&gt;&lt;ref-type name="Journal Article"&gt;17&lt;/ref-type&gt;&lt;contributors&gt;&lt;authors&gt;&lt;author&gt;Ali, S&lt;/author&gt;&lt;author&gt;Davies, M J&lt;/author&gt;&lt;author&gt;Taub, N A&lt;/author&gt;&lt;author&gt;Stone, M A&lt;/author&gt;&lt;author&gt;Khunti, K&lt;/author&gt;&lt;/authors&gt;&lt;/contributors&gt;&lt;titles&gt;&lt;title&gt;Prevalence of diagnosed depression in South Asian and white European people with type 1 and type 2 diabetes mellitus in a UK secondary care population&lt;/title&gt;&lt;secondary-title&gt;Postgraduate Medical Journal&lt;/secondary-title&gt;&lt;/titles&gt;&lt;periodical&gt;&lt;full-title&gt;Postgraduate Medical Journal&lt;/full-title&gt;&lt;/periodical&gt;&lt;pages&gt;238-243&lt;/pages&gt;&lt;volume&gt;85&lt;/volume&gt;&lt;number&gt;1003&lt;/number&gt;&lt;dates&gt;&lt;year&gt;2009&lt;/year&gt;&lt;pub-dates&gt;&lt;date&gt;May 1, 2009&lt;/date&gt;&lt;/pub-dates&gt;&lt;/dates&gt;&lt;urls&gt;&lt;related-urls&gt;&lt;url&gt;http://pmj.bmj.com/content/85/1003/238.abstract&lt;/url&gt;&lt;url&gt;http://pmj.bmj.com/content/85/1003/238.full.pdf&lt;/url&gt;&lt;/related-urls&gt;&lt;/urls&gt;&lt;electronic-resource-num&gt;10.1136/pgmj.2008.074641&lt;/electronic-resource-num&gt;&lt;/record&gt;&lt;/Cite&gt;&lt;/EndNote&gt;</w:instrText>
      </w:r>
      <w:r w:rsidR="00F5016B">
        <w:fldChar w:fldCharType="separate"/>
      </w:r>
      <w:r w:rsidR="00F21615">
        <w:rPr>
          <w:noProof/>
        </w:rPr>
        <w:t>[50]</w:t>
      </w:r>
      <w:r w:rsidR="00F5016B">
        <w:fldChar w:fldCharType="end"/>
      </w:r>
      <w:r w:rsidR="00C23C5D">
        <w:t xml:space="preserve">  </w:t>
      </w:r>
      <w:r w:rsidR="00F05022">
        <w:t xml:space="preserve">Similarly, a longitudinal study conducted in the USA among 1034 individuals observed that white respondents with more chronic conditions were more likely to develop depressive symptoms and vice versa, however, this relation was not found in </w:t>
      </w:r>
      <w:r w:rsidR="0014784C">
        <w:t xml:space="preserve">Black </w:t>
      </w:r>
      <w:r w:rsidR="00C23C5D">
        <w:t>respondents.</w:t>
      </w:r>
    </w:p>
    <w:p w14:paraId="7BF86E96" w14:textId="2D9E6C22" w:rsidR="00932924" w:rsidRDefault="00932924" w:rsidP="00302B74">
      <w:pPr>
        <w:pStyle w:val="Heading3"/>
      </w:pPr>
      <w:bookmarkStart w:id="37" w:name="_Toc453770935"/>
      <w:bookmarkStart w:id="38" w:name="_Toc456104534"/>
      <w:bookmarkEnd w:id="37"/>
      <w:r w:rsidRPr="00302B74">
        <w:t>Physical activity</w:t>
      </w:r>
      <w:bookmarkEnd w:id="38"/>
    </w:p>
    <w:p w14:paraId="168FE8AF" w14:textId="4113CDA2" w:rsidR="00415450" w:rsidRPr="00415450" w:rsidRDefault="00415450" w:rsidP="00D023C7">
      <w:pPr>
        <w:rPr>
          <w:rFonts w:cs="Segoe UI"/>
          <w:szCs w:val="18"/>
        </w:rPr>
      </w:pPr>
      <w:r w:rsidRPr="00415450">
        <w:rPr>
          <w:rFonts w:cs="Segoe UI"/>
          <w:szCs w:val="18"/>
        </w:rPr>
        <w:t xml:space="preserve">Although some studies have </w:t>
      </w:r>
      <w:r>
        <w:rPr>
          <w:rFonts w:cs="Segoe UI"/>
          <w:szCs w:val="18"/>
        </w:rPr>
        <w:t>observed some protective effect between low and moderate physical activity and depression, evidence is still limited in this area.</w:t>
      </w:r>
      <w:r w:rsidR="00332C2B">
        <w:rPr>
          <w:rFonts w:cs="Segoe UI"/>
          <w:szCs w:val="18"/>
        </w:rPr>
        <w:t xml:space="preserve"> A follow-up study including 6661 individuals from the HUNT study found some evidence of a protective effect among men performing low physical activity and women performing medium physical activity </w:t>
      </w:r>
      <w:r w:rsidR="00C23C5D">
        <w:rPr>
          <w:rFonts w:cs="Segoe UI"/>
          <w:szCs w:val="18"/>
        </w:rPr>
        <w:t xml:space="preserve">compared to </w:t>
      </w:r>
      <w:r w:rsidR="00332C2B">
        <w:rPr>
          <w:rFonts w:cs="Segoe UI"/>
          <w:szCs w:val="18"/>
        </w:rPr>
        <w:t>inactive individuals.</w:t>
      </w:r>
      <w:r w:rsidR="00F5016B">
        <w:rPr>
          <w:rFonts w:cs="Segoe UI"/>
          <w:szCs w:val="18"/>
        </w:rPr>
        <w:fldChar w:fldCharType="begin"/>
      </w:r>
      <w:r w:rsidR="00F21615">
        <w:rPr>
          <w:rFonts w:cs="Segoe UI"/>
          <w:szCs w:val="18"/>
        </w:rPr>
        <w:instrText xml:space="preserve"> ADDIN EN.CITE &lt;EndNote&gt;&lt;Cite&gt;&lt;Author&gt;Augestad&lt;/Author&gt;&lt;Year&gt;2008&lt;/Year&gt;&lt;RecNum&gt;66&lt;/RecNum&gt;&lt;DisplayText&gt;[45]&lt;/DisplayText&gt;&lt;record&gt;&lt;rec-number&gt;66&lt;/rec-number&gt;&lt;foreign-keys&gt;&lt;key app="EN" db-id="rztzwwwzdd0awdev0dl5x5egzsazsdd90xfd" timestamp="1463153437"&gt;66&lt;/key&gt;&lt;/foreign-keys&gt;&lt;ref-type name="Journal Article"&gt;17&lt;/ref-type&gt;&lt;contributors&gt;&lt;authors&gt;&lt;author&gt;Augestad, Liv Berit&lt;/author&gt;&lt;author&gt;Slettemoen, Ragnhild Prytz&lt;/author&gt;&lt;author&gt;Flanders, William Dana&lt;/author&gt;&lt;/authors&gt;&lt;/contributors&gt;&lt;titles&gt;&lt;title&gt;Physical Activity and Depressive Symptoms Among Norwegian Adults Aged 20–50&lt;/title&gt;&lt;secondary-title&gt;Public Health Nursing&lt;/secondary-title&gt;&lt;/titles&gt;&lt;periodical&gt;&lt;full-title&gt;Public Health Nursing&lt;/full-title&gt;&lt;/periodical&gt;&lt;pages&gt;536-545&lt;/pages&gt;&lt;volume&gt;25&lt;/volume&gt;&lt;number&gt;6&lt;/number&gt;&lt;keywords&gt;&lt;keyword&gt;epidemiology&lt;/keyword&gt;&lt;keyword&gt;exercise&lt;/keyword&gt;&lt;keyword&gt;fitness&lt;/keyword&gt;&lt;keyword&gt;HADS-D&lt;/keyword&gt;&lt;keyword&gt;inactivity&lt;/keyword&gt;&lt;/keywords&gt;&lt;dates&gt;&lt;year&gt;2008&lt;/year&gt;&lt;/dates&gt;&lt;publisher&gt;Blackwell Publishing Inc&lt;/publisher&gt;&lt;isbn&gt;1525-1446&lt;/isbn&gt;&lt;urls&gt;&lt;related-urls&gt;&lt;url&gt;http://dx.doi.org/10.1111/j.1525-1446.2008.00740.x&lt;/url&gt;&lt;url&gt;http://onlinelibrary.wiley.com/store/10.1111/j.1525-1446.2008.00740.x/asset/j.1525-1446.2008.00740.x.pdf?v=1&amp;amp;t=ip6qtjsh&amp;amp;s=2c44f44e1cb107a525f528dbaf4d5a69517a60eb&lt;/url&gt;&lt;/related-urls&gt;&lt;/urls&gt;&lt;electronic-resource-num&gt;10.1111/j.1525-1446.2008.00740.x&lt;/electronic-resource-num&gt;&lt;/record&gt;&lt;/Cite&gt;&lt;/EndNote&gt;</w:instrText>
      </w:r>
      <w:r w:rsidR="00F5016B">
        <w:rPr>
          <w:rFonts w:cs="Segoe UI"/>
          <w:szCs w:val="18"/>
        </w:rPr>
        <w:fldChar w:fldCharType="separate"/>
      </w:r>
      <w:r w:rsidR="00F21615">
        <w:rPr>
          <w:rFonts w:cs="Segoe UI"/>
          <w:noProof/>
          <w:szCs w:val="18"/>
        </w:rPr>
        <w:t>[45]</w:t>
      </w:r>
      <w:r w:rsidR="00F5016B">
        <w:rPr>
          <w:rFonts w:cs="Segoe UI"/>
          <w:szCs w:val="18"/>
        </w:rPr>
        <w:fldChar w:fldCharType="end"/>
      </w:r>
      <w:r w:rsidR="00332C2B">
        <w:rPr>
          <w:rFonts w:cs="Segoe UI"/>
          <w:szCs w:val="18"/>
        </w:rPr>
        <w:t xml:space="preserve"> A more recent cross-sectional study </w:t>
      </w:r>
      <w:r w:rsidR="00C23C5D">
        <w:rPr>
          <w:rFonts w:cs="Segoe UI"/>
          <w:szCs w:val="18"/>
        </w:rPr>
        <w:t xml:space="preserve">of </w:t>
      </w:r>
      <w:r w:rsidR="00332C2B">
        <w:rPr>
          <w:rFonts w:cs="Segoe UI"/>
          <w:szCs w:val="18"/>
        </w:rPr>
        <w:t>individuals recruited in the HUNT study found a correlation between reduced chances of suffering depression and frequency, duration and intensity of physical exercise among men and women.</w:t>
      </w:r>
      <w:r w:rsidR="00F5016B">
        <w:rPr>
          <w:rFonts w:cs="Segoe UI"/>
          <w:szCs w:val="18"/>
        </w:rPr>
        <w:fldChar w:fldCharType="begin"/>
      </w:r>
      <w:r w:rsidR="00F21615">
        <w:rPr>
          <w:rFonts w:cs="Segoe UI"/>
          <w:szCs w:val="18"/>
        </w:rPr>
        <w:instrText xml:space="preserve"> ADDIN EN.CITE &lt;EndNote&gt;&lt;Cite&gt;&lt;Author&gt;Brunes&lt;/Author&gt;&lt;Year&gt;2013&lt;/Year&gt;&lt;RecNum&gt;69&lt;/RecNum&gt;&lt;DisplayText&gt;[44]&lt;/DisplayText&gt;&lt;record&gt;&lt;rec-number&gt;69&lt;/rec-number&gt;&lt;foreign-keys&gt;&lt;key app="EN" db-id="rztzwwwzdd0awdev0dl5x5egzsazsdd90xfd" timestamp="1463154129"&gt;69&lt;/key&gt;&lt;/foreign-keys&gt;&lt;ref-type name="Journal Article"&gt;17&lt;/ref-type&gt;&lt;contributors&gt;&lt;authors&gt;&lt;author&gt;Brunes, Audun&lt;/author&gt;&lt;author&gt;Augestad, Liv Berit&lt;/author&gt;&lt;author&gt;Gudmundsdottir, Sigridur Lara&lt;/author&gt;&lt;/authors&gt;&lt;/contributors&gt;&lt;titles&gt;&lt;title&gt;Personality, physical activity, and symptoms of anxiety and depression: the HUNT study&lt;/title&gt;&lt;secondary-title&gt;Social Psychiatry and Psychiatric Epidemiology&lt;/secondary-title&gt;&lt;/titles&gt;&lt;periodical&gt;&lt;full-title&gt;Social Psychiatry and Psychiatric Epidemiology&lt;/full-title&gt;&lt;/periodical&gt;&lt;pages&gt;745-756&lt;/pages&gt;&lt;volume&gt;48&lt;/volume&gt;&lt;number&gt;5&lt;/number&gt;&lt;dates&gt;&lt;year&gt;2013&lt;/year&gt;&lt;/dates&gt;&lt;isbn&gt;1433-9285&lt;/isbn&gt;&lt;label&gt;Brunes2013&lt;/label&gt;&lt;work-type&gt;journal article&lt;/work-type&gt;&lt;urls&gt;&lt;related-urls&gt;&lt;url&gt;http://dx.doi.org/10.1007/s00127-012-0594-6&lt;/url&gt;&lt;url&gt;http://download.springer.com/static/pdf/889/art%253A10.1007%252Fs00127-012-0594-6.pdf?originUrl=http%3A%2F%2Flink.springer.com%2Farticle%2F10.1007%2Fs00127-012-0594-6&amp;amp;token2=exp=1465383567~acl=%2Fstatic%2Fpdf%2F889%2Fart%25253A10.1007%25252Fs00127-012-0594-6.pdf%3ForiginUrl%3Dhttp%253A%252F%252Flink.springer.com%252Farticle%252F10.1007%252Fs00127-012-0594-6*~hmac=ce567df2dfeac98e27027e0185140f50fb028472105dde551c903ed0834ddb77&lt;/url&gt;&lt;/related-urls&gt;&lt;/urls&gt;&lt;electronic-resource-num&gt;10.1007/s00127-012-0594-6&lt;/electronic-resource-num&gt;&lt;/record&gt;&lt;/Cite&gt;&lt;/EndNote&gt;</w:instrText>
      </w:r>
      <w:r w:rsidR="00F5016B">
        <w:rPr>
          <w:rFonts w:cs="Segoe UI"/>
          <w:szCs w:val="18"/>
        </w:rPr>
        <w:fldChar w:fldCharType="separate"/>
      </w:r>
      <w:r w:rsidR="00F21615">
        <w:rPr>
          <w:rFonts w:cs="Segoe UI"/>
          <w:noProof/>
          <w:szCs w:val="18"/>
        </w:rPr>
        <w:t>[44]</w:t>
      </w:r>
      <w:r w:rsidR="00F5016B">
        <w:rPr>
          <w:rFonts w:cs="Segoe UI"/>
          <w:szCs w:val="18"/>
        </w:rPr>
        <w:fldChar w:fldCharType="end"/>
      </w:r>
      <w:r w:rsidR="00A83AD5">
        <w:rPr>
          <w:rFonts w:cs="Segoe UI"/>
          <w:szCs w:val="18"/>
        </w:rPr>
        <w:t xml:space="preserve"> </w:t>
      </w:r>
      <w:r w:rsidR="00A83928">
        <w:rPr>
          <w:rFonts w:cs="Segoe UI"/>
          <w:szCs w:val="18"/>
        </w:rPr>
        <w:t>Moreover, a 20-year cohort study since childhood found that males who were persistently active had a 0.35 times reduced risk of having depression compared to those who were persistently inactive, showing the protective effect of physical exercise.</w:t>
      </w:r>
      <w:r w:rsidR="00A83928" w:rsidRPr="00A83928">
        <w:t xml:space="preserve"> </w:t>
      </w:r>
      <w:r w:rsidR="00A83928">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 </w:instrText>
      </w:r>
      <w:r w:rsidR="00F21615">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EN.CITE.DATA </w:instrText>
      </w:r>
      <w:r w:rsidR="00F21615">
        <w:fldChar w:fldCharType="end"/>
      </w:r>
      <w:r w:rsidR="00A83928">
        <w:fldChar w:fldCharType="separate"/>
      </w:r>
      <w:r w:rsidR="00F21615">
        <w:rPr>
          <w:noProof/>
        </w:rPr>
        <w:t>[46]</w:t>
      </w:r>
      <w:r w:rsidR="00A83928">
        <w:fldChar w:fldCharType="end"/>
      </w:r>
      <w:r w:rsidR="00A83928">
        <w:rPr>
          <w:rFonts w:cs="Segoe UI"/>
          <w:szCs w:val="18"/>
        </w:rPr>
        <w:t xml:space="preserve"> However, this relationship was not observed for the female participants. </w:t>
      </w:r>
    </w:p>
    <w:p w14:paraId="3411F16A" w14:textId="0BAE77C1" w:rsidR="00A8573E" w:rsidRDefault="00A8573E" w:rsidP="00591E4F">
      <w:pPr>
        <w:pStyle w:val="Heading3"/>
      </w:pPr>
      <w:bookmarkStart w:id="39" w:name="_Toc456104535"/>
      <w:bookmarkEnd w:id="34"/>
      <w:bookmarkEnd w:id="35"/>
      <w:r>
        <w:t xml:space="preserve">Alcohol </w:t>
      </w:r>
      <w:r w:rsidR="00F87CDF">
        <w:t>abuse</w:t>
      </w:r>
      <w:bookmarkEnd w:id="39"/>
    </w:p>
    <w:p w14:paraId="3D9DCC31" w14:textId="5C475D23" w:rsidR="007A51E8" w:rsidRPr="00415450" w:rsidRDefault="007A51E8" w:rsidP="00A8573E">
      <w:pPr>
        <w:rPr>
          <w:rFonts w:cs="Segoe UI"/>
          <w:szCs w:val="18"/>
        </w:rPr>
      </w:pPr>
      <w:r>
        <w:rPr>
          <w:rFonts w:cs="Segoe UI"/>
          <w:szCs w:val="18"/>
        </w:rPr>
        <w:t>In a recent cohort study</w:t>
      </w:r>
      <w:r w:rsidR="001336E0">
        <w:rPr>
          <w:rFonts w:cs="Segoe UI"/>
          <w:szCs w:val="18"/>
        </w:rPr>
        <w:t xml:space="preserve"> </w:t>
      </w:r>
      <w:r w:rsidR="00C23C5D">
        <w:rPr>
          <w:rFonts w:cs="Segoe UI"/>
          <w:szCs w:val="18"/>
        </w:rPr>
        <w:t xml:space="preserve">of </w:t>
      </w:r>
      <w:r w:rsidR="001336E0">
        <w:rPr>
          <w:rFonts w:cs="Segoe UI"/>
          <w:szCs w:val="18"/>
        </w:rPr>
        <w:t>1034 respondents in the US</w:t>
      </w:r>
      <w:r>
        <w:rPr>
          <w:rFonts w:cs="Segoe UI"/>
          <w:szCs w:val="18"/>
        </w:rPr>
        <w:t xml:space="preserve">, it was observed that the risk </w:t>
      </w:r>
      <w:r w:rsidR="000D72B1">
        <w:rPr>
          <w:rFonts w:cs="Segoe UI"/>
          <w:szCs w:val="18"/>
        </w:rPr>
        <w:t xml:space="preserve">of </w:t>
      </w:r>
      <w:r w:rsidR="001336E0">
        <w:rPr>
          <w:rFonts w:cs="Segoe UI"/>
          <w:szCs w:val="18"/>
        </w:rPr>
        <w:t>developing depressive symptoms was higher for individuals with more chronic</w:t>
      </w:r>
      <w:r w:rsidR="00C23C5D">
        <w:rPr>
          <w:rFonts w:cs="Segoe UI"/>
          <w:szCs w:val="18"/>
        </w:rPr>
        <w:t xml:space="preserve"> medical conditions at baseline. H</w:t>
      </w:r>
      <w:r w:rsidR="001336E0">
        <w:rPr>
          <w:rFonts w:cs="Segoe UI"/>
          <w:szCs w:val="18"/>
        </w:rPr>
        <w:t xml:space="preserve">owever this correlation was only observed for </w:t>
      </w:r>
      <w:r w:rsidR="00C23C5D">
        <w:rPr>
          <w:rFonts w:cs="Segoe UI"/>
          <w:szCs w:val="18"/>
        </w:rPr>
        <w:t>W</w:t>
      </w:r>
      <w:r w:rsidR="001336E0">
        <w:rPr>
          <w:rFonts w:cs="Segoe UI"/>
          <w:szCs w:val="18"/>
        </w:rPr>
        <w:t>hite respondents but not African-Americans</w:t>
      </w:r>
      <w:r w:rsidR="00D74208">
        <w:rPr>
          <w:rFonts w:cs="Segoe UI"/>
          <w:szCs w:val="18"/>
        </w:rPr>
        <w:t>.</w:t>
      </w:r>
      <w:r w:rsidR="00F5016B">
        <w:rPr>
          <w:rFonts w:cs="Segoe UI"/>
          <w:szCs w:val="18"/>
        </w:rPr>
        <w:fldChar w:fldCharType="begin">
          <w:fldData xml:space="preserve">PEVuZE5vdGU+PENpdGU+PEF1dGhvcj5Bc3Nhcmk8L0F1dGhvcj48WWVhcj4yMDE1PC9ZZWFyPjxS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</w:fldData>
        </w:fldChar>
      </w:r>
      <w:r w:rsidR="00F21615">
        <w:rPr>
          <w:rFonts w:cs="Segoe UI"/>
          <w:szCs w:val="18"/>
        </w:rPr>
        <w:instrText xml:space="preserve"> ADDIN EN.CITE </w:instrText>
      </w:r>
      <w:r w:rsidR="00F21615">
        <w:rPr>
          <w:rFonts w:cs="Segoe UI"/>
          <w:szCs w:val="18"/>
        </w:rPr>
        <w:fldChar w:fldCharType="begin">
          <w:fldData xml:space="preserve">PEVuZE5vdGU+PENpdGU+PEF1dGhvcj5Bc3Nhcmk8L0F1dGhvcj48WWVhcj4yMDE1PC9ZZWFyPjxS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</w:fldData>
        </w:fldChar>
      </w:r>
      <w:r w:rsidR="00F21615">
        <w:rPr>
          <w:rFonts w:cs="Segoe UI"/>
          <w:szCs w:val="18"/>
        </w:rPr>
        <w:instrText xml:space="preserve"> ADDIN EN.CITE.DATA </w:instrText>
      </w:r>
      <w:r w:rsidR="00F21615">
        <w:rPr>
          <w:rFonts w:cs="Segoe UI"/>
          <w:szCs w:val="18"/>
        </w:rPr>
      </w:r>
      <w:r w:rsidR="00F21615">
        <w:rPr>
          <w:rFonts w:cs="Segoe UI"/>
          <w:szCs w:val="18"/>
        </w:rPr>
        <w:fldChar w:fldCharType="end"/>
      </w:r>
      <w:r w:rsidR="00F5016B">
        <w:rPr>
          <w:rFonts w:cs="Segoe UI"/>
          <w:szCs w:val="18"/>
        </w:rPr>
      </w:r>
      <w:r w:rsidR="00F5016B">
        <w:rPr>
          <w:rFonts w:cs="Segoe UI"/>
          <w:szCs w:val="18"/>
        </w:rPr>
        <w:fldChar w:fldCharType="separate"/>
      </w:r>
      <w:r w:rsidR="00F21615">
        <w:rPr>
          <w:rFonts w:cs="Segoe UI"/>
          <w:noProof/>
          <w:szCs w:val="18"/>
        </w:rPr>
        <w:t>[47]</w:t>
      </w:r>
      <w:r w:rsidR="00F5016B">
        <w:rPr>
          <w:rFonts w:cs="Segoe UI"/>
          <w:szCs w:val="18"/>
        </w:rPr>
        <w:fldChar w:fldCharType="end"/>
      </w:r>
      <w:r w:rsidR="001336E0" w:rsidRPr="001336E0">
        <w:rPr>
          <w:rFonts w:cs="Segoe UI"/>
          <w:szCs w:val="18"/>
        </w:rPr>
        <w:t xml:space="preserve"> </w:t>
      </w:r>
      <w:r w:rsidR="001336E0">
        <w:rPr>
          <w:rFonts w:cs="Segoe UI"/>
          <w:szCs w:val="18"/>
        </w:rPr>
        <w:t>Moreover</w:t>
      </w:r>
      <w:r w:rsidR="001336E0" w:rsidRPr="007A51E8">
        <w:rPr>
          <w:rFonts w:cs="Segoe UI"/>
          <w:szCs w:val="18"/>
        </w:rPr>
        <w:t xml:space="preserve">, </w:t>
      </w:r>
      <w:r w:rsidR="001336E0">
        <w:rPr>
          <w:rFonts w:cs="Segoe UI"/>
          <w:szCs w:val="18"/>
        </w:rPr>
        <w:t xml:space="preserve">other studies have found that </w:t>
      </w:r>
      <w:r w:rsidR="001336E0" w:rsidRPr="007A51E8">
        <w:rPr>
          <w:rFonts w:cs="Segoe UI"/>
          <w:szCs w:val="18"/>
        </w:rPr>
        <w:t>th</w:t>
      </w:r>
      <w:r w:rsidR="001336E0">
        <w:rPr>
          <w:rFonts w:cs="Segoe UI"/>
          <w:szCs w:val="18"/>
        </w:rPr>
        <w:t xml:space="preserve">e risk for developing depression varies between individuals with different conditions (such as </w:t>
      </w:r>
      <w:r w:rsidR="00C23C5D">
        <w:rPr>
          <w:rFonts w:cs="Segoe UI"/>
          <w:szCs w:val="18"/>
        </w:rPr>
        <w:t>T</w:t>
      </w:r>
      <w:r w:rsidR="001336E0">
        <w:rPr>
          <w:rFonts w:cs="Segoe UI"/>
          <w:szCs w:val="18"/>
        </w:rPr>
        <w:t>ype 2</w:t>
      </w:r>
      <w:r w:rsidR="00C23C5D" w:rsidRPr="00C23C5D">
        <w:t xml:space="preserve"> </w:t>
      </w:r>
      <w:r w:rsidR="00C23C5D" w:rsidRPr="00C23C5D">
        <w:rPr>
          <w:rFonts w:cs="Segoe UI"/>
          <w:szCs w:val="18"/>
        </w:rPr>
        <w:t>diabetes</w:t>
      </w:r>
      <w:r w:rsidR="001336E0">
        <w:rPr>
          <w:rFonts w:cs="Segoe UI"/>
          <w:szCs w:val="18"/>
        </w:rPr>
        <w:t xml:space="preserve">) also depending on their ethnic background, being higher in individuals of </w:t>
      </w:r>
      <w:r w:rsidR="00C23C5D">
        <w:rPr>
          <w:rFonts w:cs="Segoe UI"/>
          <w:szCs w:val="18"/>
        </w:rPr>
        <w:t>W</w:t>
      </w:r>
      <w:r w:rsidR="001336E0">
        <w:rPr>
          <w:rFonts w:cs="Segoe UI"/>
          <w:szCs w:val="18"/>
        </w:rPr>
        <w:t xml:space="preserve">hite </w:t>
      </w:r>
      <w:r w:rsidR="00C23C5D">
        <w:rPr>
          <w:rFonts w:cs="Segoe UI"/>
          <w:szCs w:val="18"/>
        </w:rPr>
        <w:t xml:space="preserve">ethnicity </w:t>
      </w:r>
      <w:r w:rsidR="001336E0">
        <w:rPr>
          <w:rFonts w:cs="Segoe UI"/>
          <w:szCs w:val="18"/>
        </w:rPr>
        <w:t>compared to South Asians</w:t>
      </w:r>
      <w:r w:rsidR="00D74208">
        <w:rPr>
          <w:rFonts w:cs="Segoe UI"/>
          <w:szCs w:val="18"/>
        </w:rPr>
        <w:t>.</w:t>
      </w:r>
      <w:r w:rsidR="00F5016B">
        <w:rPr>
          <w:rFonts w:cs="Segoe UI"/>
          <w:szCs w:val="18"/>
        </w:rPr>
        <w:fldChar w:fldCharType="begin"/>
      </w:r>
      <w:r w:rsidR="00F21615">
        <w:rPr>
          <w:rFonts w:cs="Segoe UI"/>
          <w:szCs w:val="18"/>
        </w:rPr>
        <w:instrText xml:space="preserve"> ADDIN EN.CITE &lt;EndNote&gt;&lt;Cite&gt;&lt;Author&gt;Ali&lt;/Author&gt;&lt;Year&gt;2009&lt;/Year&gt;&lt;RecNum&gt;107&lt;/RecNum&gt;&lt;DisplayText&gt;[50]&lt;/DisplayText&gt;&lt;record&gt;&lt;rec-number&gt;107&lt;/rec-number&gt;&lt;foreign-keys&gt;&lt;key app="EN" db-id="rztzwwwzdd0awdev0dl5x5egzsazsdd90xfd" timestamp="1463479108"&gt;107&lt;/key&gt;&lt;/foreign-keys&gt;&lt;ref-type name="Journal Article"&gt;17&lt;/ref-type&gt;&lt;contributors&gt;&lt;authors&gt;&lt;author&gt;Ali, S&lt;/author&gt;&lt;author&gt;Davies, M J&lt;/author&gt;&lt;author&gt;Taub, N A&lt;/author&gt;&lt;author&gt;Stone, M A&lt;/author&gt;&lt;author&gt;Khunti, K&lt;/author&gt;&lt;/authors&gt;&lt;/contributors&gt;&lt;titles&gt;&lt;title&gt;Prevalence of diagnosed depression in South Asian and white European people with type 1 and type 2 diabetes mellitus in a UK secondary care population&lt;/title&gt;&lt;secondary-title&gt;Postgraduate Medical Journal&lt;/secondary-title&gt;&lt;/titles&gt;&lt;periodical&gt;&lt;full-title&gt;Postgraduate Medical Journal&lt;/full-title&gt;&lt;/periodical&gt;&lt;pages&gt;238-243&lt;/pages&gt;&lt;volume&gt;85&lt;/volume&gt;&lt;number&gt;1003&lt;/number&gt;&lt;dates&gt;&lt;year&gt;2009&lt;/year&gt;&lt;pub-dates&gt;&lt;date&gt;May 1, 2009&lt;/date&gt;&lt;/pub-dates&gt;&lt;/dates&gt;&lt;urls&gt;&lt;related-urls&gt;&lt;url&gt;http://pmj.bmj.com/content/85/1003/238.abstract&lt;/url&gt;&lt;url&gt;http://pmj.bmj.com/content/85/1003/238.full.pdf&lt;/url&gt;&lt;/related-urls&gt;&lt;/urls&gt;&lt;electronic-resource-num&gt;10.1136/pgmj.2008.074641&lt;/electronic-resource-num&gt;&lt;/record&gt;&lt;/Cite&gt;&lt;/EndNote&gt;</w:instrText>
      </w:r>
      <w:r w:rsidR="00F5016B">
        <w:rPr>
          <w:rFonts w:cs="Segoe UI"/>
          <w:szCs w:val="18"/>
        </w:rPr>
        <w:fldChar w:fldCharType="separate"/>
      </w:r>
      <w:r w:rsidR="00F21615">
        <w:rPr>
          <w:rFonts w:cs="Segoe UI"/>
          <w:noProof/>
          <w:szCs w:val="18"/>
        </w:rPr>
        <w:t>[50]</w:t>
      </w:r>
      <w:r w:rsidR="00F5016B">
        <w:rPr>
          <w:rFonts w:cs="Segoe UI"/>
          <w:szCs w:val="18"/>
        </w:rPr>
        <w:fldChar w:fldCharType="end"/>
      </w:r>
    </w:p>
    <w:p w14:paraId="3CA92E6A" w14:textId="200A7BC9" w:rsidR="00F87CDF" w:rsidRDefault="00F87CDF" w:rsidP="00F87CDF">
      <w:pPr>
        <w:pStyle w:val="Heading3"/>
      </w:pPr>
      <w:bookmarkStart w:id="40" w:name="_Toc456104536"/>
      <w:r>
        <w:t>Sleep disorders</w:t>
      </w:r>
      <w:bookmarkEnd w:id="40"/>
      <w:r>
        <w:t xml:space="preserve"> </w:t>
      </w:r>
    </w:p>
    <w:p w14:paraId="1B5F9D63" w14:textId="77261847" w:rsidR="008336D6" w:rsidRDefault="00A137CC" w:rsidP="00681A47">
      <w:r>
        <w:t>Insomnia and depression have a bidirectional relationship.</w:t>
      </w:r>
      <w:r w:rsidR="005A5399">
        <w:fldChar w:fldCharType="begin"/>
      </w:r>
      <w:r w:rsidR="00F21615">
        <w:instrText xml:space="preserve"> ADDIN EN.CITE &lt;EndNote&gt;&lt;Cite&gt;&lt;Author&gt;Franzen&lt;/Author&gt;&lt;Year&gt;2008&lt;/Year&gt;&lt;RecNum&gt;200&lt;/RecNum&gt;&lt;DisplayText&gt;[51]&lt;/DisplayText&gt;&lt;record&gt;&lt;rec-number&gt;200&lt;/rec-number&gt;&lt;foreign-keys&gt;&lt;key app="EN" db-id="rztzwwwzdd0awdev0dl5x5egzsazsdd90xfd" timestamp="1465486431"&gt;200&lt;/key&gt;&lt;/foreign-keys&gt;&lt;ref-type name="Journal Article"&gt;17&lt;/ref-type&gt;&lt;contributors&gt;&lt;authors&gt;&lt;author&gt;Franzen, Peter L.&lt;/author&gt;&lt;author&gt;Buysse, Daniel J.&lt;/author&gt;&lt;/authors&gt;&lt;/contributors&gt;&lt;titles&gt;&lt;title&gt;Sleep disturbances and depression: risk relationships for subsequent depression and therapeutic implications&lt;/title&gt;&lt;secondary-title&gt;Dialogues in Clinical Neuroscience&lt;/secondary-title&gt;&lt;/titles&gt;&lt;periodical&gt;&lt;full-title&gt;Dialogues in Clinical Neuroscience&lt;/full-title&gt;&lt;/periodical&gt;&lt;pages&gt;473-481&lt;/pages&gt;&lt;volume&gt;10&lt;/volume&gt;&lt;number&gt;4&lt;/number&gt;&lt;dates&gt;&lt;year&gt;2008&lt;/year&gt;&lt;/dates&gt;&lt;pub-location&gt;France&lt;/pub-location&gt;&lt;publisher&gt;Les Laboratoires Servier&lt;/publisher&gt;&lt;isbn&gt;1294-8322&amp;#xD;1958-5969&lt;/isbn&gt;&lt;accession-num&gt;PMC3108260&lt;/accession-num&gt;&lt;urls&gt;&lt;related-urls&gt;&lt;url&gt;http://www.ncbi.nlm.nih.gov/pmc/articles/PMC3108260/&lt;/url&gt;&lt;url&gt;http://www.ncbi.nlm.nih.gov/pmc/articles/PMC3108260/pdf/DialoguesClinNeurosci-10-473.pdf&lt;/url&gt;&lt;/related-urls&gt;&lt;/urls&gt;&lt;remote-database-name&gt;PMC&lt;/remote-database-name&gt;&lt;/record&gt;&lt;/Cite&gt;&lt;/EndNote&gt;</w:instrText>
      </w:r>
      <w:r w:rsidR="005A5399">
        <w:fldChar w:fldCharType="separate"/>
      </w:r>
      <w:r w:rsidR="00F21615">
        <w:rPr>
          <w:noProof/>
        </w:rPr>
        <w:t>[51]</w:t>
      </w:r>
      <w:r w:rsidR="005A5399">
        <w:fldChar w:fldCharType="end"/>
      </w:r>
      <w:r>
        <w:t xml:space="preserve"> Cross-sectional studies have shown that there is a significant relationship between depressive symptoms and insomnia, </w:t>
      </w:r>
      <w:r w:rsidR="00E767DA">
        <w:t>with insomnia longitudinally linked with the development of depression and poor outcome</w:t>
      </w:r>
      <w:r w:rsidR="00C23C5D">
        <w:t>s</w:t>
      </w:r>
      <w:r w:rsidR="00E767DA">
        <w:t xml:space="preserve"> </w:t>
      </w:r>
      <w:r w:rsidR="00C23C5D">
        <w:t>of</w:t>
      </w:r>
      <w:r w:rsidR="00E767DA">
        <w:t xml:space="preserve"> treatment.</w:t>
      </w:r>
      <w:r w:rsidR="005A5399">
        <w:fldChar w:fldCharType="begin"/>
      </w:r>
      <w:r w:rsidR="00F21615">
        <w:instrText xml:space="preserve"> ADDIN EN.CITE &lt;EndNote&gt;&lt;Cite&gt;&lt;Author&gt;Franzen&lt;/Author&gt;&lt;Year&gt;2008&lt;/Year&gt;&lt;RecNum&gt;200&lt;/RecNum&gt;&lt;DisplayText&gt;[51]&lt;/DisplayText&gt;&lt;record&gt;&lt;rec-number&gt;200&lt;/rec-number&gt;&lt;foreign-keys&gt;&lt;key app="EN" db-id="rztzwwwzdd0awdev0dl5x5egzsazsdd90xfd" timestamp="1465486431"&gt;200&lt;/key&gt;&lt;/foreign-keys&gt;&lt;ref-type name="Journal Article"&gt;17&lt;/ref-type&gt;&lt;contributors&gt;&lt;authors&gt;&lt;author&gt;Franzen, Peter L.&lt;/author&gt;&lt;author&gt;Buysse, Daniel J.&lt;/author&gt;&lt;/authors&gt;&lt;/contributors&gt;&lt;titles&gt;&lt;title&gt;Sleep disturbances and depression: risk relationships for subsequent depression and therapeutic implications&lt;/title&gt;&lt;secondary-title&gt;Dialogues in Clinical Neuroscience&lt;/secondary-title&gt;&lt;/titles&gt;&lt;periodical&gt;&lt;full-title&gt;Dialogues in Clinical Neuroscience&lt;/full-title&gt;&lt;/periodical&gt;&lt;pages&gt;473-481&lt;/pages&gt;&lt;volume&gt;10&lt;/volume&gt;&lt;number&gt;4&lt;/number&gt;&lt;dates&gt;&lt;year&gt;2008&lt;/year&gt;&lt;/dates&gt;&lt;pub-location&gt;France&lt;/pub-location&gt;&lt;publisher&gt;Les Laboratoires Servier&lt;/publisher&gt;&lt;isbn&gt;1294-8322&amp;#xD;1958-5969&lt;/isbn&gt;&lt;accession-num&gt;PMC3108260&lt;/accession-num&gt;&lt;urls&gt;&lt;related-urls&gt;&lt;url&gt;http://www.ncbi.nlm.nih.gov/pmc/articles/PMC3108260/&lt;/url&gt;&lt;url&gt;http://www.ncbi.nlm.nih.gov/pmc/articles/PMC3108260/pdf/DialoguesClinNeurosci-10-473.pdf&lt;/url&gt;&lt;/related-urls&gt;&lt;/urls&gt;&lt;remote-database-name&gt;PMC&lt;/remote-database-name&gt;&lt;/record&gt;&lt;/Cite&gt;&lt;/EndNote&gt;</w:instrText>
      </w:r>
      <w:r w:rsidR="005A5399">
        <w:fldChar w:fldCharType="separate"/>
      </w:r>
      <w:r w:rsidR="00F21615">
        <w:rPr>
          <w:noProof/>
        </w:rPr>
        <w:t>[51]</w:t>
      </w:r>
      <w:r w:rsidR="005A5399">
        <w:fldChar w:fldCharType="end"/>
      </w:r>
      <w:r w:rsidR="00E767DA">
        <w:t xml:space="preserve"> </w:t>
      </w:r>
      <w:r w:rsidR="008336D6">
        <w:t>A cohort study using data from two general health surveys of the adult population in Norway found a significant association between insomnia and the risk of depression.</w:t>
      </w:r>
      <w:r w:rsidR="005A5399">
        <w:fldChar w:fldCharType="begin"/>
      </w:r>
      <w:r w:rsidR="00F21615">
        <w:instrText xml:space="preserve"> ADDIN EN.CITE &lt;EndNote&gt;&lt;Cite&gt;&lt;Author&gt;Neckelmann&lt;/Author&gt;&lt;Year&gt;2007&lt;/Year&gt;&lt;RecNum&gt;199&lt;/RecNum&gt;&lt;DisplayText&gt;[48]&lt;/DisplayText&gt;&lt;record&gt;&lt;rec-number&gt;199&lt;/rec-number&gt;&lt;foreign-keys&gt;&lt;key app="EN" db-id="rztzwwwzdd0awdev0dl5x5egzsazsdd90xfd" timestamp="1465486301"&gt;199&lt;/key&gt;&lt;/foreign-keys&gt;&lt;ref-type name="Journal Article"&gt;17&lt;/ref-type&gt;&lt;contributors&gt;&lt;authors&gt;&lt;author&gt;Neckelmann, Dag&lt;/author&gt;&lt;author&gt;Mykletun, Arnstein&lt;/author&gt;&lt;author&gt;Dahl, Alv A&lt;/author&gt;&lt;/authors&gt;&lt;/contributors&gt;&lt;titles&gt;&lt;title&gt;Chronic insomnia as a risk factor for developing anxiety and depression&lt;/title&gt;&lt;secondary-title&gt;SLEEP-NEW YORK THEN WESTCHESTER-&lt;/secondary-title&gt;&lt;/titles&gt;&lt;periodical&gt;&lt;full-title&gt;SLEEP-NEW YORK THEN WESTCHESTER-&lt;/full-title&gt;&lt;/periodical&gt;&lt;pages&gt;873&lt;/pages&gt;&lt;volume&gt;30&lt;/volume&gt;&lt;number&gt;7&lt;/number&gt;&lt;dates&gt;&lt;year&gt;2007&lt;/year&gt;&lt;/dates&gt;&lt;isbn&gt;0161-8105&lt;/isbn&gt;&lt;urls&gt;&lt;related-urls&gt;&lt;url&gt;http://www.ncbi.nlm.nih.gov/pmc/articles/PMC1978360/pdf/aasm.30.7.873.pdf&lt;/url&gt;&lt;/related-urls&gt;&lt;/urls&gt;&lt;/record&gt;&lt;/Cite&gt;&lt;/EndNote&gt;</w:instrText>
      </w:r>
      <w:r w:rsidR="005A5399">
        <w:fldChar w:fldCharType="separate"/>
      </w:r>
      <w:r w:rsidR="00F21615">
        <w:rPr>
          <w:noProof/>
        </w:rPr>
        <w:t>[48]</w:t>
      </w:r>
      <w:r w:rsidR="005A5399">
        <w:fldChar w:fldCharType="end"/>
      </w:r>
      <w:r w:rsidR="008336D6">
        <w:t xml:space="preserve"> </w:t>
      </w:r>
      <w:r>
        <w:t>Adults with insomnia were 1.8 times more likely to have depression comp</w:t>
      </w:r>
      <w:r w:rsidR="00C23C5D">
        <w:t>ared to those without insomnia.</w:t>
      </w:r>
    </w:p>
    <w:p w14:paraId="4C67C73D" w14:textId="06180069" w:rsidR="00C23C5D" w:rsidRDefault="00C23C5D" w:rsidP="00681A47">
      <w:r>
        <w:fldChar w:fldCharType="begin"/>
      </w:r>
      <w:r>
        <w:instrText xml:space="preserve"> REF _Ref447540234 \h </w:instrText>
      </w:r>
      <w:r>
        <w:fldChar w:fldCharType="separate"/>
      </w:r>
      <w:r w:rsidR="008F3D2A">
        <w:t xml:space="preserve">Table </w:t>
      </w:r>
      <w:r w:rsidR="008F3D2A">
        <w:rPr>
          <w:noProof/>
        </w:rPr>
        <w:t>5</w:t>
      </w:r>
      <w:r>
        <w:fldChar w:fldCharType="end"/>
      </w:r>
      <w:r>
        <w:t xml:space="preserve"> summarises these findings.</w:t>
      </w:r>
    </w:p>
    <w:p w14:paraId="49E32C9A" w14:textId="03E08484" w:rsidR="007E6863" w:rsidRPr="00140408" w:rsidRDefault="00284716" w:rsidP="00AA52AC">
      <w:pPr>
        <w:pStyle w:val="Caption"/>
        <w:keepNext/>
        <w:ind w:left="1440" w:firstLine="720"/>
        <w:jc w:val="both"/>
        <w:rPr>
          <w:color w:val="auto"/>
        </w:rPr>
      </w:pPr>
      <w:bookmarkStart w:id="41" w:name="_Ref447540234"/>
      <w:bookmarkStart w:id="42" w:name="_Ref424916215"/>
      <w:bookmarkStart w:id="43" w:name="_Ref447195826"/>
      <w:r>
        <w:t xml:space="preserve">Table </w:t>
      </w:r>
      <w:fldSimple w:instr=" SEQ Table \* ARABIC ">
        <w:r w:rsidR="008F3D2A">
          <w:rPr>
            <w:noProof/>
          </w:rPr>
          <w:t>5</w:t>
        </w:r>
      </w:fldSimple>
      <w:bookmarkEnd w:id="41"/>
      <w:r w:rsidR="00AA52AC">
        <w:t xml:space="preserve">: </w:t>
      </w:r>
      <w:r w:rsidR="00AA52AC" w:rsidRPr="00140408">
        <w:rPr>
          <w:color w:val="auto"/>
        </w:rPr>
        <w:t>Risk factors an</w:t>
      </w:r>
      <w:r w:rsidR="00AA52AC">
        <w:rPr>
          <w:color w:val="auto"/>
        </w:rPr>
        <w:t>d their O</w:t>
      </w:r>
      <w:r w:rsidR="00C95F5C">
        <w:rPr>
          <w:color w:val="auto"/>
        </w:rPr>
        <w:t>R</w:t>
      </w:r>
      <w:r w:rsidR="00AA52AC">
        <w:rPr>
          <w:color w:val="auto"/>
        </w:rPr>
        <w:t>s from various studies</w:t>
      </w:r>
      <w:bookmarkEnd w:id="42"/>
      <w:bookmarkEnd w:id="43"/>
    </w:p>
    <w:tbl>
      <w:tblPr>
        <w:tblStyle w:val="GridTable4-Accent5"/>
        <w:tblW w:w="0" w:type="auto"/>
        <w:jc w:val="center"/>
        <w:tblLook w:val="04A0" w:firstRow="1" w:lastRow="0" w:firstColumn="1" w:lastColumn="0" w:noHBand="0" w:noVBand="1"/>
      </w:tblPr>
      <w:tblGrid>
        <w:gridCol w:w="1981"/>
        <w:gridCol w:w="3401"/>
        <w:gridCol w:w="1134"/>
        <w:gridCol w:w="1134"/>
        <w:gridCol w:w="1366"/>
      </w:tblGrid>
      <w:tr w:rsidR="00DE45E6" w:rsidRPr="009A5766" w14:paraId="47E899D6" w14:textId="77777777" w:rsidTr="00DE45E6">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32F600" w14:textId="77777777" w:rsidR="007E6863" w:rsidRPr="009A5766" w:rsidRDefault="007E6863" w:rsidP="00A81406">
            <w:pPr>
              <w:jc w:val="center"/>
              <w:rPr>
                <w:lang w:val="en"/>
              </w:rPr>
            </w:pPr>
            <w:r w:rsidRPr="009A5766">
              <w:rPr>
                <w:lang w:val="en"/>
              </w:rPr>
              <w:t>Risk factor</w:t>
            </w:r>
          </w:p>
        </w:tc>
        <w:tc>
          <w:tcPr>
            <w:tcW w:w="3401" w:type="dxa"/>
            <w:hideMark/>
          </w:tcPr>
          <w:p w14:paraId="5D14209C" w14:textId="77777777" w:rsidR="007E6863" w:rsidRPr="009A5766" w:rsidRDefault="007E6863" w:rsidP="00C23C5D">
            <w:pPr>
              <w:jc w:val="left"/>
              <w:cnfStyle w:val="100000000000" w:firstRow="1" w:lastRow="0" w:firstColumn="0" w:lastColumn="0" w:oddVBand="0" w:evenVBand="0" w:oddHBand="0" w:evenHBand="0" w:firstRowFirstColumn="0" w:firstRowLastColumn="0" w:lastRowFirstColumn="0" w:lastRowLastColumn="0"/>
              <w:rPr>
                <w:lang w:val="en"/>
              </w:rPr>
            </w:pPr>
            <w:r w:rsidRPr="009A5766">
              <w:rPr>
                <w:lang w:val="en"/>
              </w:rPr>
              <w:t>Type of Odds Ratio</w:t>
            </w:r>
          </w:p>
        </w:tc>
        <w:tc>
          <w:tcPr>
            <w:tcW w:w="1134" w:type="dxa"/>
            <w:hideMark/>
          </w:tcPr>
          <w:p w14:paraId="6833ECDE" w14:textId="77777777" w:rsidR="007E6863" w:rsidRPr="009A5766" w:rsidRDefault="007E6863" w:rsidP="00A81406">
            <w:pPr>
              <w:jc w:val="center"/>
              <w:cnfStyle w:val="100000000000" w:firstRow="1" w:lastRow="0" w:firstColumn="0" w:lastColumn="0" w:oddVBand="0" w:evenVBand="0" w:oddHBand="0" w:evenHBand="0" w:firstRowFirstColumn="0" w:firstRowLastColumn="0" w:lastRowFirstColumn="0" w:lastRowLastColumn="0"/>
              <w:rPr>
                <w:lang w:val="en"/>
              </w:rPr>
            </w:pPr>
            <w:r w:rsidRPr="009A5766">
              <w:rPr>
                <w:lang w:val="en"/>
              </w:rPr>
              <w:t>Odds Ratio</w:t>
            </w:r>
          </w:p>
        </w:tc>
        <w:tc>
          <w:tcPr>
            <w:tcW w:w="1134" w:type="dxa"/>
            <w:hideMark/>
          </w:tcPr>
          <w:p w14:paraId="2B12E594" w14:textId="77777777" w:rsidR="007E6863" w:rsidRPr="009A5766" w:rsidRDefault="007E6863" w:rsidP="00A81406">
            <w:pPr>
              <w:jc w:val="center"/>
              <w:cnfStyle w:val="100000000000" w:firstRow="1" w:lastRow="0" w:firstColumn="0" w:lastColumn="0" w:oddVBand="0" w:evenVBand="0" w:oddHBand="0" w:evenHBand="0" w:firstRowFirstColumn="0" w:firstRowLastColumn="0" w:lastRowFirstColumn="0" w:lastRowLastColumn="0"/>
              <w:rPr>
                <w:lang w:val="en"/>
              </w:rPr>
            </w:pPr>
            <w:r w:rsidRPr="009A5766">
              <w:rPr>
                <w:lang w:val="en"/>
              </w:rPr>
              <w:t>95% CI</w:t>
            </w:r>
          </w:p>
        </w:tc>
        <w:tc>
          <w:tcPr>
            <w:tcW w:w="1366" w:type="dxa"/>
            <w:hideMark/>
          </w:tcPr>
          <w:p w14:paraId="0EFE2BF2" w14:textId="77777777" w:rsidR="007E6863" w:rsidRPr="009A5766" w:rsidRDefault="007E6863" w:rsidP="00A81406">
            <w:pPr>
              <w:cnfStyle w:val="100000000000" w:firstRow="1" w:lastRow="0" w:firstColumn="0" w:lastColumn="0" w:oddVBand="0" w:evenVBand="0" w:oddHBand="0" w:evenHBand="0" w:firstRowFirstColumn="0" w:firstRowLastColumn="0" w:lastRowFirstColumn="0" w:lastRowLastColumn="0"/>
              <w:rPr>
                <w:lang w:val="en"/>
              </w:rPr>
            </w:pPr>
            <w:r w:rsidRPr="009A5766">
              <w:rPr>
                <w:lang w:val="en"/>
              </w:rPr>
              <w:t>Effect on Outcome</w:t>
            </w:r>
          </w:p>
        </w:tc>
      </w:tr>
      <w:tr w:rsidR="00DE45E6" w14:paraId="77F6530B"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62860D" w14:textId="0162EFFB" w:rsidR="007E6863" w:rsidRPr="00681A47" w:rsidRDefault="002C38B6" w:rsidP="00A81406">
            <w:pPr>
              <w:rPr>
                <w:lang w:val="en"/>
              </w:rPr>
            </w:pPr>
            <w:r w:rsidRPr="00E45335">
              <w:rPr>
                <w:lang w:val="en"/>
              </w:rPr>
              <w:t>Sex</w:t>
            </w:r>
          </w:p>
        </w:tc>
        <w:tc>
          <w:tcPr>
            <w:tcW w:w="3401" w:type="dxa"/>
          </w:tcPr>
          <w:p w14:paraId="7BBD7C5B" w14:textId="77777777" w:rsidR="007E6863" w:rsidRDefault="007E6863" w:rsidP="00C23C5D">
            <w:pPr>
              <w:jc w:val="left"/>
              <w:cnfStyle w:val="000000100000" w:firstRow="0" w:lastRow="0" w:firstColumn="0" w:lastColumn="0" w:oddVBand="0" w:evenVBand="0" w:oddHBand="1" w:evenHBand="0" w:firstRowFirstColumn="0" w:firstRowLastColumn="0" w:lastRowFirstColumn="0" w:lastRowLastColumn="0"/>
              <w:rPr>
                <w:b/>
                <w:lang w:val="en"/>
              </w:rPr>
            </w:pPr>
          </w:p>
        </w:tc>
        <w:tc>
          <w:tcPr>
            <w:tcW w:w="1134" w:type="dxa"/>
          </w:tcPr>
          <w:p w14:paraId="2F58B4E2" w14:textId="77777777" w:rsidR="007E6863" w:rsidRDefault="007E6863" w:rsidP="00A81406">
            <w:pPr>
              <w:jc w:val="center"/>
              <w:cnfStyle w:val="000000100000" w:firstRow="0" w:lastRow="0" w:firstColumn="0" w:lastColumn="0" w:oddVBand="0" w:evenVBand="0" w:oddHBand="1" w:evenHBand="0" w:firstRowFirstColumn="0" w:firstRowLastColumn="0" w:lastRowFirstColumn="0" w:lastRowLastColumn="0"/>
              <w:rPr>
                <w:b/>
                <w:lang w:val="en"/>
              </w:rPr>
            </w:pPr>
          </w:p>
        </w:tc>
        <w:tc>
          <w:tcPr>
            <w:tcW w:w="1134" w:type="dxa"/>
          </w:tcPr>
          <w:p w14:paraId="79200575" w14:textId="77777777" w:rsidR="007E6863" w:rsidRDefault="007E6863" w:rsidP="00A81406">
            <w:pPr>
              <w:jc w:val="center"/>
              <w:cnfStyle w:val="000000100000" w:firstRow="0" w:lastRow="0" w:firstColumn="0" w:lastColumn="0" w:oddVBand="0" w:evenVBand="0" w:oddHBand="1" w:evenHBand="0" w:firstRowFirstColumn="0" w:firstRowLastColumn="0" w:lastRowFirstColumn="0" w:lastRowLastColumn="0"/>
              <w:rPr>
                <w:b/>
                <w:lang w:val="en"/>
              </w:rPr>
            </w:pPr>
          </w:p>
        </w:tc>
        <w:tc>
          <w:tcPr>
            <w:tcW w:w="1366" w:type="dxa"/>
          </w:tcPr>
          <w:p w14:paraId="5C7E6505" w14:textId="77777777" w:rsidR="007E6863" w:rsidRDefault="007E6863" w:rsidP="009E69BA">
            <w:pPr>
              <w:jc w:val="center"/>
              <w:cnfStyle w:val="000000100000" w:firstRow="0" w:lastRow="0" w:firstColumn="0" w:lastColumn="0" w:oddVBand="0" w:evenVBand="0" w:oddHBand="1" w:evenHBand="0" w:firstRowFirstColumn="0" w:firstRowLastColumn="0" w:lastRowFirstColumn="0" w:lastRowLastColumn="0"/>
              <w:rPr>
                <w:b/>
                <w:lang w:val="en"/>
              </w:rPr>
            </w:pPr>
          </w:p>
        </w:tc>
      </w:tr>
      <w:tr w:rsidR="00DE45E6" w14:paraId="1E64A5C6"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CAD508" w14:textId="163851AF" w:rsidR="008509B1" w:rsidRPr="008A2833" w:rsidRDefault="008509B1" w:rsidP="00681A47">
            <w:pPr>
              <w:jc w:val="right"/>
              <w:rPr>
                <w:b w:val="0"/>
                <w:lang w:val="en"/>
              </w:rPr>
            </w:pPr>
            <w:r w:rsidRPr="00E45335">
              <w:rPr>
                <w:lang w:val="en"/>
              </w:rPr>
              <w:t>Male</w:t>
            </w:r>
          </w:p>
        </w:tc>
        <w:tc>
          <w:tcPr>
            <w:tcW w:w="3401" w:type="dxa"/>
          </w:tcPr>
          <w:p w14:paraId="035B8A99" w14:textId="50EE87F5" w:rsidR="008509B1" w:rsidRDefault="008509B1" w:rsidP="00F21615">
            <w:pPr>
              <w:jc w:val="left"/>
              <w:cnfStyle w:val="000000000000" w:firstRow="0" w:lastRow="0" w:firstColumn="0" w:lastColumn="0" w:oddVBand="0" w:evenVBand="0" w:oddHBand="0" w:evenHBand="0" w:firstRowFirstColumn="0" w:firstRowLastColumn="0" w:lastRowFirstColumn="0" w:lastRowLastColumn="0"/>
              <w:rPr>
                <w:b/>
                <w:lang w:val="en"/>
              </w:rPr>
            </w:pPr>
            <w:r w:rsidRPr="002C38B6">
              <w:rPr>
                <w:lang w:val="en"/>
              </w:rPr>
              <w:t>Adjusted</w:t>
            </w:r>
            <w:r>
              <w:rPr>
                <w:lang w:val="en"/>
              </w:rPr>
              <w:t xml:space="preserve"> Hazard Ratio </w:t>
            </w:r>
            <w:r>
              <w:rPr>
                <w:lang w:val="en"/>
              </w:rPr>
              <w:fldChar w:fldCharType="begin"/>
            </w:r>
            <w:r w:rsidR="00F21615">
              <w:rPr>
                <w:lang w:val="en"/>
              </w:rPr>
              <w:instrText xml:space="preserve"> ADDIN EN.CITE &lt;EndNote&gt;&lt;Cite&gt;&lt;Author&gt;Crimmins&lt;/Author&gt;&lt;Year&gt;2011&lt;/Year&gt;&lt;RecNum&gt;103&lt;/RecNum&gt;&lt;DisplayText&gt;[33]&lt;/DisplayText&gt;&lt;record&gt;&lt;rec-number&gt;103&lt;/rec-number&gt;&lt;foreign-keys&gt;&lt;key app="EN" db-id="rztzwwwzdd0awdev0dl5x5egzsazsdd90xfd" timestamp="1463477955"&gt;103&lt;/key&gt;&lt;/foreign-keys&gt;&lt;ref-type name="Journal Article"&gt;17&lt;/ref-type&gt;&lt;contributors&gt;&lt;authors&gt;&lt;author&gt;Crimmins, Eileen M.&lt;/author&gt;&lt;author&gt;Kim, Jung Ki&lt;/author&gt;&lt;author&gt;Solé-Auró, Aïda&lt;/author&gt;&lt;/authors&gt;&lt;/contributors&gt;&lt;titles&gt;&lt;title&gt;Gender differences in health: results from SHARE, ELSA and HRS&lt;/title&gt;&lt;secondary-title&gt;The European Journal of Public Health&lt;/secondary-title&gt;&lt;/titles&gt;&lt;periodical&gt;&lt;full-title&gt;The European Journal of Public Health&lt;/full-title&gt;&lt;/periodical&gt;&lt;pages&gt;81-91&lt;/pages&gt;&lt;volume&gt;21&lt;/volume&gt;&lt;number&gt;1&lt;/number&gt;&lt;dates&gt;&lt;year&gt;2011&lt;/year&gt;&lt;pub-dates&gt;&lt;date&gt;2011-02-01 00:00:00&lt;/date&gt;&lt;/pub-dates&gt;&lt;/dates&gt;&lt;urls&gt;&lt;related-urls&gt;&lt;url&gt;http://eurpub.oxfordjournals.org/content/eurpub/21/1/81.full.pdf&lt;/url&gt;&lt;url&gt;http://www.ncbi.nlm.nih.gov/pmc/articles/PMC3023013/pdf/ckq022.pdf&lt;/url&gt;&lt;/related-urls&gt;&lt;/urls&gt;&lt;electronic-resource-num&gt;10.1093/eurpub/ckq022&lt;/electronic-resource-num&gt;&lt;/record&gt;&lt;/Cite&gt;&lt;/EndNote&gt;</w:instrText>
            </w:r>
            <w:r>
              <w:rPr>
                <w:lang w:val="en"/>
              </w:rPr>
              <w:fldChar w:fldCharType="separate"/>
            </w:r>
            <w:r w:rsidR="00F21615">
              <w:rPr>
                <w:noProof/>
                <w:lang w:val="en"/>
              </w:rPr>
              <w:t>[33]</w:t>
            </w:r>
            <w:r>
              <w:rPr>
                <w:lang w:val="en"/>
              </w:rPr>
              <w:fldChar w:fldCharType="end"/>
            </w:r>
          </w:p>
        </w:tc>
        <w:tc>
          <w:tcPr>
            <w:tcW w:w="1134" w:type="dxa"/>
          </w:tcPr>
          <w:p w14:paraId="69E0B844" w14:textId="5E5618E0" w:rsidR="008509B1" w:rsidRPr="00681A47" w:rsidRDefault="008509B1" w:rsidP="00A81406">
            <w:pPr>
              <w:jc w:val="center"/>
              <w:cnfStyle w:val="000000000000" w:firstRow="0" w:lastRow="0" w:firstColumn="0" w:lastColumn="0" w:oddVBand="0" w:evenVBand="0" w:oddHBand="0" w:evenHBand="0" w:firstRowFirstColumn="0" w:firstRowLastColumn="0" w:lastRowFirstColumn="0" w:lastRowLastColumn="0"/>
              <w:rPr>
                <w:lang w:val="en"/>
              </w:rPr>
            </w:pPr>
            <w:r w:rsidRPr="00681A47">
              <w:rPr>
                <w:lang w:val="en"/>
              </w:rPr>
              <w:t>1.00</w:t>
            </w:r>
          </w:p>
        </w:tc>
        <w:tc>
          <w:tcPr>
            <w:tcW w:w="1134" w:type="dxa"/>
          </w:tcPr>
          <w:p w14:paraId="6D09FABE" w14:textId="77777777" w:rsidR="008509B1" w:rsidRDefault="008509B1" w:rsidP="00A81406">
            <w:pPr>
              <w:jc w:val="center"/>
              <w:cnfStyle w:val="000000000000" w:firstRow="0" w:lastRow="0" w:firstColumn="0" w:lastColumn="0" w:oddVBand="0" w:evenVBand="0" w:oddHBand="0" w:evenHBand="0" w:firstRowFirstColumn="0" w:firstRowLastColumn="0" w:lastRowFirstColumn="0" w:lastRowLastColumn="0"/>
              <w:rPr>
                <w:b/>
                <w:lang w:val="en"/>
              </w:rPr>
            </w:pPr>
          </w:p>
        </w:tc>
        <w:tc>
          <w:tcPr>
            <w:tcW w:w="1366" w:type="dxa"/>
          </w:tcPr>
          <w:p w14:paraId="32E53666" w14:textId="280536B2" w:rsidR="008509B1" w:rsidRPr="00681A47" w:rsidRDefault="008509B1" w:rsidP="009E69BA">
            <w:pPr>
              <w:jc w:val="center"/>
              <w:cnfStyle w:val="000000000000" w:firstRow="0" w:lastRow="0" w:firstColumn="0" w:lastColumn="0" w:oddVBand="0" w:evenVBand="0" w:oddHBand="0" w:evenHBand="0" w:firstRowFirstColumn="0" w:firstRowLastColumn="0" w:lastRowFirstColumn="0" w:lastRowLastColumn="0"/>
              <w:rPr>
                <w:lang w:val="en"/>
              </w:rPr>
            </w:pPr>
            <w:r w:rsidRPr="00681A47">
              <w:rPr>
                <w:lang w:val="en"/>
              </w:rPr>
              <w:t xml:space="preserve">Reference </w:t>
            </w:r>
          </w:p>
        </w:tc>
      </w:tr>
      <w:tr w:rsidR="00DE45E6" w14:paraId="6A1E384F"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615556" w14:textId="6481CEF2" w:rsidR="002C38B6" w:rsidRPr="00681A47" w:rsidRDefault="008509B1" w:rsidP="002C38B6">
            <w:pPr>
              <w:jc w:val="right"/>
              <w:rPr>
                <w:b w:val="0"/>
                <w:lang w:val="en"/>
              </w:rPr>
            </w:pPr>
            <w:r w:rsidRPr="00E45335">
              <w:rPr>
                <w:lang w:val="en"/>
              </w:rPr>
              <w:t>Female</w:t>
            </w:r>
          </w:p>
        </w:tc>
        <w:tc>
          <w:tcPr>
            <w:tcW w:w="3401" w:type="dxa"/>
          </w:tcPr>
          <w:p w14:paraId="465267D7" w14:textId="4B45B6E5" w:rsidR="002C38B6" w:rsidRDefault="002C38B6" w:rsidP="00C23C5D">
            <w:pPr>
              <w:jc w:val="left"/>
              <w:cnfStyle w:val="000000100000" w:firstRow="0" w:lastRow="0" w:firstColumn="0" w:lastColumn="0" w:oddVBand="0" w:evenVBand="0" w:oddHBand="1" w:evenHBand="0" w:firstRowFirstColumn="0" w:firstRowLastColumn="0" w:lastRowFirstColumn="0" w:lastRowLastColumn="0"/>
              <w:rPr>
                <w:lang w:val="en"/>
              </w:rPr>
            </w:pPr>
            <w:r w:rsidRPr="002C38B6">
              <w:rPr>
                <w:lang w:val="en"/>
              </w:rPr>
              <w:t>Adjusted</w:t>
            </w:r>
            <w:r>
              <w:rPr>
                <w:lang w:val="en"/>
              </w:rPr>
              <w:t xml:space="preserve"> </w:t>
            </w:r>
            <w:r w:rsidR="0072026B">
              <w:rPr>
                <w:lang w:val="en"/>
              </w:rPr>
              <w:t xml:space="preserve">Hazard Ratio </w:t>
            </w:r>
            <w:r w:rsidR="00F5016B">
              <w:rPr>
                <w:lang w:val="en"/>
              </w:rPr>
              <w:fldChar w:fldCharType="begin"/>
            </w:r>
            <w:r w:rsidR="00F21615">
              <w:rPr>
                <w:lang w:val="en"/>
              </w:rPr>
              <w:instrText xml:space="preserve"> ADDIN EN.CITE &lt;EndNote&gt;&lt;Cite&gt;&lt;Author&gt;Crimmins&lt;/Author&gt;&lt;Year&gt;2011&lt;/Year&gt;&lt;RecNum&gt;103&lt;/RecNum&gt;&lt;DisplayText&gt;[33]&lt;/DisplayText&gt;&lt;record&gt;&lt;rec-number&gt;103&lt;/rec-number&gt;&lt;foreign-keys&gt;&lt;key app="EN" db-id="rztzwwwzdd0awdev0dl5x5egzsazsdd90xfd" timestamp="1463477955"&gt;103&lt;/key&gt;&lt;/foreign-keys&gt;&lt;ref-type name="Journal Article"&gt;17&lt;/ref-type&gt;&lt;contributors&gt;&lt;authors&gt;&lt;author&gt;Crimmins, Eileen M.&lt;/author&gt;&lt;author&gt;Kim, Jung Ki&lt;/author&gt;&lt;author&gt;Solé-Auró, Aïda&lt;/author&gt;&lt;/authors&gt;&lt;/contributors&gt;&lt;titles&gt;&lt;title&gt;Gender differences in health: results from SHARE, ELSA and HRS&lt;/title&gt;&lt;secondary-title&gt;The European Journal of Public Health&lt;/secondary-title&gt;&lt;/titles&gt;&lt;periodical&gt;&lt;full-title&gt;The European Journal of Public Health&lt;/full-title&gt;&lt;/periodical&gt;&lt;pages&gt;81-91&lt;/pages&gt;&lt;volume&gt;21&lt;/volume&gt;&lt;number&gt;1&lt;/number&gt;&lt;dates&gt;&lt;year&gt;2011&lt;/year&gt;&lt;pub-dates&gt;&lt;date&gt;2011-02-01 00:00:00&lt;/date&gt;&lt;/pub-dates&gt;&lt;/dates&gt;&lt;urls&gt;&lt;related-urls&gt;&lt;url&gt;http://eurpub.oxfordjournals.org/content/eurpub/21/1/81.full.pdf&lt;/url&gt;&lt;url&gt;http://www.ncbi.nlm.nih.gov/pmc/articles/PMC3023013/pdf/ckq022.pdf&lt;/url&gt;&lt;/related-urls&gt;&lt;/urls&gt;&lt;electronic-resource-num&gt;10.1093/eurpub/ckq022&lt;/electronic-resource-num&gt;&lt;/record&gt;&lt;/Cite&gt;&lt;/EndNote&gt;</w:instrText>
            </w:r>
            <w:r w:rsidR="00F5016B">
              <w:rPr>
                <w:lang w:val="en"/>
              </w:rPr>
              <w:fldChar w:fldCharType="separate"/>
            </w:r>
            <w:r w:rsidR="00F21615">
              <w:rPr>
                <w:noProof/>
                <w:lang w:val="en"/>
              </w:rPr>
              <w:t>[33]</w:t>
            </w:r>
            <w:r w:rsidR="00F5016B">
              <w:rPr>
                <w:lang w:val="en"/>
              </w:rPr>
              <w:fldChar w:fldCharType="end"/>
            </w:r>
          </w:p>
          <w:p w14:paraId="0C7E507E" w14:textId="396F4C58" w:rsidR="0072026B" w:rsidRDefault="0072026B" w:rsidP="00C23C5D">
            <w:pPr>
              <w:jc w:val="left"/>
              <w:cnfStyle w:val="000000100000" w:firstRow="0" w:lastRow="0" w:firstColumn="0" w:lastColumn="0" w:oddVBand="0" w:evenVBand="0" w:oddHBand="1" w:evenHBand="0" w:firstRowFirstColumn="0" w:firstRowLastColumn="0" w:lastRowFirstColumn="0" w:lastRowLastColumn="0"/>
              <w:rPr>
                <w:lang w:val="en"/>
              </w:rPr>
            </w:pPr>
          </w:p>
          <w:p w14:paraId="3C137459" w14:textId="636A1450" w:rsidR="008509B1" w:rsidRPr="002C38B6" w:rsidRDefault="008509B1" w:rsidP="00F21615">
            <w:pPr>
              <w:jc w:val="left"/>
              <w:cnfStyle w:val="000000100000" w:firstRow="0" w:lastRow="0" w:firstColumn="0" w:lastColumn="0" w:oddVBand="0" w:evenVBand="0" w:oddHBand="1" w:evenHBand="0" w:firstRowFirstColumn="0" w:firstRowLastColumn="0" w:lastRowFirstColumn="0" w:lastRowLastColumn="0"/>
              <w:rPr>
                <w:lang w:val="en"/>
              </w:rPr>
            </w:pPr>
            <w:r>
              <w:rPr>
                <w:lang w:val="en"/>
              </w:rPr>
              <w:t xml:space="preserve">Odds Ratio </w:t>
            </w:r>
            <w:r w:rsidR="007E1CC8">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sidR="007E1CC8">
              <w:rPr>
                <w:lang w:val="en"/>
              </w:rPr>
            </w:r>
            <w:r w:rsidR="007E1CC8">
              <w:rPr>
                <w:lang w:val="en"/>
              </w:rPr>
              <w:fldChar w:fldCharType="separate"/>
            </w:r>
            <w:r w:rsidR="00F21615">
              <w:rPr>
                <w:noProof/>
                <w:lang w:val="en"/>
              </w:rPr>
              <w:t>[35]</w:t>
            </w:r>
            <w:r w:rsidR="007E1CC8">
              <w:rPr>
                <w:lang w:val="en"/>
              </w:rPr>
              <w:fldChar w:fldCharType="end"/>
            </w:r>
          </w:p>
        </w:tc>
        <w:tc>
          <w:tcPr>
            <w:tcW w:w="1134" w:type="dxa"/>
          </w:tcPr>
          <w:p w14:paraId="7C0A03E9" w14:textId="77777777" w:rsidR="002C38B6" w:rsidRDefault="002A2476" w:rsidP="00A81406">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lastRenderedPageBreak/>
              <w:t>1.78</w:t>
            </w:r>
          </w:p>
          <w:p w14:paraId="3DBD5D6C" w14:textId="77777777" w:rsidR="008509B1" w:rsidRDefault="008509B1" w:rsidP="00A81406">
            <w:pPr>
              <w:jc w:val="center"/>
              <w:cnfStyle w:val="000000100000" w:firstRow="0" w:lastRow="0" w:firstColumn="0" w:lastColumn="0" w:oddVBand="0" w:evenVBand="0" w:oddHBand="1" w:evenHBand="0" w:firstRowFirstColumn="0" w:firstRowLastColumn="0" w:lastRowFirstColumn="0" w:lastRowLastColumn="0"/>
              <w:rPr>
                <w:lang w:val="en"/>
              </w:rPr>
            </w:pPr>
          </w:p>
          <w:p w14:paraId="51634556" w14:textId="24B5DB5E" w:rsidR="008509B1" w:rsidRPr="002C38B6" w:rsidRDefault="008509B1" w:rsidP="00A81406">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1.63</w:t>
            </w:r>
          </w:p>
        </w:tc>
        <w:tc>
          <w:tcPr>
            <w:tcW w:w="1134" w:type="dxa"/>
          </w:tcPr>
          <w:p w14:paraId="6FAD6489" w14:textId="46A6FCB1" w:rsidR="002C38B6" w:rsidRDefault="002A2476" w:rsidP="00A81406">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lastRenderedPageBreak/>
              <w:t>1.61-1.98</w:t>
            </w:r>
          </w:p>
          <w:p w14:paraId="7BAE36E1" w14:textId="77777777" w:rsidR="008509B1" w:rsidRDefault="008509B1" w:rsidP="00A81406">
            <w:pPr>
              <w:jc w:val="center"/>
              <w:cnfStyle w:val="000000100000" w:firstRow="0" w:lastRow="0" w:firstColumn="0" w:lastColumn="0" w:oddVBand="0" w:evenVBand="0" w:oddHBand="1" w:evenHBand="0" w:firstRowFirstColumn="0" w:firstRowLastColumn="0" w:lastRowFirstColumn="0" w:lastRowLastColumn="0"/>
              <w:rPr>
                <w:lang w:val="en"/>
              </w:rPr>
            </w:pPr>
          </w:p>
          <w:p w14:paraId="6867C743" w14:textId="657C5F74" w:rsidR="008509B1" w:rsidRPr="002C38B6" w:rsidRDefault="008509B1" w:rsidP="00A81406">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1.20-2.72</w:t>
            </w:r>
          </w:p>
        </w:tc>
        <w:tc>
          <w:tcPr>
            <w:tcW w:w="1366" w:type="dxa"/>
          </w:tcPr>
          <w:p w14:paraId="6F66DFF2" w14:textId="77777777" w:rsidR="002C38B6" w:rsidRDefault="002A2476" w:rsidP="009E69B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lastRenderedPageBreak/>
              <w:t>Risk factor</w:t>
            </w:r>
          </w:p>
          <w:p w14:paraId="15CACEFE" w14:textId="77777777" w:rsidR="008509B1" w:rsidRDefault="008509B1" w:rsidP="009E69BA">
            <w:pPr>
              <w:jc w:val="center"/>
              <w:cnfStyle w:val="000000100000" w:firstRow="0" w:lastRow="0" w:firstColumn="0" w:lastColumn="0" w:oddVBand="0" w:evenVBand="0" w:oddHBand="1" w:evenHBand="0" w:firstRowFirstColumn="0" w:firstRowLastColumn="0" w:lastRowFirstColumn="0" w:lastRowLastColumn="0"/>
              <w:rPr>
                <w:lang w:val="en"/>
              </w:rPr>
            </w:pPr>
          </w:p>
          <w:p w14:paraId="70543911" w14:textId="41102EEC" w:rsidR="008509B1" w:rsidRPr="002C38B6" w:rsidRDefault="008509B1" w:rsidP="00DE45E6">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E45E6" w14:paraId="1F3AFE50"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FAD409" w14:textId="6D8AD038" w:rsidR="002C38B6" w:rsidRPr="00681A47" w:rsidRDefault="002C38B6" w:rsidP="00A81406">
            <w:pPr>
              <w:rPr>
                <w:lang w:val="en"/>
              </w:rPr>
            </w:pPr>
            <w:r w:rsidRPr="00E45335">
              <w:rPr>
                <w:lang w:val="en"/>
              </w:rPr>
              <w:lastRenderedPageBreak/>
              <w:t>Age (years)</w:t>
            </w:r>
          </w:p>
        </w:tc>
        <w:tc>
          <w:tcPr>
            <w:tcW w:w="3401" w:type="dxa"/>
          </w:tcPr>
          <w:p w14:paraId="59A5366F" w14:textId="77777777" w:rsidR="002C38B6" w:rsidRDefault="002C38B6" w:rsidP="00C23C5D">
            <w:pPr>
              <w:jc w:val="left"/>
              <w:cnfStyle w:val="000000000000" w:firstRow="0" w:lastRow="0" w:firstColumn="0" w:lastColumn="0" w:oddVBand="0" w:evenVBand="0" w:oddHBand="0" w:evenHBand="0" w:firstRowFirstColumn="0" w:firstRowLastColumn="0" w:lastRowFirstColumn="0" w:lastRowLastColumn="0"/>
              <w:rPr>
                <w:b/>
                <w:lang w:val="en"/>
              </w:rPr>
            </w:pPr>
          </w:p>
        </w:tc>
        <w:tc>
          <w:tcPr>
            <w:tcW w:w="1134" w:type="dxa"/>
          </w:tcPr>
          <w:p w14:paraId="32262002" w14:textId="77777777" w:rsidR="002C38B6" w:rsidRDefault="002C38B6" w:rsidP="00A81406">
            <w:pPr>
              <w:jc w:val="center"/>
              <w:cnfStyle w:val="000000000000" w:firstRow="0" w:lastRow="0" w:firstColumn="0" w:lastColumn="0" w:oddVBand="0" w:evenVBand="0" w:oddHBand="0" w:evenHBand="0" w:firstRowFirstColumn="0" w:firstRowLastColumn="0" w:lastRowFirstColumn="0" w:lastRowLastColumn="0"/>
              <w:rPr>
                <w:b/>
                <w:lang w:val="en"/>
              </w:rPr>
            </w:pPr>
          </w:p>
        </w:tc>
        <w:tc>
          <w:tcPr>
            <w:tcW w:w="1134" w:type="dxa"/>
          </w:tcPr>
          <w:p w14:paraId="7BA6C4D7" w14:textId="77777777" w:rsidR="002C38B6" w:rsidRDefault="002C38B6" w:rsidP="00A81406">
            <w:pPr>
              <w:jc w:val="center"/>
              <w:cnfStyle w:val="000000000000" w:firstRow="0" w:lastRow="0" w:firstColumn="0" w:lastColumn="0" w:oddVBand="0" w:evenVBand="0" w:oddHBand="0" w:evenHBand="0" w:firstRowFirstColumn="0" w:firstRowLastColumn="0" w:lastRowFirstColumn="0" w:lastRowLastColumn="0"/>
              <w:rPr>
                <w:b/>
                <w:lang w:val="en"/>
              </w:rPr>
            </w:pPr>
          </w:p>
        </w:tc>
        <w:tc>
          <w:tcPr>
            <w:tcW w:w="1366" w:type="dxa"/>
          </w:tcPr>
          <w:p w14:paraId="47DA5D52" w14:textId="77777777" w:rsidR="002C38B6" w:rsidRDefault="002C38B6" w:rsidP="009E69BA">
            <w:pPr>
              <w:jc w:val="center"/>
              <w:cnfStyle w:val="000000000000" w:firstRow="0" w:lastRow="0" w:firstColumn="0" w:lastColumn="0" w:oddVBand="0" w:evenVBand="0" w:oddHBand="0" w:evenHBand="0" w:firstRowFirstColumn="0" w:firstRowLastColumn="0" w:lastRowFirstColumn="0" w:lastRowLastColumn="0"/>
              <w:rPr>
                <w:b/>
                <w:lang w:val="en"/>
              </w:rPr>
            </w:pPr>
          </w:p>
        </w:tc>
      </w:tr>
      <w:tr w:rsidR="00DE45E6" w14:paraId="0F297290"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DCD238" w14:textId="176B9FDF" w:rsidR="007E6863" w:rsidRPr="00681A47" w:rsidRDefault="008509B1" w:rsidP="00A81406">
            <w:pPr>
              <w:jc w:val="right"/>
              <w:rPr>
                <w:b w:val="0"/>
                <w:lang w:val="en"/>
              </w:rPr>
            </w:pPr>
            <w:r w:rsidRPr="00E45335">
              <w:rPr>
                <w:lang w:val="en"/>
              </w:rPr>
              <w:t>5</w:t>
            </w:r>
            <w:r w:rsidR="00ED1225" w:rsidRPr="00E45335">
              <w:rPr>
                <w:lang w:val="en"/>
              </w:rPr>
              <w:t>0-</w:t>
            </w:r>
            <w:r w:rsidRPr="00E45335">
              <w:rPr>
                <w:lang w:val="en"/>
              </w:rPr>
              <w:t>5</w:t>
            </w:r>
            <w:r w:rsidR="00ED1225" w:rsidRPr="00E45335">
              <w:rPr>
                <w:lang w:val="en"/>
              </w:rPr>
              <w:t>9</w:t>
            </w:r>
          </w:p>
        </w:tc>
        <w:tc>
          <w:tcPr>
            <w:tcW w:w="3401" w:type="dxa"/>
          </w:tcPr>
          <w:p w14:paraId="157986B0" w14:textId="1BD19E36" w:rsidR="007E6863" w:rsidRPr="00D854BE" w:rsidRDefault="008509B1" w:rsidP="00F21615">
            <w:pPr>
              <w:jc w:val="left"/>
              <w:cnfStyle w:val="000000100000" w:firstRow="0" w:lastRow="0" w:firstColumn="0" w:lastColumn="0" w:oddVBand="0" w:evenVBand="0" w:oddHBand="1" w:evenHBand="0" w:firstRowFirstColumn="0" w:firstRowLastColumn="0" w:lastRowFirstColumn="0" w:lastRowLastColumn="0"/>
              <w:rPr>
                <w:lang w:val="en"/>
              </w:rPr>
            </w:pPr>
            <w:r>
              <w:rPr>
                <w:lang w:val="en"/>
              </w:rPr>
              <w:t xml:space="preserve">Odds Ratio </w:t>
            </w:r>
            <w:r w:rsidR="007E1CC8">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sidR="007E1CC8">
              <w:rPr>
                <w:lang w:val="en"/>
              </w:rPr>
            </w:r>
            <w:r w:rsidR="007E1CC8">
              <w:rPr>
                <w:lang w:val="en"/>
              </w:rPr>
              <w:fldChar w:fldCharType="separate"/>
            </w:r>
            <w:r w:rsidR="00F21615">
              <w:rPr>
                <w:noProof/>
                <w:lang w:val="en"/>
              </w:rPr>
              <w:t>[35]</w:t>
            </w:r>
            <w:r w:rsidR="007E1CC8">
              <w:rPr>
                <w:lang w:val="en"/>
              </w:rPr>
              <w:fldChar w:fldCharType="end"/>
            </w:r>
          </w:p>
        </w:tc>
        <w:tc>
          <w:tcPr>
            <w:tcW w:w="1134" w:type="dxa"/>
          </w:tcPr>
          <w:p w14:paraId="7230C754" w14:textId="3A5F66C6" w:rsidR="007E6863" w:rsidRPr="00D854BE" w:rsidRDefault="0086188B" w:rsidP="00A81406">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134" w:type="dxa"/>
          </w:tcPr>
          <w:p w14:paraId="545BE6F6" w14:textId="77777777" w:rsidR="007E6863" w:rsidRPr="00D854BE" w:rsidRDefault="007E6863" w:rsidP="00A81406">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64B85889" w14:textId="78F6993C" w:rsidR="007E6863" w:rsidRPr="00D854BE" w:rsidRDefault="0086188B" w:rsidP="009E69B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DE45E6" w14:paraId="37B57BEA"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1CBC47" w14:textId="4DF7B5E8" w:rsidR="007E6863" w:rsidRPr="00681A47" w:rsidRDefault="008509B1" w:rsidP="00A81406">
            <w:pPr>
              <w:jc w:val="right"/>
              <w:rPr>
                <w:b w:val="0"/>
                <w:lang w:val="en"/>
              </w:rPr>
            </w:pPr>
            <w:r w:rsidRPr="00E45335">
              <w:rPr>
                <w:lang w:val="en"/>
              </w:rPr>
              <w:t>6</w:t>
            </w:r>
            <w:r w:rsidR="00ED1225" w:rsidRPr="00E45335">
              <w:rPr>
                <w:lang w:val="en"/>
              </w:rPr>
              <w:t>0-</w:t>
            </w:r>
            <w:r w:rsidRPr="00E45335">
              <w:rPr>
                <w:lang w:val="en"/>
              </w:rPr>
              <w:t>6</w:t>
            </w:r>
            <w:r w:rsidR="00ED1225" w:rsidRPr="00E45335">
              <w:rPr>
                <w:lang w:val="en"/>
              </w:rPr>
              <w:t>9</w:t>
            </w:r>
          </w:p>
        </w:tc>
        <w:tc>
          <w:tcPr>
            <w:tcW w:w="3401" w:type="dxa"/>
          </w:tcPr>
          <w:p w14:paraId="1D6FD1F4" w14:textId="46EF3038" w:rsidR="007E6863" w:rsidRDefault="008509B1" w:rsidP="00F21615">
            <w:pPr>
              <w:jc w:val="left"/>
              <w:cnfStyle w:val="000000000000" w:firstRow="0" w:lastRow="0" w:firstColumn="0" w:lastColumn="0" w:oddVBand="0" w:evenVBand="0" w:oddHBand="0" w:evenHBand="0" w:firstRowFirstColumn="0" w:firstRowLastColumn="0" w:lastRowFirstColumn="0" w:lastRowLastColumn="0"/>
            </w:pPr>
            <w:r>
              <w:rPr>
                <w:lang w:val="en"/>
              </w:rPr>
              <w:t xml:space="preserve">Odds Ratio </w:t>
            </w:r>
            <w:r w:rsidR="007E1CC8">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sidR="007E1CC8">
              <w:rPr>
                <w:lang w:val="en"/>
              </w:rPr>
            </w:r>
            <w:r w:rsidR="007E1CC8">
              <w:rPr>
                <w:lang w:val="en"/>
              </w:rPr>
              <w:fldChar w:fldCharType="separate"/>
            </w:r>
            <w:r w:rsidR="00F21615">
              <w:rPr>
                <w:noProof/>
                <w:lang w:val="en"/>
              </w:rPr>
              <w:t>[35]</w:t>
            </w:r>
            <w:r w:rsidR="007E1CC8">
              <w:rPr>
                <w:lang w:val="en"/>
              </w:rPr>
              <w:fldChar w:fldCharType="end"/>
            </w:r>
          </w:p>
        </w:tc>
        <w:tc>
          <w:tcPr>
            <w:tcW w:w="1134" w:type="dxa"/>
          </w:tcPr>
          <w:p w14:paraId="65D62F2B" w14:textId="276194CD" w:rsidR="007E6863" w:rsidRPr="00D854BE" w:rsidRDefault="0086188B" w:rsidP="00A81406">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1.02</w:t>
            </w:r>
          </w:p>
        </w:tc>
        <w:tc>
          <w:tcPr>
            <w:tcW w:w="1134" w:type="dxa"/>
          </w:tcPr>
          <w:p w14:paraId="64DC60EE" w14:textId="3C5B095C" w:rsidR="007E6863" w:rsidRPr="00D854BE" w:rsidRDefault="0086188B" w:rsidP="00A81406">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0.69-1.51</w:t>
            </w:r>
          </w:p>
        </w:tc>
        <w:tc>
          <w:tcPr>
            <w:tcW w:w="1366" w:type="dxa"/>
          </w:tcPr>
          <w:p w14:paraId="757F8245" w14:textId="35DB32B7" w:rsidR="007E6863" w:rsidRPr="00D854BE" w:rsidRDefault="0086188B" w:rsidP="009E69B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Not significant </w:t>
            </w:r>
          </w:p>
        </w:tc>
      </w:tr>
      <w:tr w:rsidR="00DE45E6" w14:paraId="2221E1C7"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85F9ABF" w14:textId="330A67F7" w:rsidR="007E6863" w:rsidRPr="00681A47" w:rsidRDefault="008509B1" w:rsidP="00A81406">
            <w:pPr>
              <w:jc w:val="right"/>
              <w:rPr>
                <w:b w:val="0"/>
                <w:lang w:val="en"/>
              </w:rPr>
            </w:pPr>
            <w:r w:rsidRPr="00E45335">
              <w:rPr>
                <w:lang w:val="en"/>
              </w:rPr>
              <w:t>7</w:t>
            </w:r>
            <w:r w:rsidR="00ED1225" w:rsidRPr="00E45335">
              <w:rPr>
                <w:lang w:val="en"/>
              </w:rPr>
              <w:t>0-79</w:t>
            </w:r>
          </w:p>
        </w:tc>
        <w:tc>
          <w:tcPr>
            <w:tcW w:w="3401" w:type="dxa"/>
          </w:tcPr>
          <w:p w14:paraId="16C069F4" w14:textId="6738E18E" w:rsidR="007E6863" w:rsidRDefault="008509B1" w:rsidP="00F21615">
            <w:pPr>
              <w:jc w:val="left"/>
              <w:cnfStyle w:val="000000100000" w:firstRow="0" w:lastRow="0" w:firstColumn="0" w:lastColumn="0" w:oddVBand="0" w:evenVBand="0" w:oddHBand="1" w:evenHBand="0" w:firstRowFirstColumn="0" w:firstRowLastColumn="0" w:lastRowFirstColumn="0" w:lastRowLastColumn="0"/>
            </w:pPr>
            <w:r>
              <w:rPr>
                <w:lang w:val="en"/>
              </w:rPr>
              <w:t xml:space="preserve">Odds Ratio </w:t>
            </w:r>
            <w:r w:rsidR="007E1CC8">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sidR="007E1CC8">
              <w:rPr>
                <w:lang w:val="en"/>
              </w:rPr>
            </w:r>
            <w:r w:rsidR="007E1CC8">
              <w:rPr>
                <w:lang w:val="en"/>
              </w:rPr>
              <w:fldChar w:fldCharType="separate"/>
            </w:r>
            <w:r w:rsidR="00F21615">
              <w:rPr>
                <w:noProof/>
                <w:lang w:val="en"/>
              </w:rPr>
              <w:t>[35]</w:t>
            </w:r>
            <w:r w:rsidR="007E1CC8">
              <w:rPr>
                <w:lang w:val="en"/>
              </w:rPr>
              <w:fldChar w:fldCharType="end"/>
            </w:r>
          </w:p>
        </w:tc>
        <w:tc>
          <w:tcPr>
            <w:tcW w:w="1134" w:type="dxa"/>
          </w:tcPr>
          <w:p w14:paraId="6EAD83F0" w14:textId="35356F92" w:rsidR="007E6863" w:rsidRPr="00D854BE" w:rsidRDefault="0086188B" w:rsidP="00A81406">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1.63</w:t>
            </w:r>
          </w:p>
        </w:tc>
        <w:tc>
          <w:tcPr>
            <w:tcW w:w="1134" w:type="dxa"/>
          </w:tcPr>
          <w:p w14:paraId="11AB8746" w14:textId="5E060CC1" w:rsidR="007E6863" w:rsidRPr="00D854BE" w:rsidRDefault="0086188B" w:rsidP="00A81406">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1.13-2.37</w:t>
            </w:r>
          </w:p>
        </w:tc>
        <w:tc>
          <w:tcPr>
            <w:tcW w:w="1366" w:type="dxa"/>
          </w:tcPr>
          <w:p w14:paraId="7C715048" w14:textId="2924245A" w:rsidR="007E6863" w:rsidRPr="00D854BE" w:rsidRDefault="0086188B" w:rsidP="009E69B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E45E6" w14:paraId="6DD0C53D"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A9F0E6E" w14:textId="7D2BB6B5" w:rsidR="008509B1" w:rsidRPr="00681A47" w:rsidRDefault="008509B1" w:rsidP="00A81406">
            <w:pPr>
              <w:jc w:val="right"/>
              <w:rPr>
                <w:b w:val="0"/>
                <w:lang w:val="en"/>
              </w:rPr>
            </w:pPr>
            <w:r w:rsidRPr="00E45335">
              <w:rPr>
                <w:lang w:val="en"/>
              </w:rPr>
              <w:t>80+</w:t>
            </w:r>
          </w:p>
        </w:tc>
        <w:tc>
          <w:tcPr>
            <w:tcW w:w="3401" w:type="dxa"/>
          </w:tcPr>
          <w:p w14:paraId="02F955DA" w14:textId="01068821" w:rsidR="008509B1" w:rsidRDefault="008509B1" w:rsidP="00F21615">
            <w:pPr>
              <w:jc w:val="left"/>
              <w:cnfStyle w:val="000000000000" w:firstRow="0" w:lastRow="0" w:firstColumn="0" w:lastColumn="0" w:oddVBand="0" w:evenVBand="0" w:oddHBand="0" w:evenHBand="0" w:firstRowFirstColumn="0" w:firstRowLastColumn="0" w:lastRowFirstColumn="0" w:lastRowLastColumn="0"/>
            </w:pPr>
            <w:r>
              <w:rPr>
                <w:lang w:val="en"/>
              </w:rPr>
              <w:t xml:space="preserve">Odds Ratio </w:t>
            </w:r>
            <w:r w:rsidR="007E1CC8">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sidR="007E1CC8">
              <w:rPr>
                <w:lang w:val="en"/>
              </w:rPr>
            </w:r>
            <w:r w:rsidR="007E1CC8">
              <w:rPr>
                <w:lang w:val="en"/>
              </w:rPr>
              <w:fldChar w:fldCharType="separate"/>
            </w:r>
            <w:r w:rsidR="00F21615">
              <w:rPr>
                <w:noProof/>
                <w:lang w:val="en"/>
              </w:rPr>
              <w:t>[35]</w:t>
            </w:r>
            <w:r w:rsidR="007E1CC8">
              <w:rPr>
                <w:lang w:val="en"/>
              </w:rPr>
              <w:fldChar w:fldCharType="end"/>
            </w:r>
          </w:p>
        </w:tc>
        <w:tc>
          <w:tcPr>
            <w:tcW w:w="1134" w:type="dxa"/>
          </w:tcPr>
          <w:p w14:paraId="325F2F0A" w14:textId="6A935B2C" w:rsidR="008509B1" w:rsidRPr="00D854BE" w:rsidRDefault="0086188B" w:rsidP="00A81406">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2.00</w:t>
            </w:r>
          </w:p>
        </w:tc>
        <w:tc>
          <w:tcPr>
            <w:tcW w:w="1134" w:type="dxa"/>
          </w:tcPr>
          <w:p w14:paraId="089C57DF" w14:textId="2D181EB6" w:rsidR="008509B1" w:rsidRPr="00D854BE" w:rsidRDefault="0086188B" w:rsidP="00A81406">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1.23-3.24</w:t>
            </w:r>
          </w:p>
        </w:tc>
        <w:tc>
          <w:tcPr>
            <w:tcW w:w="1366" w:type="dxa"/>
          </w:tcPr>
          <w:p w14:paraId="70E3CA32" w14:textId="2FDAB869" w:rsidR="008509B1" w:rsidRPr="00D854BE" w:rsidRDefault="0086188B" w:rsidP="009E69B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E45E6" w14:paraId="7EAA256F"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59C9AF" w14:textId="78C8EE4F" w:rsidR="007E6863" w:rsidRPr="00681A47" w:rsidRDefault="003F1EDC" w:rsidP="00610B87">
            <w:pPr>
              <w:jc w:val="left"/>
              <w:rPr>
                <w:lang w:val="en"/>
              </w:rPr>
            </w:pPr>
            <w:r w:rsidRPr="00E45335">
              <w:rPr>
                <w:lang w:val="en"/>
              </w:rPr>
              <w:t>Ethnic</w:t>
            </w:r>
            <w:r w:rsidR="00A6648E" w:rsidRPr="00E45335">
              <w:rPr>
                <w:lang w:val="en"/>
              </w:rPr>
              <w:t>ity</w:t>
            </w:r>
          </w:p>
        </w:tc>
        <w:tc>
          <w:tcPr>
            <w:tcW w:w="3401" w:type="dxa"/>
          </w:tcPr>
          <w:p w14:paraId="719B25E6" w14:textId="0A15B611" w:rsidR="007E6863" w:rsidRDefault="007E6863" w:rsidP="00C23C5D">
            <w:pPr>
              <w:jc w:val="left"/>
              <w:cnfStyle w:val="000000100000" w:firstRow="0" w:lastRow="0" w:firstColumn="0" w:lastColumn="0" w:oddVBand="0" w:evenVBand="0" w:oddHBand="1" w:evenHBand="0" w:firstRowFirstColumn="0" w:firstRowLastColumn="0" w:lastRowFirstColumn="0" w:lastRowLastColumn="0"/>
            </w:pPr>
          </w:p>
        </w:tc>
        <w:tc>
          <w:tcPr>
            <w:tcW w:w="1134" w:type="dxa"/>
          </w:tcPr>
          <w:p w14:paraId="6809D4E6" w14:textId="1E2B9C3E" w:rsidR="007E6863" w:rsidRDefault="007E6863" w:rsidP="00A81406">
            <w:pPr>
              <w:jc w:val="center"/>
              <w:cnfStyle w:val="000000100000" w:firstRow="0" w:lastRow="0" w:firstColumn="0" w:lastColumn="0" w:oddVBand="0" w:evenVBand="0" w:oddHBand="1" w:evenHBand="0" w:firstRowFirstColumn="0" w:firstRowLastColumn="0" w:lastRowFirstColumn="0" w:lastRowLastColumn="0"/>
              <w:rPr>
                <w:lang w:val="en"/>
              </w:rPr>
            </w:pPr>
          </w:p>
        </w:tc>
        <w:tc>
          <w:tcPr>
            <w:tcW w:w="1134" w:type="dxa"/>
          </w:tcPr>
          <w:p w14:paraId="5C396E91" w14:textId="77777777" w:rsidR="007E6863" w:rsidRDefault="007E6863" w:rsidP="00A81406">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2253A9E9" w14:textId="0E2435AB" w:rsidR="007E6863" w:rsidRDefault="007E6863" w:rsidP="009E69BA">
            <w:pPr>
              <w:jc w:val="center"/>
              <w:cnfStyle w:val="000000100000" w:firstRow="0" w:lastRow="0" w:firstColumn="0" w:lastColumn="0" w:oddVBand="0" w:evenVBand="0" w:oddHBand="1" w:evenHBand="0" w:firstRowFirstColumn="0" w:firstRowLastColumn="0" w:lastRowFirstColumn="0" w:lastRowLastColumn="0"/>
              <w:rPr>
                <w:lang w:val="en"/>
              </w:rPr>
            </w:pPr>
          </w:p>
        </w:tc>
      </w:tr>
      <w:tr w:rsidR="00DE45E6" w14:paraId="33314D04"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6B12B3" w14:textId="15538954" w:rsidR="007E6863" w:rsidRPr="00681A47" w:rsidRDefault="00A6648E" w:rsidP="00A81406">
            <w:pPr>
              <w:jc w:val="right"/>
              <w:rPr>
                <w:b w:val="0"/>
                <w:lang w:val="en"/>
              </w:rPr>
            </w:pPr>
            <w:r w:rsidRPr="00E45335">
              <w:rPr>
                <w:lang w:val="en"/>
              </w:rPr>
              <w:t xml:space="preserve">Non-Latino </w:t>
            </w:r>
            <w:r w:rsidR="003F1EDC" w:rsidRPr="00E45335">
              <w:rPr>
                <w:lang w:val="en"/>
              </w:rPr>
              <w:t>White</w:t>
            </w:r>
          </w:p>
        </w:tc>
        <w:tc>
          <w:tcPr>
            <w:tcW w:w="3401" w:type="dxa"/>
          </w:tcPr>
          <w:p w14:paraId="06B95524" w14:textId="161EA268" w:rsidR="007E6863" w:rsidRDefault="00A6648E" w:rsidP="00F21615">
            <w:pPr>
              <w:jc w:val="left"/>
              <w:cnfStyle w:val="000000000000" w:firstRow="0" w:lastRow="0" w:firstColumn="0" w:lastColumn="0" w:oddVBand="0" w:evenVBand="0" w:oddHBand="0" w:evenHBand="0" w:firstRowFirstColumn="0" w:firstRowLastColumn="0" w:lastRowFirstColumn="0" w:lastRowLastColumn="0"/>
            </w:pPr>
            <w:r>
              <w:t xml:space="preserve">Weighted Odds Ratio </w:t>
            </w:r>
            <w:r w:rsidR="00610B87">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 </w:instrText>
            </w:r>
            <w:r w:rsidR="00F21615">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EN.CITE.DATA </w:instrText>
            </w:r>
            <w:r w:rsidR="00F21615">
              <w:fldChar w:fldCharType="end"/>
            </w:r>
            <w:r w:rsidR="00610B87">
              <w:fldChar w:fldCharType="separate"/>
            </w:r>
            <w:r w:rsidR="00F21615">
              <w:rPr>
                <w:noProof/>
              </w:rPr>
              <w:t>[37]</w:t>
            </w:r>
            <w:r w:rsidR="00610B87">
              <w:fldChar w:fldCharType="end"/>
            </w:r>
          </w:p>
        </w:tc>
        <w:tc>
          <w:tcPr>
            <w:tcW w:w="1134" w:type="dxa"/>
          </w:tcPr>
          <w:p w14:paraId="0F040013" w14:textId="6CD580BC" w:rsidR="007E6863" w:rsidRDefault="00A6648E" w:rsidP="00A81406">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134" w:type="dxa"/>
          </w:tcPr>
          <w:p w14:paraId="2783A302" w14:textId="6FA19F45" w:rsidR="007E6863" w:rsidRDefault="007E6863" w:rsidP="00A81406">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00114FDC" w14:textId="55B8A082" w:rsidR="007E6863" w:rsidRDefault="00A6648E" w:rsidP="009E69B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E45E6" w14:paraId="243C6F14"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ED5210" w14:textId="77777777" w:rsidR="00A6648E" w:rsidRPr="00681A47" w:rsidRDefault="00A6648E" w:rsidP="00A81406">
            <w:pPr>
              <w:jc w:val="right"/>
              <w:rPr>
                <w:b w:val="0"/>
                <w:lang w:val="en"/>
              </w:rPr>
            </w:pPr>
            <w:r w:rsidRPr="00E45335">
              <w:rPr>
                <w:lang w:val="en"/>
              </w:rPr>
              <w:t>Latino</w:t>
            </w:r>
          </w:p>
        </w:tc>
        <w:tc>
          <w:tcPr>
            <w:tcW w:w="3401" w:type="dxa"/>
          </w:tcPr>
          <w:p w14:paraId="6F71F99D" w14:textId="52590C0E" w:rsidR="00A6648E" w:rsidRDefault="00A6648E" w:rsidP="00F21615">
            <w:pPr>
              <w:jc w:val="left"/>
              <w:cnfStyle w:val="000000100000" w:firstRow="0" w:lastRow="0" w:firstColumn="0" w:lastColumn="0" w:oddVBand="0" w:evenVBand="0" w:oddHBand="1" w:evenHBand="0" w:firstRowFirstColumn="0" w:firstRowLastColumn="0" w:lastRowFirstColumn="0" w:lastRowLastColumn="0"/>
            </w:pPr>
            <w:r>
              <w:t xml:space="preserve">Weighted Odds Ratio </w:t>
            </w:r>
            <w:r w:rsidR="00C23C5D">
              <w:t xml:space="preserve"> </w:t>
            </w:r>
            <w:r w:rsidR="00610B87">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 </w:instrText>
            </w:r>
            <w:r w:rsidR="00F21615">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EN.CITE.DATA </w:instrText>
            </w:r>
            <w:r w:rsidR="00F21615">
              <w:fldChar w:fldCharType="end"/>
            </w:r>
            <w:r w:rsidR="00610B87">
              <w:fldChar w:fldCharType="separate"/>
            </w:r>
            <w:r w:rsidR="00F21615">
              <w:rPr>
                <w:noProof/>
              </w:rPr>
              <w:t>[37]</w:t>
            </w:r>
            <w:r w:rsidR="00610B87">
              <w:fldChar w:fldCharType="end"/>
            </w:r>
          </w:p>
        </w:tc>
        <w:tc>
          <w:tcPr>
            <w:tcW w:w="1134" w:type="dxa"/>
          </w:tcPr>
          <w:p w14:paraId="0281F905" w14:textId="323B4E32" w:rsidR="00A6648E" w:rsidRDefault="00A6648E" w:rsidP="00A81406">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1.19</w:t>
            </w:r>
          </w:p>
        </w:tc>
        <w:tc>
          <w:tcPr>
            <w:tcW w:w="1134" w:type="dxa"/>
          </w:tcPr>
          <w:p w14:paraId="4F3AE764" w14:textId="2833A8E9" w:rsidR="00A6648E" w:rsidRDefault="00A6648E" w:rsidP="00A81406">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0.85-1.66</w:t>
            </w:r>
          </w:p>
        </w:tc>
        <w:tc>
          <w:tcPr>
            <w:tcW w:w="1366" w:type="dxa"/>
          </w:tcPr>
          <w:p w14:paraId="21CBD879" w14:textId="60E3B6D4" w:rsidR="00A6648E" w:rsidRDefault="00A6648E" w:rsidP="009E69B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Not significant</w:t>
            </w:r>
          </w:p>
        </w:tc>
      </w:tr>
      <w:tr w:rsidR="00DE45E6" w14:paraId="446CDCF3"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B5338F" w14:textId="309A805D" w:rsidR="00A6648E" w:rsidRPr="00681A47" w:rsidRDefault="00A6648E" w:rsidP="00A81406">
            <w:pPr>
              <w:jc w:val="right"/>
              <w:rPr>
                <w:b w:val="0"/>
                <w:lang w:val="en"/>
              </w:rPr>
            </w:pPr>
            <w:r w:rsidRPr="00E45335">
              <w:rPr>
                <w:lang w:val="en"/>
              </w:rPr>
              <w:t>Asian</w:t>
            </w:r>
          </w:p>
        </w:tc>
        <w:tc>
          <w:tcPr>
            <w:tcW w:w="3401" w:type="dxa"/>
          </w:tcPr>
          <w:p w14:paraId="1587D995" w14:textId="793E717B" w:rsidR="00A6648E" w:rsidRDefault="00A6648E" w:rsidP="00F21615">
            <w:pPr>
              <w:jc w:val="left"/>
              <w:cnfStyle w:val="000000000000" w:firstRow="0" w:lastRow="0" w:firstColumn="0" w:lastColumn="0" w:oddVBand="0" w:evenVBand="0" w:oddHBand="0" w:evenHBand="0" w:firstRowFirstColumn="0" w:firstRowLastColumn="0" w:lastRowFirstColumn="0" w:lastRowLastColumn="0"/>
            </w:pPr>
            <w:r>
              <w:t xml:space="preserve">Weighted Odds Ratio </w:t>
            </w:r>
            <w:r w:rsidR="00610B87">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 </w:instrText>
            </w:r>
            <w:r w:rsidR="00F21615">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EN.CITE.DATA </w:instrText>
            </w:r>
            <w:r w:rsidR="00F21615">
              <w:fldChar w:fldCharType="end"/>
            </w:r>
            <w:r w:rsidR="00610B87">
              <w:fldChar w:fldCharType="separate"/>
            </w:r>
            <w:r w:rsidR="00F21615">
              <w:rPr>
                <w:noProof/>
              </w:rPr>
              <w:t>[37]</w:t>
            </w:r>
            <w:r w:rsidR="00610B87">
              <w:fldChar w:fldCharType="end"/>
            </w:r>
          </w:p>
        </w:tc>
        <w:tc>
          <w:tcPr>
            <w:tcW w:w="1134" w:type="dxa"/>
          </w:tcPr>
          <w:p w14:paraId="17B2DA82" w14:textId="1AE9C819" w:rsidR="00A6648E" w:rsidRDefault="00A6648E" w:rsidP="00A81406">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0.67</w:t>
            </w:r>
          </w:p>
        </w:tc>
        <w:tc>
          <w:tcPr>
            <w:tcW w:w="1134" w:type="dxa"/>
          </w:tcPr>
          <w:p w14:paraId="43757B9A" w14:textId="15AE1BD6" w:rsidR="00A6648E" w:rsidRDefault="00A6648E" w:rsidP="00A81406">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0.41-1.10</w:t>
            </w:r>
          </w:p>
        </w:tc>
        <w:tc>
          <w:tcPr>
            <w:tcW w:w="1366" w:type="dxa"/>
          </w:tcPr>
          <w:p w14:paraId="0D139CA3" w14:textId="536E8F6C" w:rsidR="00A6648E" w:rsidRDefault="00A6648E" w:rsidP="009E69B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Not significant</w:t>
            </w:r>
          </w:p>
        </w:tc>
      </w:tr>
      <w:tr w:rsidR="00DE45E6" w14:paraId="236E0451"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5645EBC" w14:textId="049414CB" w:rsidR="008F0608" w:rsidRPr="00681A47" w:rsidRDefault="008F0608" w:rsidP="008F0608">
            <w:pPr>
              <w:jc w:val="right"/>
              <w:rPr>
                <w:b w:val="0"/>
                <w:lang w:val="en"/>
              </w:rPr>
            </w:pPr>
            <w:r w:rsidRPr="00E45335">
              <w:rPr>
                <w:lang w:val="en"/>
              </w:rPr>
              <w:t>Afro-Caribbean</w:t>
            </w:r>
          </w:p>
        </w:tc>
        <w:tc>
          <w:tcPr>
            <w:tcW w:w="3401" w:type="dxa"/>
          </w:tcPr>
          <w:p w14:paraId="76930FF6" w14:textId="33793488" w:rsidR="008F0608" w:rsidRDefault="00A6648E" w:rsidP="00F21615">
            <w:pPr>
              <w:jc w:val="left"/>
              <w:cnfStyle w:val="000000100000" w:firstRow="0" w:lastRow="0" w:firstColumn="0" w:lastColumn="0" w:oddVBand="0" w:evenVBand="0" w:oddHBand="1" w:evenHBand="0" w:firstRowFirstColumn="0" w:firstRowLastColumn="0" w:lastRowFirstColumn="0" w:lastRowLastColumn="0"/>
            </w:pPr>
            <w:r>
              <w:t xml:space="preserve">Weighted Odds Ratio </w:t>
            </w:r>
            <w:r w:rsidR="00610B87">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 </w:instrText>
            </w:r>
            <w:r w:rsidR="00F21615">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EN.CITE.DATA </w:instrText>
            </w:r>
            <w:r w:rsidR="00F21615">
              <w:fldChar w:fldCharType="end"/>
            </w:r>
            <w:r w:rsidR="00610B87">
              <w:fldChar w:fldCharType="separate"/>
            </w:r>
            <w:r w:rsidR="00F21615">
              <w:rPr>
                <w:noProof/>
              </w:rPr>
              <w:t>[37]</w:t>
            </w:r>
            <w:r w:rsidR="00610B87">
              <w:fldChar w:fldCharType="end"/>
            </w:r>
          </w:p>
        </w:tc>
        <w:tc>
          <w:tcPr>
            <w:tcW w:w="1134" w:type="dxa"/>
          </w:tcPr>
          <w:p w14:paraId="02D83D04" w14:textId="5381024B" w:rsidR="008F0608" w:rsidRDefault="00A6648E" w:rsidP="008F0608">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1.33</w:t>
            </w:r>
          </w:p>
        </w:tc>
        <w:tc>
          <w:tcPr>
            <w:tcW w:w="1134" w:type="dxa"/>
          </w:tcPr>
          <w:p w14:paraId="3CA9849E" w14:textId="2C1392D6" w:rsidR="008F0608" w:rsidRDefault="00A6648E" w:rsidP="008F0608">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0.56-3.14</w:t>
            </w:r>
          </w:p>
        </w:tc>
        <w:tc>
          <w:tcPr>
            <w:tcW w:w="1366" w:type="dxa"/>
          </w:tcPr>
          <w:p w14:paraId="4E5163C9" w14:textId="05F4F7FC" w:rsidR="008F0608" w:rsidRDefault="00A6648E" w:rsidP="008F0608">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Not significant</w:t>
            </w:r>
          </w:p>
        </w:tc>
      </w:tr>
      <w:tr w:rsidR="00DE45E6" w14:paraId="22DF1EE6"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A8594A" w14:textId="4F6B4722" w:rsidR="008F0608" w:rsidRPr="00681A47" w:rsidRDefault="00A6648E" w:rsidP="008F0608">
            <w:pPr>
              <w:jc w:val="right"/>
              <w:rPr>
                <w:b w:val="0"/>
                <w:lang w:val="en"/>
              </w:rPr>
            </w:pPr>
            <w:r w:rsidRPr="00E45335">
              <w:rPr>
                <w:lang w:val="en"/>
              </w:rPr>
              <w:t>African American</w:t>
            </w:r>
          </w:p>
        </w:tc>
        <w:tc>
          <w:tcPr>
            <w:tcW w:w="3401" w:type="dxa"/>
          </w:tcPr>
          <w:p w14:paraId="2B7638C3" w14:textId="228E0634" w:rsidR="008F0608" w:rsidRPr="002B488F" w:rsidRDefault="00A6648E" w:rsidP="00F21615">
            <w:pPr>
              <w:jc w:val="left"/>
              <w:cnfStyle w:val="000000000000" w:firstRow="0" w:lastRow="0" w:firstColumn="0" w:lastColumn="0" w:oddVBand="0" w:evenVBand="0" w:oddHBand="0" w:evenHBand="0" w:firstRowFirstColumn="0" w:firstRowLastColumn="0" w:lastRowFirstColumn="0" w:lastRowLastColumn="0"/>
            </w:pPr>
            <w:r>
              <w:t xml:space="preserve">Weighted Odds Ratio </w:t>
            </w:r>
            <w:r w:rsidR="00610B87">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 </w:instrText>
            </w:r>
            <w:r w:rsidR="00F21615">
              <w:fldChar w:fldCharType="begin">
                <w:fldData xml:space="preserve">PEVuZE5vdGU+PENpdGU+PEF1dGhvcj5BbGVncmlhPC9BdXRob3I+PFllYXI+MjAxNDwvWWVhcj48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</w:fldData>
              </w:fldChar>
            </w:r>
            <w:r w:rsidR="00F21615">
              <w:instrText xml:space="preserve"> ADDIN EN.CITE.DATA </w:instrText>
            </w:r>
            <w:r w:rsidR="00F21615">
              <w:fldChar w:fldCharType="end"/>
            </w:r>
            <w:r w:rsidR="00610B87">
              <w:fldChar w:fldCharType="separate"/>
            </w:r>
            <w:r w:rsidR="00F21615">
              <w:rPr>
                <w:noProof/>
              </w:rPr>
              <w:t>[37]</w:t>
            </w:r>
            <w:r w:rsidR="00610B87">
              <w:fldChar w:fldCharType="end"/>
            </w:r>
          </w:p>
        </w:tc>
        <w:tc>
          <w:tcPr>
            <w:tcW w:w="1134" w:type="dxa"/>
          </w:tcPr>
          <w:p w14:paraId="716C5240" w14:textId="760800CC" w:rsidR="008F0608" w:rsidRDefault="00A6648E" w:rsidP="008F0608">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0.63</w:t>
            </w:r>
          </w:p>
        </w:tc>
        <w:tc>
          <w:tcPr>
            <w:tcW w:w="1134" w:type="dxa"/>
          </w:tcPr>
          <w:p w14:paraId="639C510B" w14:textId="128B18F5" w:rsidR="008F0608" w:rsidRDefault="00A6648E" w:rsidP="008F0608">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0.48-0.82</w:t>
            </w:r>
          </w:p>
        </w:tc>
        <w:tc>
          <w:tcPr>
            <w:tcW w:w="1366" w:type="dxa"/>
          </w:tcPr>
          <w:p w14:paraId="7EDDED22" w14:textId="555AAC26" w:rsidR="008F0608" w:rsidRDefault="00A6648E" w:rsidP="008F0608">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Reduced risk</w:t>
            </w:r>
          </w:p>
        </w:tc>
      </w:tr>
      <w:tr w:rsidR="00DE45E6" w14:paraId="01DC0597"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C0AECB" w14:textId="5FD0F08E" w:rsidR="008F0608" w:rsidRPr="00681A47" w:rsidRDefault="008F0608" w:rsidP="008F0608">
            <w:pPr>
              <w:jc w:val="left"/>
              <w:rPr>
                <w:vertAlign w:val="superscript"/>
                <w:lang w:val="en"/>
              </w:rPr>
            </w:pPr>
            <w:r w:rsidRPr="00E45335">
              <w:rPr>
                <w:lang w:val="en"/>
              </w:rPr>
              <w:t>Body Mass index (BMI)</w:t>
            </w:r>
            <w:r w:rsidR="000D2850" w:rsidRPr="00E45335">
              <w:rPr>
                <w:lang w:val="en"/>
              </w:rPr>
              <w:t>/kg/m</w:t>
            </w:r>
            <w:r w:rsidR="000D2850" w:rsidRPr="00E45335">
              <w:rPr>
                <w:vertAlign w:val="superscript"/>
                <w:lang w:val="en"/>
              </w:rPr>
              <w:t>2</w:t>
            </w:r>
          </w:p>
        </w:tc>
        <w:tc>
          <w:tcPr>
            <w:tcW w:w="3401" w:type="dxa"/>
          </w:tcPr>
          <w:p w14:paraId="04FE4C29" w14:textId="13421527" w:rsidR="008F0608" w:rsidRDefault="008F0608" w:rsidP="00C23C5D">
            <w:pPr>
              <w:jc w:val="left"/>
              <w:cnfStyle w:val="000000100000" w:firstRow="0" w:lastRow="0" w:firstColumn="0" w:lastColumn="0" w:oddVBand="0" w:evenVBand="0" w:oddHBand="1" w:evenHBand="0" w:firstRowFirstColumn="0" w:firstRowLastColumn="0" w:lastRowFirstColumn="0" w:lastRowLastColumn="0"/>
            </w:pPr>
          </w:p>
        </w:tc>
        <w:tc>
          <w:tcPr>
            <w:tcW w:w="1134" w:type="dxa"/>
          </w:tcPr>
          <w:p w14:paraId="2ABC6D07" w14:textId="703097F2" w:rsidR="008F0608" w:rsidRDefault="008F0608" w:rsidP="008F0608">
            <w:pPr>
              <w:jc w:val="center"/>
              <w:cnfStyle w:val="000000100000" w:firstRow="0" w:lastRow="0" w:firstColumn="0" w:lastColumn="0" w:oddVBand="0" w:evenVBand="0" w:oddHBand="1" w:evenHBand="0" w:firstRowFirstColumn="0" w:firstRowLastColumn="0" w:lastRowFirstColumn="0" w:lastRowLastColumn="0"/>
              <w:rPr>
                <w:lang w:val="en"/>
              </w:rPr>
            </w:pPr>
          </w:p>
        </w:tc>
        <w:tc>
          <w:tcPr>
            <w:tcW w:w="1134" w:type="dxa"/>
          </w:tcPr>
          <w:p w14:paraId="19AF7EDC" w14:textId="35008665" w:rsidR="008F0608" w:rsidRDefault="008F0608" w:rsidP="008F0608">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7CA2852D" w14:textId="4D32E824" w:rsidR="008F0608" w:rsidRDefault="008F0608" w:rsidP="008F0608">
            <w:pPr>
              <w:jc w:val="center"/>
              <w:cnfStyle w:val="000000100000" w:firstRow="0" w:lastRow="0" w:firstColumn="0" w:lastColumn="0" w:oddVBand="0" w:evenVBand="0" w:oddHBand="1" w:evenHBand="0" w:firstRowFirstColumn="0" w:firstRowLastColumn="0" w:lastRowFirstColumn="0" w:lastRowLastColumn="0"/>
              <w:rPr>
                <w:lang w:val="en"/>
              </w:rPr>
            </w:pPr>
          </w:p>
        </w:tc>
      </w:tr>
      <w:tr w:rsidR="00DE45E6" w14:paraId="2E094CBD"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CF173E" w14:textId="6194B5B2" w:rsidR="008F0608" w:rsidRPr="00681A47" w:rsidRDefault="000D2850" w:rsidP="008F0608">
            <w:pPr>
              <w:jc w:val="right"/>
              <w:rPr>
                <w:b w:val="0"/>
                <w:lang w:val="en"/>
              </w:rPr>
            </w:pPr>
            <w:r w:rsidRPr="00E45335">
              <w:rPr>
                <w:lang w:val="en"/>
              </w:rPr>
              <w:t>&lt;30</w:t>
            </w:r>
          </w:p>
        </w:tc>
        <w:tc>
          <w:tcPr>
            <w:tcW w:w="3401" w:type="dxa"/>
          </w:tcPr>
          <w:p w14:paraId="53BB97DE" w14:textId="3FB4AEF9" w:rsidR="008F0608" w:rsidRDefault="000D2850" w:rsidP="00F21615">
            <w:pPr>
              <w:jc w:val="left"/>
              <w:cnfStyle w:val="000000000000" w:firstRow="0" w:lastRow="0" w:firstColumn="0" w:lastColumn="0" w:oddVBand="0" w:evenVBand="0" w:oddHBand="0" w:evenHBand="0" w:firstRowFirstColumn="0" w:firstRowLastColumn="0" w:lastRowFirstColumn="0" w:lastRowLastColumn="0"/>
            </w:pPr>
            <w:r>
              <w:t xml:space="preserve">Odds Ratio adjusted for age, gender, education, marital status, social support, physical health problems </w:t>
            </w:r>
            <w:r>
              <w:fldChar w:fldCharType="begin"/>
            </w:r>
            <w:r w:rsidR="00F21615">
              <w:instrText xml:space="preserve"> ADDIN EN.CITE &lt;EndNote&gt;&lt;Cite&gt;&lt;Author&gt;Roberts&lt;/Author&gt;&lt;Year&gt;2003&lt;/Year&gt;&lt;RecNum&gt;189&lt;/RecNum&gt;&lt;DisplayText&gt;[49]&lt;/DisplayText&gt;&lt;record&gt;&lt;rec-number&gt;189&lt;/rec-number&gt;&lt;foreign-keys&gt;&lt;key app="EN" db-id="rztzwwwzdd0awdev0dl5x5egzsazsdd90xfd" timestamp="1465398324"&gt;189&lt;/key&gt;&lt;/foreign-keys&gt;&lt;ref-type name="Journal Article"&gt;17&lt;/ref-type&gt;&lt;contributors&gt;&lt;authors&gt;&lt;author&gt;Roberts, R. E.&lt;/author&gt;&lt;author&gt;Deleger, S.&lt;/author&gt;&lt;author&gt;Strawbridge, W. J.&lt;/author&gt;&lt;author&gt;Kaplan, G. A.&lt;/author&gt;&lt;/authors&gt;&lt;/contributors&gt;&lt;auth-address&gt;School of Public Health, The University of Texas Health Science Center at Houston, 77225, USA.&lt;/auth-address&gt;&lt;titles&gt;&lt;title&gt;Prospective association between obesity and depression: evidence from the Alameda County Study&lt;/title&gt;&lt;secondary-title&gt;Int J Obes Relat Metab Disord&lt;/secondary-title&gt;&lt;/titles&gt;&lt;periodical&gt;&lt;full-title&gt;Int J Obes Relat Metab Disord&lt;/full-title&gt;&lt;/periodical&gt;&lt;pages&gt;514-21&lt;/pages&gt;&lt;volume&gt;27&lt;/volume&gt;&lt;number&gt;4&lt;/number&gt;&lt;edition&gt;2003/03/29&lt;/edition&gt;&lt;keywords&gt;&lt;keyword&gt;Aged&lt;/keyword&gt;&lt;keyword&gt;Aged, 80 and over&lt;/keyword&gt;&lt;keyword&gt;Depressive Disorder/ psychology&lt;/keyword&gt;&lt;keyword&gt;Female&lt;/keyword&gt;&lt;keyword&gt;Follow-Up Studies&lt;/keyword&gt;&lt;keyword&gt;Humans&lt;/keyword&gt;&lt;keyword&gt;Male&lt;/keyword&gt;&lt;keyword&gt;Middle Aged&lt;/keyword&gt;&lt;keyword&gt;Obesity/ psychology&lt;/keyword&gt;&lt;keyword&gt;Odds Ratio&lt;/keyword&gt;&lt;keyword&gt;Risk Factors&lt;/keyword&gt;&lt;keyword&gt;Time Factors&lt;/keyword&gt;&lt;/keywords&gt;&lt;dates&gt;&lt;year&gt;2003&lt;/year&gt;&lt;pub-dates&gt;&lt;date&gt;Apr&lt;/date&gt;&lt;/pub-dates&gt;&lt;/dates&gt;&lt;accession-num&gt;12664085&lt;/accession-num&gt;&lt;urls&gt;&lt;related-urls&gt;&lt;url&gt;http://www.nature.com/ijo/journal/v27/n4/pdf/0802204a.pdf&lt;/url&gt;&lt;/related-urls&gt;&lt;/urls&gt;&lt;electronic-resource-num&gt;10.1038/sj.ijo.0802204&lt;/electronic-resource-num&gt;&lt;remote-database-provider&gt;NLM&lt;/remote-database-provider&gt;&lt;language&gt;eng&lt;/language&gt;&lt;/record&gt;&lt;/Cite&gt;&lt;/EndNote&gt;</w:instrText>
            </w:r>
            <w:r>
              <w:fldChar w:fldCharType="separate"/>
            </w:r>
            <w:r w:rsidR="00F21615">
              <w:rPr>
                <w:noProof/>
              </w:rPr>
              <w:t>[49]</w:t>
            </w:r>
            <w:r>
              <w:fldChar w:fldCharType="end"/>
            </w:r>
          </w:p>
        </w:tc>
        <w:tc>
          <w:tcPr>
            <w:tcW w:w="1134" w:type="dxa"/>
          </w:tcPr>
          <w:p w14:paraId="5EBDF13E" w14:textId="6DA96D12" w:rsidR="008F0608" w:rsidRDefault="000D2850" w:rsidP="008F0608">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134" w:type="dxa"/>
          </w:tcPr>
          <w:p w14:paraId="37DCD04F" w14:textId="488ADDB6" w:rsidR="008F0608" w:rsidRDefault="008F0608" w:rsidP="008F0608">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2D30390C" w14:textId="17CA448D" w:rsidR="008F0608" w:rsidRDefault="000D2850" w:rsidP="00E22F79">
            <w:pPr>
              <w:spacing w:line="276" w:lineRule="auto"/>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E45E6" w14:paraId="7FB0826A"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5D1BE29" w14:textId="210B5F68" w:rsidR="008F0608" w:rsidRPr="00681A47" w:rsidRDefault="000D2850" w:rsidP="008F0608">
            <w:pPr>
              <w:jc w:val="right"/>
              <w:rPr>
                <w:b w:val="0"/>
                <w:lang w:val="en"/>
              </w:rPr>
            </w:pPr>
            <w:r w:rsidRPr="00E45335">
              <w:rPr>
                <w:rFonts w:hint="eastAsia"/>
                <w:lang w:val="en"/>
              </w:rPr>
              <w:t>≥</w:t>
            </w:r>
            <w:r w:rsidRPr="00E45335">
              <w:rPr>
                <w:rFonts w:hint="eastAsia"/>
                <w:lang w:val="en"/>
              </w:rPr>
              <w:t>30</w:t>
            </w:r>
          </w:p>
        </w:tc>
        <w:tc>
          <w:tcPr>
            <w:tcW w:w="3401" w:type="dxa"/>
          </w:tcPr>
          <w:p w14:paraId="4A78FA05" w14:textId="1E94D3EB" w:rsidR="008F0608" w:rsidRDefault="000D2850" w:rsidP="00F21615">
            <w:pPr>
              <w:jc w:val="left"/>
              <w:cnfStyle w:val="000000100000" w:firstRow="0" w:lastRow="0" w:firstColumn="0" w:lastColumn="0" w:oddVBand="0" w:evenVBand="0" w:oddHBand="1" w:evenHBand="0" w:firstRowFirstColumn="0" w:firstRowLastColumn="0" w:lastRowFirstColumn="0" w:lastRowLastColumn="0"/>
            </w:pPr>
            <w:r>
              <w:t xml:space="preserve">Odds Ratio adjusted for age, gender, education, marital status, social support, physical health problems </w:t>
            </w:r>
            <w:r>
              <w:fldChar w:fldCharType="begin"/>
            </w:r>
            <w:r w:rsidR="00F21615">
              <w:instrText xml:space="preserve"> ADDIN EN.CITE &lt;EndNote&gt;&lt;Cite&gt;&lt;Author&gt;Roberts&lt;/Author&gt;&lt;Year&gt;2003&lt;/Year&gt;&lt;RecNum&gt;189&lt;/RecNum&gt;&lt;DisplayText&gt;[49]&lt;/DisplayText&gt;&lt;record&gt;&lt;rec-number&gt;189&lt;/rec-number&gt;&lt;foreign-keys&gt;&lt;key app="EN" db-id="rztzwwwzdd0awdev0dl5x5egzsazsdd90xfd" timestamp="1465398324"&gt;189&lt;/key&gt;&lt;/foreign-keys&gt;&lt;ref-type name="Journal Article"&gt;17&lt;/ref-type&gt;&lt;contributors&gt;&lt;authors&gt;&lt;author&gt;Roberts, R. E.&lt;/author&gt;&lt;author&gt;Deleger, S.&lt;/author&gt;&lt;author&gt;Strawbridge, W. J.&lt;/author&gt;&lt;author&gt;Kaplan, G. A.&lt;/author&gt;&lt;/authors&gt;&lt;/contributors&gt;&lt;auth-address&gt;School of Public Health, The University of Texas Health Science Center at Houston, 77225, USA.&lt;/auth-address&gt;&lt;titles&gt;&lt;title&gt;Prospective association between obesity and depression: evidence from the Alameda County Study&lt;/title&gt;&lt;secondary-title&gt;Int J Obes Relat Metab Disord&lt;/secondary-title&gt;&lt;/titles&gt;&lt;periodical&gt;&lt;full-title&gt;Int J Obes Relat Metab Disord&lt;/full-title&gt;&lt;/periodical&gt;&lt;pages&gt;514-21&lt;/pages&gt;&lt;volume&gt;27&lt;/volume&gt;&lt;number&gt;4&lt;/number&gt;&lt;edition&gt;2003/03/29&lt;/edition&gt;&lt;keywords&gt;&lt;keyword&gt;Aged&lt;/keyword&gt;&lt;keyword&gt;Aged, 80 and over&lt;/keyword&gt;&lt;keyword&gt;Depressive Disorder/ psychology&lt;/keyword&gt;&lt;keyword&gt;Female&lt;/keyword&gt;&lt;keyword&gt;Follow-Up Studies&lt;/keyword&gt;&lt;keyword&gt;Humans&lt;/keyword&gt;&lt;keyword&gt;Male&lt;/keyword&gt;&lt;keyword&gt;Middle Aged&lt;/keyword&gt;&lt;keyword&gt;Obesity/ psychology&lt;/keyword&gt;&lt;keyword&gt;Odds Ratio&lt;/keyword&gt;&lt;keyword&gt;Risk Factors&lt;/keyword&gt;&lt;keyword&gt;Time Factors&lt;/keyword&gt;&lt;/keywords&gt;&lt;dates&gt;&lt;year&gt;2003&lt;/year&gt;&lt;pub-dates&gt;&lt;date&gt;Apr&lt;/date&gt;&lt;/pub-dates&gt;&lt;/dates&gt;&lt;accession-num&gt;12664085&lt;/accession-num&gt;&lt;urls&gt;&lt;related-urls&gt;&lt;url&gt;http://www.nature.com/ijo/journal/v27/n4/pdf/0802204a.pdf&lt;/url&gt;&lt;/related-urls&gt;&lt;/urls&gt;&lt;electronic-resource-num&gt;10.1038/sj.ijo.0802204&lt;/electronic-resource-num&gt;&lt;remote-database-provider&gt;NLM&lt;/remote-database-provider&gt;&lt;language&gt;eng&lt;/language&gt;&lt;/record&gt;&lt;/Cite&gt;&lt;/EndNote&gt;</w:instrText>
            </w:r>
            <w:r>
              <w:fldChar w:fldCharType="separate"/>
            </w:r>
            <w:r w:rsidR="00F21615">
              <w:rPr>
                <w:noProof/>
              </w:rPr>
              <w:t>[49]</w:t>
            </w:r>
            <w:r>
              <w:fldChar w:fldCharType="end"/>
            </w:r>
          </w:p>
        </w:tc>
        <w:tc>
          <w:tcPr>
            <w:tcW w:w="1134" w:type="dxa"/>
          </w:tcPr>
          <w:p w14:paraId="1E1C6477" w14:textId="5FEC21A7" w:rsidR="008F0608" w:rsidRDefault="000D2850" w:rsidP="008F0608">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1.79</w:t>
            </w:r>
          </w:p>
        </w:tc>
        <w:tc>
          <w:tcPr>
            <w:tcW w:w="1134" w:type="dxa"/>
          </w:tcPr>
          <w:p w14:paraId="4246EA1E" w14:textId="00D3DA84" w:rsidR="008F0608" w:rsidRDefault="000D2850" w:rsidP="008F0608">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1.06-3.02</w:t>
            </w:r>
          </w:p>
        </w:tc>
        <w:tc>
          <w:tcPr>
            <w:tcW w:w="1366" w:type="dxa"/>
          </w:tcPr>
          <w:p w14:paraId="35906647" w14:textId="5A729B12" w:rsidR="008F0608" w:rsidRDefault="000D2850" w:rsidP="00E22F79">
            <w:pPr>
              <w:spacing w:line="276" w:lineRule="auto"/>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E45E6" w14:paraId="7FCE6534"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158B3A" w14:textId="2C0D6F5B" w:rsidR="00F8605E" w:rsidRPr="00681A47" w:rsidRDefault="00F8605E" w:rsidP="00F8605E">
            <w:pPr>
              <w:jc w:val="left"/>
              <w:rPr>
                <w:lang w:val="en"/>
              </w:rPr>
            </w:pPr>
            <w:r w:rsidRPr="00E45335">
              <w:rPr>
                <w:lang w:val="en"/>
              </w:rPr>
              <w:t>Education</w:t>
            </w:r>
          </w:p>
        </w:tc>
        <w:tc>
          <w:tcPr>
            <w:tcW w:w="3401" w:type="dxa"/>
          </w:tcPr>
          <w:p w14:paraId="088B09C4" w14:textId="77777777" w:rsidR="00F8605E" w:rsidRDefault="00F8605E" w:rsidP="00C23C5D">
            <w:pPr>
              <w:jc w:val="left"/>
              <w:cnfStyle w:val="000000000000" w:firstRow="0" w:lastRow="0" w:firstColumn="0" w:lastColumn="0" w:oddVBand="0" w:evenVBand="0" w:oddHBand="0" w:evenHBand="0" w:firstRowFirstColumn="0" w:firstRowLastColumn="0" w:lastRowFirstColumn="0" w:lastRowLastColumn="0"/>
              <w:rPr>
                <w:lang w:val="en"/>
              </w:rPr>
            </w:pPr>
          </w:p>
        </w:tc>
        <w:tc>
          <w:tcPr>
            <w:tcW w:w="1134" w:type="dxa"/>
          </w:tcPr>
          <w:p w14:paraId="59024D0A" w14:textId="77777777" w:rsidR="00F8605E" w:rsidRDefault="00F8605E" w:rsidP="008F0608">
            <w:pPr>
              <w:jc w:val="center"/>
              <w:cnfStyle w:val="000000000000" w:firstRow="0" w:lastRow="0" w:firstColumn="0" w:lastColumn="0" w:oddVBand="0" w:evenVBand="0" w:oddHBand="0" w:evenHBand="0" w:firstRowFirstColumn="0" w:firstRowLastColumn="0" w:lastRowFirstColumn="0" w:lastRowLastColumn="0"/>
              <w:rPr>
                <w:lang w:val="en"/>
              </w:rPr>
            </w:pPr>
          </w:p>
        </w:tc>
        <w:tc>
          <w:tcPr>
            <w:tcW w:w="1134" w:type="dxa"/>
          </w:tcPr>
          <w:p w14:paraId="4852523F" w14:textId="77777777" w:rsidR="00F8605E" w:rsidRDefault="00F8605E" w:rsidP="008F0608">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192A1E05" w14:textId="77777777" w:rsidR="00F8605E" w:rsidRDefault="00F8605E" w:rsidP="008F0608">
            <w:pPr>
              <w:jc w:val="center"/>
              <w:cnfStyle w:val="000000000000" w:firstRow="0" w:lastRow="0" w:firstColumn="0" w:lastColumn="0" w:oddVBand="0" w:evenVBand="0" w:oddHBand="0" w:evenHBand="0" w:firstRowFirstColumn="0" w:firstRowLastColumn="0" w:lastRowFirstColumn="0" w:lastRowLastColumn="0"/>
              <w:rPr>
                <w:lang w:val="en"/>
              </w:rPr>
            </w:pPr>
          </w:p>
        </w:tc>
      </w:tr>
      <w:tr w:rsidR="00DE45E6" w14:paraId="4DCEEBF0"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33308D9" w14:textId="6B5AC77D" w:rsidR="00A55A97" w:rsidRPr="008A2833" w:rsidRDefault="00A55A97" w:rsidP="00681A47">
            <w:pPr>
              <w:jc w:val="right"/>
              <w:rPr>
                <w:b w:val="0"/>
                <w:lang w:val="en"/>
              </w:rPr>
            </w:pPr>
            <w:r w:rsidRPr="00E45335">
              <w:rPr>
                <w:lang w:val="en"/>
              </w:rPr>
              <w:t>12+ years</w:t>
            </w:r>
          </w:p>
        </w:tc>
        <w:tc>
          <w:tcPr>
            <w:tcW w:w="3401" w:type="dxa"/>
          </w:tcPr>
          <w:p w14:paraId="07E76EC3" w14:textId="457A5911" w:rsidR="00A55A97" w:rsidRDefault="00A55A97" w:rsidP="00F21615">
            <w:pPr>
              <w:jc w:val="left"/>
              <w:cnfStyle w:val="000000100000" w:firstRow="0" w:lastRow="0" w:firstColumn="0" w:lastColumn="0" w:oddVBand="0" w:evenVBand="0" w:oddHBand="1" w:evenHBand="0" w:firstRowFirstColumn="0" w:firstRowLastColumn="0" w:lastRowFirstColumn="0" w:lastRowLastColumn="0"/>
              <w:rPr>
                <w:lang w:val="en"/>
              </w:rPr>
            </w:pPr>
            <w:r>
              <w:rPr>
                <w:lang w:val="en"/>
              </w:rPr>
              <w:t xml:space="preserve">Odds Ratio </w:t>
            </w:r>
            <w:r w:rsidR="007E1CC8">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sidR="007E1CC8">
              <w:rPr>
                <w:lang w:val="en"/>
              </w:rPr>
            </w:r>
            <w:r w:rsidR="007E1CC8">
              <w:rPr>
                <w:lang w:val="en"/>
              </w:rPr>
              <w:fldChar w:fldCharType="separate"/>
            </w:r>
            <w:r w:rsidR="00F21615">
              <w:rPr>
                <w:noProof/>
                <w:lang w:val="en"/>
              </w:rPr>
              <w:t>[35]</w:t>
            </w:r>
            <w:r w:rsidR="007E1CC8">
              <w:rPr>
                <w:lang w:val="en"/>
              </w:rPr>
              <w:fldChar w:fldCharType="end"/>
            </w:r>
          </w:p>
        </w:tc>
        <w:tc>
          <w:tcPr>
            <w:tcW w:w="1134" w:type="dxa"/>
          </w:tcPr>
          <w:p w14:paraId="5490E11E" w14:textId="462C3E5A" w:rsidR="00A55A97" w:rsidRDefault="00A55A97" w:rsidP="008F0608">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134" w:type="dxa"/>
          </w:tcPr>
          <w:p w14:paraId="5519112A" w14:textId="77777777" w:rsidR="00A55A97" w:rsidRDefault="00A55A97" w:rsidP="008F0608">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3DB46D39" w14:textId="2A60D139" w:rsidR="00A55A97" w:rsidRDefault="00A55A97" w:rsidP="008F0608">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DE45E6" w14:paraId="7FF070AF"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F66A33" w14:textId="14A3EFB0" w:rsidR="00A55A97" w:rsidRPr="008A2833" w:rsidRDefault="00A55A97" w:rsidP="00681A47">
            <w:pPr>
              <w:jc w:val="right"/>
              <w:rPr>
                <w:b w:val="0"/>
                <w:lang w:val="en"/>
              </w:rPr>
            </w:pPr>
            <w:r w:rsidRPr="00E45335">
              <w:rPr>
                <w:lang w:val="en"/>
              </w:rPr>
              <w:t>&lt;12 years</w:t>
            </w:r>
          </w:p>
        </w:tc>
        <w:tc>
          <w:tcPr>
            <w:tcW w:w="3401" w:type="dxa"/>
          </w:tcPr>
          <w:p w14:paraId="0F54F0C9" w14:textId="3100E938" w:rsidR="00A55A97" w:rsidRDefault="00A55A97" w:rsidP="00F21615">
            <w:pPr>
              <w:jc w:val="left"/>
              <w:cnfStyle w:val="000000000000" w:firstRow="0" w:lastRow="0" w:firstColumn="0" w:lastColumn="0" w:oddVBand="0" w:evenVBand="0" w:oddHBand="0" w:evenHBand="0" w:firstRowFirstColumn="0" w:firstRowLastColumn="0" w:lastRowFirstColumn="0" w:lastRowLastColumn="0"/>
              <w:rPr>
                <w:lang w:val="en"/>
              </w:rPr>
            </w:pPr>
            <w:r>
              <w:rPr>
                <w:lang w:val="en"/>
              </w:rPr>
              <w:t xml:space="preserve">Odds Ratio </w:t>
            </w:r>
            <w:r w:rsidR="007E1CC8">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sidR="007E1CC8">
              <w:rPr>
                <w:lang w:val="en"/>
              </w:rPr>
            </w:r>
            <w:r w:rsidR="007E1CC8">
              <w:rPr>
                <w:lang w:val="en"/>
              </w:rPr>
              <w:fldChar w:fldCharType="separate"/>
            </w:r>
            <w:r w:rsidR="00F21615">
              <w:rPr>
                <w:noProof/>
                <w:lang w:val="en"/>
              </w:rPr>
              <w:t>[35]</w:t>
            </w:r>
            <w:r w:rsidR="007E1CC8">
              <w:rPr>
                <w:lang w:val="en"/>
              </w:rPr>
              <w:fldChar w:fldCharType="end"/>
            </w:r>
          </w:p>
        </w:tc>
        <w:tc>
          <w:tcPr>
            <w:tcW w:w="1134" w:type="dxa"/>
          </w:tcPr>
          <w:p w14:paraId="48A602B8" w14:textId="5F4738F8" w:rsidR="00A55A97" w:rsidRDefault="00A55A97" w:rsidP="008F0608">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2.05</w:t>
            </w:r>
          </w:p>
        </w:tc>
        <w:tc>
          <w:tcPr>
            <w:tcW w:w="1134" w:type="dxa"/>
          </w:tcPr>
          <w:p w14:paraId="23C3336C" w14:textId="4A6163F3" w:rsidR="00A55A97" w:rsidRDefault="00A55A97" w:rsidP="008F0608">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1.45-2.89</w:t>
            </w:r>
          </w:p>
        </w:tc>
        <w:tc>
          <w:tcPr>
            <w:tcW w:w="1366" w:type="dxa"/>
          </w:tcPr>
          <w:p w14:paraId="12988344" w14:textId="28678A61" w:rsidR="00A55A97" w:rsidRDefault="00A55A97" w:rsidP="008F0608">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E45E6" w14:paraId="5776D42C"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0123E5" w14:textId="0630986B" w:rsidR="003A3A7F" w:rsidRPr="00681A47" w:rsidRDefault="003A3A7F" w:rsidP="003A3A7F">
            <w:pPr>
              <w:jc w:val="left"/>
              <w:rPr>
                <w:lang w:val="en"/>
              </w:rPr>
            </w:pPr>
            <w:r w:rsidRPr="00E45335">
              <w:rPr>
                <w:lang w:val="en"/>
              </w:rPr>
              <w:t>Civil status</w:t>
            </w:r>
          </w:p>
        </w:tc>
        <w:tc>
          <w:tcPr>
            <w:tcW w:w="3401" w:type="dxa"/>
          </w:tcPr>
          <w:p w14:paraId="2DCAB899" w14:textId="77777777" w:rsidR="003A3A7F" w:rsidRDefault="003A3A7F" w:rsidP="00C23C5D">
            <w:pPr>
              <w:jc w:val="left"/>
              <w:cnfStyle w:val="000000100000" w:firstRow="0" w:lastRow="0" w:firstColumn="0" w:lastColumn="0" w:oddVBand="0" w:evenVBand="0" w:oddHBand="1" w:evenHBand="0" w:firstRowFirstColumn="0" w:firstRowLastColumn="0" w:lastRowFirstColumn="0" w:lastRowLastColumn="0"/>
              <w:rPr>
                <w:lang w:val="en"/>
              </w:rPr>
            </w:pPr>
          </w:p>
        </w:tc>
        <w:tc>
          <w:tcPr>
            <w:tcW w:w="1134" w:type="dxa"/>
          </w:tcPr>
          <w:p w14:paraId="55188618" w14:textId="77777777" w:rsidR="003A3A7F" w:rsidRDefault="003A3A7F" w:rsidP="00E22F7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134" w:type="dxa"/>
          </w:tcPr>
          <w:p w14:paraId="28DD2F9F" w14:textId="77777777" w:rsidR="003A3A7F" w:rsidRDefault="003A3A7F" w:rsidP="00E22F7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4878A5A0" w14:textId="77777777" w:rsidR="003A3A7F" w:rsidRDefault="003A3A7F" w:rsidP="00E22F79">
            <w:pPr>
              <w:jc w:val="center"/>
              <w:cnfStyle w:val="000000100000" w:firstRow="0" w:lastRow="0" w:firstColumn="0" w:lastColumn="0" w:oddVBand="0" w:evenVBand="0" w:oddHBand="1" w:evenHBand="0" w:firstRowFirstColumn="0" w:firstRowLastColumn="0" w:lastRowFirstColumn="0" w:lastRowLastColumn="0"/>
              <w:rPr>
                <w:lang w:val="en"/>
              </w:rPr>
            </w:pPr>
          </w:p>
        </w:tc>
      </w:tr>
      <w:tr w:rsidR="00DE45E6" w14:paraId="78145E98"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EBB04B" w14:textId="230D0D4B" w:rsidR="00BE0152" w:rsidRPr="00681A47" w:rsidRDefault="00BE0152" w:rsidP="00BE0152">
            <w:pPr>
              <w:jc w:val="right"/>
              <w:rPr>
                <w:b w:val="0"/>
                <w:lang w:val="en"/>
              </w:rPr>
            </w:pPr>
            <w:r w:rsidRPr="00E45335">
              <w:rPr>
                <w:lang w:val="en"/>
              </w:rPr>
              <w:t>Married</w:t>
            </w:r>
          </w:p>
        </w:tc>
        <w:tc>
          <w:tcPr>
            <w:tcW w:w="3401" w:type="dxa"/>
          </w:tcPr>
          <w:p w14:paraId="17D6F841" w14:textId="1112FE80" w:rsidR="00BE0152" w:rsidRDefault="00BE0152" w:rsidP="00F21615">
            <w:pPr>
              <w:jc w:val="left"/>
              <w:cnfStyle w:val="000000000000" w:firstRow="0" w:lastRow="0" w:firstColumn="0" w:lastColumn="0" w:oddVBand="0" w:evenVBand="0" w:oddHBand="0" w:evenHBand="0" w:firstRowFirstColumn="0" w:firstRowLastColumn="0" w:lastRowFirstColumn="0" w:lastRowLastColumn="0"/>
              <w:rPr>
                <w:lang w:val="en"/>
              </w:rPr>
            </w:pPr>
            <w:r>
              <w:rPr>
                <w:lang w:val="en"/>
              </w:rPr>
              <w:t xml:space="preserve">Adjusted Hazard ratio </w:t>
            </w:r>
            <w:r w:rsidR="00F5016B">
              <w:rPr>
                <w:lang w:val="en"/>
              </w:rPr>
              <w:fldChar w:fldCharType="begin"/>
            </w:r>
            <w:r w:rsidR="00F21615">
              <w:rPr>
                <w:lang w:val="en"/>
              </w:rPr>
              <w:instrText xml:space="preserve"> ADDIN EN.CITE &lt;EndNote&gt;&lt;Cite&gt;&lt;Author&gt;Bulloch&lt;/Author&gt;&lt;Year&gt;2009&lt;/Year&gt;&lt;RecNum&gt;82&lt;/RecNum&gt;&lt;DisplayText&gt;[41]&lt;/DisplayText&gt;&lt;record&gt;&lt;rec-number&gt;82&lt;/rec-number&gt;&lt;foreign-keys&gt;&lt;key app="EN" db-id="rztzwwwzdd0awdev0dl5x5egzsazsdd90xfd" timestamp="1463157103"&gt;82&lt;/key&gt;&lt;/foreign-keys&gt;&lt;ref-type name="Journal Article"&gt;17&lt;/ref-type&gt;&lt;contributors&gt;&lt;authors&gt;&lt;author&gt;Bulloch, Andrew G.&lt;/author&gt;&lt;author&gt;Williams, Jeanne V.&lt;/author&gt;&lt;author&gt;Lavorato, Dina H.&lt;/author&gt;&lt;author&gt;Patten, Scott B.&lt;/author&gt;&lt;/authors&gt;&lt;/contributors&gt;&lt;titles&gt;&lt;title&gt;The relationship between major depression and marital disruption is bidirectional&lt;/title&gt;&lt;secondary-title&gt;Depression and Anxiety&lt;/secondary-title&gt;&lt;/titles&gt;&lt;periodical&gt;&lt;full-title&gt;Depression and Anxiety&lt;/full-title&gt;&lt;/periodical&gt;&lt;pages&gt;1172-1177&lt;/pages&gt;&lt;volume&gt;26&lt;/volume&gt;&lt;number&gt;12&lt;/number&gt;&lt;keywords&gt;&lt;keyword&gt;psychiatry&lt;/keyword&gt;&lt;keyword&gt;epidemiology&lt;/keyword&gt;&lt;keyword&gt;depressive disorder&lt;/keyword&gt;&lt;keyword&gt;marital status&lt;/keyword&gt;&lt;keyword&gt;health survey&lt;/keyword&gt;&lt;/keywords&gt;&lt;dates&gt;&lt;year&gt;2009&lt;/year&gt;&lt;/dates&gt;&lt;publisher&gt;Wiley Subscription Services, Inc., A Wiley Company&lt;/publisher&gt;&lt;isbn&gt;1520-6394&lt;/isbn&gt;&lt;urls&gt;&lt;related-urls&gt;&lt;url&gt;http://dx.doi.org/10.1002/da.20618&lt;/url&gt;&lt;url&gt;http://onlinelibrary.wiley.com/store/10.1002/da.20618/asset/20618_ftp.pdf?v=1&amp;amp;t=ip6qtrdv&amp;amp;s=4e5ff599182d14b59c95d1989f209a5ed6f60177&lt;/url&gt;&lt;/related-urls&gt;&lt;/urls&gt;&lt;electronic-resource-num&gt;10.1002/da.20618&lt;/electronic-resource-num&gt;&lt;/record&gt;&lt;/Cite&gt;&lt;/EndNote&gt;</w:instrText>
            </w:r>
            <w:r w:rsidR="00F5016B">
              <w:rPr>
                <w:lang w:val="en"/>
              </w:rPr>
              <w:fldChar w:fldCharType="separate"/>
            </w:r>
            <w:r w:rsidR="00F21615">
              <w:rPr>
                <w:noProof/>
                <w:lang w:val="en"/>
              </w:rPr>
              <w:t>[41]</w:t>
            </w:r>
            <w:r w:rsidR="00F5016B">
              <w:rPr>
                <w:lang w:val="en"/>
              </w:rPr>
              <w:fldChar w:fldCharType="end"/>
            </w:r>
          </w:p>
        </w:tc>
        <w:tc>
          <w:tcPr>
            <w:tcW w:w="1134" w:type="dxa"/>
          </w:tcPr>
          <w:p w14:paraId="2CFE8246" w14:textId="77777777" w:rsidR="00BE0152" w:rsidRDefault="00BE0152" w:rsidP="00E22F7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134" w:type="dxa"/>
          </w:tcPr>
          <w:p w14:paraId="3AD874CC" w14:textId="77777777" w:rsidR="00BE0152" w:rsidRDefault="00BE0152" w:rsidP="00E22F7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1D0586E2" w14:textId="751B40CD" w:rsidR="00BE0152" w:rsidRDefault="00BE0152" w:rsidP="00E22F7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E45E6" w14:paraId="21F2DA26"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AEF07CB" w14:textId="3FC3E39B" w:rsidR="003A3A7F" w:rsidRPr="00681A47" w:rsidRDefault="00BE0152" w:rsidP="00E22F79">
            <w:pPr>
              <w:jc w:val="right"/>
              <w:rPr>
                <w:b w:val="0"/>
                <w:lang w:val="en"/>
              </w:rPr>
            </w:pPr>
            <w:r w:rsidRPr="00E45335">
              <w:rPr>
                <w:lang w:val="en"/>
              </w:rPr>
              <w:t>Separation/divorce</w:t>
            </w:r>
          </w:p>
        </w:tc>
        <w:tc>
          <w:tcPr>
            <w:tcW w:w="3401" w:type="dxa"/>
          </w:tcPr>
          <w:p w14:paraId="7F0ABB4D" w14:textId="1AB93577" w:rsidR="003A3A7F" w:rsidRDefault="00BE0152" w:rsidP="00F21615">
            <w:pPr>
              <w:jc w:val="left"/>
              <w:cnfStyle w:val="000000100000" w:firstRow="0" w:lastRow="0" w:firstColumn="0" w:lastColumn="0" w:oddVBand="0" w:evenVBand="0" w:oddHBand="1" w:evenHBand="0" w:firstRowFirstColumn="0" w:firstRowLastColumn="0" w:lastRowFirstColumn="0" w:lastRowLastColumn="0"/>
              <w:rPr>
                <w:lang w:val="en"/>
              </w:rPr>
            </w:pPr>
            <w:r>
              <w:rPr>
                <w:lang w:val="en"/>
              </w:rPr>
              <w:t xml:space="preserve">Adjusted Hazard ratio </w:t>
            </w:r>
            <w:r w:rsidR="00F5016B">
              <w:rPr>
                <w:lang w:val="en"/>
              </w:rPr>
              <w:fldChar w:fldCharType="begin"/>
            </w:r>
            <w:r w:rsidR="00F21615">
              <w:rPr>
                <w:lang w:val="en"/>
              </w:rPr>
              <w:instrText xml:space="preserve"> ADDIN EN.CITE &lt;EndNote&gt;&lt;Cite&gt;&lt;Author&gt;Bulloch&lt;/Author&gt;&lt;Year&gt;2009&lt;/Year&gt;&lt;RecNum&gt;82&lt;/RecNum&gt;&lt;DisplayText&gt;[41]&lt;/DisplayText&gt;&lt;record&gt;&lt;rec-number&gt;82&lt;/rec-number&gt;&lt;foreign-keys&gt;&lt;key app="EN" db-id="rztzwwwzdd0awdev0dl5x5egzsazsdd90xfd" timestamp="1463157103"&gt;82&lt;/key&gt;&lt;/foreign-keys&gt;&lt;ref-type name="Journal Article"&gt;17&lt;/ref-type&gt;&lt;contributors&gt;&lt;authors&gt;&lt;author&gt;Bulloch, Andrew G.&lt;/author&gt;&lt;author&gt;Williams, Jeanne V.&lt;/author&gt;&lt;author&gt;Lavorato, Dina H.&lt;/author&gt;&lt;author&gt;Patten, Scott B.&lt;/author&gt;&lt;/authors&gt;&lt;/contributors&gt;&lt;titles&gt;&lt;title&gt;The relationship between major depression and marital disruption is bidirectional&lt;/title&gt;&lt;secondary-title&gt;Depression and Anxiety&lt;/secondary-title&gt;&lt;/titles&gt;&lt;periodical&gt;&lt;full-title&gt;Depression and Anxiety&lt;/full-title&gt;&lt;/periodical&gt;&lt;pages&gt;1172-1177&lt;/pages&gt;&lt;volume&gt;26&lt;/volume&gt;&lt;number&gt;12&lt;/number&gt;&lt;keywords&gt;&lt;keyword&gt;psychiatry&lt;/keyword&gt;&lt;keyword&gt;epidemiology&lt;/keyword&gt;&lt;keyword&gt;depressive disorder&lt;/keyword&gt;&lt;keyword&gt;marital status&lt;/keyword&gt;&lt;keyword&gt;health survey&lt;/keyword&gt;&lt;/keywords&gt;&lt;dates&gt;&lt;year&gt;2009&lt;/year&gt;&lt;/dates&gt;&lt;publisher&gt;Wiley Subscription Services, Inc., A Wiley Company&lt;/publisher&gt;&lt;isbn&gt;1520-6394&lt;/isbn&gt;&lt;urls&gt;&lt;related-urls&gt;&lt;url&gt;http://dx.doi.org/10.1002/da.20618&lt;/url&gt;&lt;url&gt;http://onlinelibrary.wiley.com/store/10.1002/da.20618/asset/20618_ftp.pdf?v=1&amp;amp;t=ip6qtrdv&amp;amp;s=4e5ff599182d14b59c95d1989f209a5ed6f60177&lt;/url&gt;&lt;/related-urls&gt;&lt;/urls&gt;&lt;electronic-resource-num&gt;10.1002/da.20618&lt;/electronic-resource-num&gt;&lt;/record&gt;&lt;/Cite&gt;&lt;/EndNote&gt;</w:instrText>
            </w:r>
            <w:r w:rsidR="00F5016B">
              <w:rPr>
                <w:lang w:val="en"/>
              </w:rPr>
              <w:fldChar w:fldCharType="separate"/>
            </w:r>
            <w:r w:rsidR="00F21615">
              <w:rPr>
                <w:noProof/>
                <w:lang w:val="en"/>
              </w:rPr>
              <w:t>[41]</w:t>
            </w:r>
            <w:r w:rsidR="00F5016B">
              <w:rPr>
                <w:lang w:val="en"/>
              </w:rPr>
              <w:fldChar w:fldCharType="end"/>
            </w:r>
          </w:p>
        </w:tc>
        <w:tc>
          <w:tcPr>
            <w:tcW w:w="1134" w:type="dxa"/>
          </w:tcPr>
          <w:p w14:paraId="59C080E4" w14:textId="58FF8E4B" w:rsidR="003A3A7F" w:rsidRDefault="00BE0152" w:rsidP="00E22F7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w:t>
            </w:r>
          </w:p>
        </w:tc>
        <w:tc>
          <w:tcPr>
            <w:tcW w:w="1134" w:type="dxa"/>
          </w:tcPr>
          <w:p w14:paraId="491D97D9" w14:textId="5F02BD0B" w:rsidR="003A3A7F" w:rsidRDefault="00BE0152" w:rsidP="00E22F7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1.0-1.5</w:t>
            </w:r>
          </w:p>
        </w:tc>
        <w:tc>
          <w:tcPr>
            <w:tcW w:w="1366" w:type="dxa"/>
          </w:tcPr>
          <w:p w14:paraId="0F5744B0" w14:textId="2CA3CD70" w:rsidR="003A3A7F" w:rsidRDefault="00BE0152" w:rsidP="00E22F7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E45E6" w14:paraId="43EDE4B9"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5A1F6AA" w14:textId="77777777" w:rsidR="006E64FA" w:rsidRPr="008A2833" w:rsidRDefault="006E64FA" w:rsidP="00681A47">
            <w:pPr>
              <w:jc w:val="right"/>
              <w:rPr>
                <w:b w:val="0"/>
                <w:lang w:val="en"/>
              </w:rPr>
            </w:pPr>
            <w:r w:rsidRPr="00E45335">
              <w:rPr>
                <w:color w:val="000000"/>
                <w:szCs w:val="17"/>
                <w:shd w:val="clear" w:color="auto" w:fill="FFFFFF"/>
              </w:rPr>
              <w:t>Married</w:t>
            </w:r>
          </w:p>
        </w:tc>
        <w:tc>
          <w:tcPr>
            <w:tcW w:w="3401" w:type="dxa"/>
          </w:tcPr>
          <w:p w14:paraId="4180C1A2" w14:textId="30B0C8AD" w:rsidR="006E64FA" w:rsidRDefault="006E64FA" w:rsidP="00F21615">
            <w:pPr>
              <w:jc w:val="left"/>
              <w:cnfStyle w:val="000000000000" w:firstRow="0" w:lastRow="0" w:firstColumn="0" w:lastColumn="0" w:oddVBand="0" w:evenVBand="0" w:oddHBand="0" w:evenHBand="0" w:firstRowFirstColumn="0" w:firstRowLastColumn="0" w:lastRowFirstColumn="0" w:lastRowLastColumn="0"/>
              <w:rPr>
                <w:lang w:val="en"/>
              </w:rPr>
            </w:pPr>
            <w:r>
              <w:rPr>
                <w:lang w:val="en"/>
              </w:rPr>
              <w:t xml:space="preserve">Odds Ratio </w:t>
            </w: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p>
        </w:tc>
        <w:tc>
          <w:tcPr>
            <w:tcW w:w="1134" w:type="dxa"/>
          </w:tcPr>
          <w:p w14:paraId="03913095" w14:textId="0BDD7DFF" w:rsidR="006E64FA" w:rsidRDefault="006E64FA" w:rsidP="006E64F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134" w:type="dxa"/>
          </w:tcPr>
          <w:p w14:paraId="7401779A" w14:textId="77777777" w:rsidR="006E64FA" w:rsidRDefault="006E64FA" w:rsidP="006E64F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775646FA" w14:textId="4B3768C4" w:rsidR="006E64FA" w:rsidRDefault="006E64FA" w:rsidP="006E64F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E45E6" w14:paraId="2B2C2B28"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724C5E" w14:textId="27BB0BD5" w:rsidR="006E64FA" w:rsidRPr="008A2833" w:rsidRDefault="006E64FA" w:rsidP="00681A47">
            <w:pPr>
              <w:jc w:val="right"/>
              <w:rPr>
                <w:b w:val="0"/>
                <w:lang w:val="en"/>
              </w:rPr>
            </w:pPr>
            <w:r w:rsidRPr="00E45335">
              <w:rPr>
                <w:color w:val="000000"/>
                <w:szCs w:val="17"/>
                <w:shd w:val="clear" w:color="auto" w:fill="FFFFFF"/>
              </w:rPr>
              <w:t>Divorced, separated, or widowed</w:t>
            </w:r>
          </w:p>
        </w:tc>
        <w:tc>
          <w:tcPr>
            <w:tcW w:w="3401" w:type="dxa"/>
          </w:tcPr>
          <w:p w14:paraId="35E89B33" w14:textId="4D5B94B7" w:rsidR="006E64FA" w:rsidRDefault="006E64FA" w:rsidP="00F21615">
            <w:pPr>
              <w:jc w:val="left"/>
              <w:cnfStyle w:val="000000100000" w:firstRow="0" w:lastRow="0" w:firstColumn="0" w:lastColumn="0" w:oddVBand="0" w:evenVBand="0" w:oddHBand="1" w:evenHBand="0" w:firstRowFirstColumn="0" w:firstRowLastColumn="0" w:lastRowFirstColumn="0" w:lastRowLastColumn="0"/>
              <w:rPr>
                <w:lang w:val="en"/>
              </w:rPr>
            </w:pPr>
            <w:r>
              <w:rPr>
                <w:lang w:val="en"/>
              </w:rPr>
              <w:t xml:space="preserve">Odds Ratio </w:t>
            </w: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p>
        </w:tc>
        <w:tc>
          <w:tcPr>
            <w:tcW w:w="1134" w:type="dxa"/>
          </w:tcPr>
          <w:p w14:paraId="3796C054" w14:textId="1D3E0DC5" w:rsidR="006E64FA" w:rsidRDefault="006E64FA" w:rsidP="006E64F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1.24</w:t>
            </w:r>
          </w:p>
        </w:tc>
        <w:tc>
          <w:tcPr>
            <w:tcW w:w="1134" w:type="dxa"/>
          </w:tcPr>
          <w:p w14:paraId="2D5D3753" w14:textId="70A2F603" w:rsidR="006E64FA" w:rsidRDefault="006E64FA" w:rsidP="006E64F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0.90-1.70</w:t>
            </w:r>
          </w:p>
        </w:tc>
        <w:tc>
          <w:tcPr>
            <w:tcW w:w="1366" w:type="dxa"/>
          </w:tcPr>
          <w:p w14:paraId="6C2038B3" w14:textId="36C4BAD1" w:rsidR="006E64FA" w:rsidRDefault="006E64FA" w:rsidP="006E64F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Not significant</w:t>
            </w:r>
          </w:p>
        </w:tc>
      </w:tr>
      <w:tr w:rsidR="00DE45E6" w14:paraId="0899BC2E"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92EA16" w14:textId="312637F6" w:rsidR="002616CF" w:rsidRPr="008A2833" w:rsidRDefault="002616CF" w:rsidP="00681A47">
            <w:pPr>
              <w:jc w:val="left"/>
              <w:rPr>
                <w:lang w:val="en"/>
              </w:rPr>
            </w:pPr>
            <w:r w:rsidRPr="00E45335">
              <w:rPr>
                <w:lang w:val="en"/>
              </w:rPr>
              <w:t xml:space="preserve">Financial problems </w:t>
            </w:r>
          </w:p>
        </w:tc>
        <w:tc>
          <w:tcPr>
            <w:tcW w:w="3401" w:type="dxa"/>
          </w:tcPr>
          <w:p w14:paraId="752B365D" w14:textId="77777777" w:rsidR="002616CF" w:rsidRDefault="002616CF" w:rsidP="00C23C5D">
            <w:pPr>
              <w:jc w:val="left"/>
              <w:cnfStyle w:val="000000000000" w:firstRow="0" w:lastRow="0" w:firstColumn="0" w:lastColumn="0" w:oddVBand="0" w:evenVBand="0" w:oddHBand="0" w:evenHBand="0" w:firstRowFirstColumn="0" w:firstRowLastColumn="0" w:lastRowFirstColumn="0" w:lastRowLastColumn="0"/>
              <w:rPr>
                <w:lang w:val="en"/>
              </w:rPr>
            </w:pPr>
          </w:p>
        </w:tc>
        <w:tc>
          <w:tcPr>
            <w:tcW w:w="1134" w:type="dxa"/>
          </w:tcPr>
          <w:p w14:paraId="15D18EF7" w14:textId="77777777" w:rsidR="002616CF" w:rsidRDefault="002616CF" w:rsidP="00E22F7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134" w:type="dxa"/>
          </w:tcPr>
          <w:p w14:paraId="236652E7" w14:textId="77777777" w:rsidR="002616CF" w:rsidRDefault="002616CF" w:rsidP="00E22F7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27873219" w14:textId="77777777" w:rsidR="002616CF" w:rsidRDefault="002616CF" w:rsidP="00E22F79">
            <w:pPr>
              <w:jc w:val="center"/>
              <w:cnfStyle w:val="000000000000" w:firstRow="0" w:lastRow="0" w:firstColumn="0" w:lastColumn="0" w:oddVBand="0" w:evenVBand="0" w:oddHBand="0" w:evenHBand="0" w:firstRowFirstColumn="0" w:firstRowLastColumn="0" w:lastRowFirstColumn="0" w:lastRowLastColumn="0"/>
              <w:rPr>
                <w:lang w:val="en"/>
              </w:rPr>
            </w:pPr>
          </w:p>
        </w:tc>
      </w:tr>
      <w:tr w:rsidR="00DE45E6" w14:paraId="2C92B425"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CCCA97" w14:textId="1315ADC9" w:rsidR="002616CF" w:rsidRPr="008A2833" w:rsidRDefault="002616CF" w:rsidP="00681A47">
            <w:pPr>
              <w:jc w:val="right"/>
              <w:rPr>
                <w:b w:val="0"/>
                <w:lang w:val="en"/>
              </w:rPr>
            </w:pPr>
            <w:r w:rsidRPr="00E45335">
              <w:rPr>
                <w:lang w:val="en"/>
              </w:rPr>
              <w:t>None</w:t>
            </w:r>
          </w:p>
        </w:tc>
        <w:tc>
          <w:tcPr>
            <w:tcW w:w="3401" w:type="dxa"/>
          </w:tcPr>
          <w:p w14:paraId="0184C34C" w14:textId="50AC350A" w:rsidR="002616CF" w:rsidRDefault="002616CF" w:rsidP="00F21615">
            <w:pPr>
              <w:jc w:val="left"/>
              <w:cnfStyle w:val="000000100000" w:firstRow="0" w:lastRow="0" w:firstColumn="0" w:lastColumn="0" w:oddVBand="0" w:evenVBand="0" w:oddHBand="1" w:evenHBand="0" w:firstRowFirstColumn="0" w:firstRowLastColumn="0" w:lastRowFirstColumn="0" w:lastRowLastColumn="0"/>
              <w:rPr>
                <w:lang w:val="en"/>
              </w:rPr>
            </w:pPr>
            <w:r>
              <w:rPr>
                <w:lang w:val="en"/>
              </w:rPr>
              <w:t xml:space="preserve">Odds Ratio </w:t>
            </w:r>
            <w:r w:rsidR="007E1CC8">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sidR="007E1CC8">
              <w:rPr>
                <w:lang w:val="en"/>
              </w:rPr>
            </w:r>
            <w:r w:rsidR="007E1CC8">
              <w:rPr>
                <w:lang w:val="en"/>
              </w:rPr>
              <w:fldChar w:fldCharType="separate"/>
            </w:r>
            <w:r w:rsidR="00F21615">
              <w:rPr>
                <w:noProof/>
                <w:lang w:val="en"/>
              </w:rPr>
              <w:t>[35]</w:t>
            </w:r>
            <w:r w:rsidR="007E1CC8">
              <w:rPr>
                <w:lang w:val="en"/>
              </w:rPr>
              <w:fldChar w:fldCharType="end"/>
            </w:r>
          </w:p>
        </w:tc>
        <w:tc>
          <w:tcPr>
            <w:tcW w:w="1134" w:type="dxa"/>
          </w:tcPr>
          <w:p w14:paraId="5D44F62D" w14:textId="30D3DCDF" w:rsidR="002616CF" w:rsidRDefault="002616CF" w:rsidP="00E22F7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134" w:type="dxa"/>
          </w:tcPr>
          <w:p w14:paraId="39A505B3" w14:textId="77777777" w:rsidR="002616CF" w:rsidRDefault="002616CF" w:rsidP="00E22F7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0AD871CE" w14:textId="1D8B03F9" w:rsidR="002616CF" w:rsidRDefault="002616CF" w:rsidP="00E22F7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Reference </w:t>
            </w:r>
          </w:p>
        </w:tc>
      </w:tr>
      <w:tr w:rsidR="00DE45E6" w14:paraId="05696F53"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26B797" w14:textId="14E93F09" w:rsidR="002616CF" w:rsidRPr="008A2833" w:rsidRDefault="002616CF" w:rsidP="007E1CC8">
            <w:pPr>
              <w:jc w:val="right"/>
              <w:rPr>
                <w:b w:val="0"/>
                <w:lang w:val="en"/>
              </w:rPr>
            </w:pPr>
            <w:r w:rsidRPr="00E45335">
              <w:rPr>
                <w:lang w:val="en"/>
              </w:rPr>
              <w:t>Any</w:t>
            </w:r>
          </w:p>
        </w:tc>
        <w:tc>
          <w:tcPr>
            <w:tcW w:w="3401" w:type="dxa"/>
          </w:tcPr>
          <w:p w14:paraId="345E0189" w14:textId="43DEC932" w:rsidR="002616CF" w:rsidRDefault="002616CF" w:rsidP="00F21615">
            <w:pPr>
              <w:jc w:val="left"/>
              <w:cnfStyle w:val="000000000000" w:firstRow="0" w:lastRow="0" w:firstColumn="0" w:lastColumn="0" w:oddVBand="0" w:evenVBand="0" w:oddHBand="0" w:evenHBand="0" w:firstRowFirstColumn="0" w:firstRowLastColumn="0" w:lastRowFirstColumn="0" w:lastRowLastColumn="0"/>
              <w:rPr>
                <w:lang w:val="en"/>
              </w:rPr>
            </w:pPr>
            <w:r>
              <w:rPr>
                <w:lang w:val="en"/>
              </w:rPr>
              <w:t xml:space="preserve">Odds Ratio </w:t>
            </w:r>
            <w:r w:rsidR="007E1CC8">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sidR="007E1CC8">
              <w:rPr>
                <w:lang w:val="en"/>
              </w:rPr>
            </w:r>
            <w:r w:rsidR="007E1CC8">
              <w:rPr>
                <w:lang w:val="en"/>
              </w:rPr>
              <w:fldChar w:fldCharType="separate"/>
            </w:r>
            <w:r w:rsidR="00F21615">
              <w:rPr>
                <w:noProof/>
                <w:lang w:val="en"/>
              </w:rPr>
              <w:t>[35]</w:t>
            </w:r>
            <w:r w:rsidR="007E1CC8">
              <w:rPr>
                <w:lang w:val="en"/>
              </w:rPr>
              <w:fldChar w:fldCharType="end"/>
            </w:r>
          </w:p>
        </w:tc>
        <w:tc>
          <w:tcPr>
            <w:tcW w:w="1134" w:type="dxa"/>
          </w:tcPr>
          <w:p w14:paraId="156DAAE8" w14:textId="79241E9A" w:rsidR="002616CF" w:rsidRDefault="002616CF" w:rsidP="00681A47">
            <w:pPr>
              <w:jc w:val="right"/>
              <w:cnfStyle w:val="000000000000" w:firstRow="0" w:lastRow="0" w:firstColumn="0" w:lastColumn="0" w:oddVBand="0" w:evenVBand="0" w:oddHBand="0" w:evenHBand="0" w:firstRowFirstColumn="0" w:firstRowLastColumn="0" w:lastRowFirstColumn="0" w:lastRowLastColumn="0"/>
              <w:rPr>
                <w:lang w:val="en"/>
              </w:rPr>
            </w:pPr>
            <w:r>
              <w:rPr>
                <w:lang w:val="en"/>
              </w:rPr>
              <w:t>2.53</w:t>
            </w:r>
          </w:p>
        </w:tc>
        <w:tc>
          <w:tcPr>
            <w:tcW w:w="1134" w:type="dxa"/>
          </w:tcPr>
          <w:p w14:paraId="2B423A5C" w14:textId="79B6EE28" w:rsidR="002616CF" w:rsidRDefault="002616CF" w:rsidP="007E1CC8">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1.83-3.51</w:t>
            </w:r>
          </w:p>
        </w:tc>
        <w:tc>
          <w:tcPr>
            <w:tcW w:w="1366" w:type="dxa"/>
          </w:tcPr>
          <w:p w14:paraId="26C5981E" w14:textId="522AD0B8" w:rsidR="002616CF" w:rsidRDefault="002616CF" w:rsidP="00C20C9B">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E45E6" w14:paraId="107C0D3D"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26CA77" w14:textId="02148A59" w:rsidR="002B749C" w:rsidRPr="00681A47" w:rsidRDefault="002B749C" w:rsidP="00681A47">
            <w:pPr>
              <w:jc w:val="left"/>
              <w:rPr>
                <w:b w:val="0"/>
                <w:lang w:val="en"/>
              </w:rPr>
            </w:pPr>
            <w:r w:rsidRPr="002B749C">
              <w:rPr>
                <w:lang w:val="en"/>
              </w:rPr>
              <w:t>Neighborhood quality</w:t>
            </w:r>
          </w:p>
        </w:tc>
        <w:tc>
          <w:tcPr>
            <w:tcW w:w="3401" w:type="dxa"/>
          </w:tcPr>
          <w:p w14:paraId="4531F56C" w14:textId="77777777" w:rsidR="002B749C" w:rsidRPr="002B488F" w:rsidRDefault="002B749C" w:rsidP="00C23C5D">
            <w:pPr>
              <w:jc w:val="left"/>
              <w:cnfStyle w:val="000000100000" w:firstRow="0" w:lastRow="0" w:firstColumn="0" w:lastColumn="0" w:oddVBand="0" w:evenVBand="0" w:oddHBand="1" w:evenHBand="0" w:firstRowFirstColumn="0" w:firstRowLastColumn="0" w:lastRowFirstColumn="0" w:lastRowLastColumn="0"/>
            </w:pPr>
          </w:p>
        </w:tc>
        <w:tc>
          <w:tcPr>
            <w:tcW w:w="1134" w:type="dxa"/>
          </w:tcPr>
          <w:p w14:paraId="28A100EF" w14:textId="77777777"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134" w:type="dxa"/>
          </w:tcPr>
          <w:p w14:paraId="43AD9C5A" w14:textId="77777777"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76540621" w14:textId="77777777"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p>
        </w:tc>
      </w:tr>
      <w:tr w:rsidR="00DE45E6" w14:paraId="067B3565"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0B83D4" w14:textId="690C19BF" w:rsidR="002B749C" w:rsidRPr="00681A47" w:rsidRDefault="002B749C" w:rsidP="00961909">
            <w:pPr>
              <w:jc w:val="right"/>
              <w:rPr>
                <w:b w:val="0"/>
                <w:lang w:val="en"/>
              </w:rPr>
            </w:pPr>
            <w:r w:rsidRPr="00E45335">
              <w:rPr>
                <w:lang w:val="en"/>
              </w:rPr>
              <w:t>No problems</w:t>
            </w:r>
          </w:p>
        </w:tc>
        <w:tc>
          <w:tcPr>
            <w:tcW w:w="3401" w:type="dxa"/>
          </w:tcPr>
          <w:p w14:paraId="22CD1B08" w14:textId="6976E394" w:rsidR="002B749C" w:rsidRPr="002B488F" w:rsidRDefault="002B749C" w:rsidP="00F21615">
            <w:pPr>
              <w:jc w:val="left"/>
              <w:cnfStyle w:val="000000000000" w:firstRow="0" w:lastRow="0" w:firstColumn="0" w:lastColumn="0" w:oddVBand="0" w:evenVBand="0" w:oddHBand="0" w:evenHBand="0" w:firstRowFirstColumn="0" w:firstRowLastColumn="0" w:lastRowFirstColumn="0" w:lastRowLastColumn="0"/>
            </w:pPr>
            <w:r>
              <w:rPr>
                <w:lang w:val="en"/>
              </w:rPr>
              <w:t xml:space="preserve">Odds Ratio </w:t>
            </w: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p>
        </w:tc>
        <w:tc>
          <w:tcPr>
            <w:tcW w:w="1134" w:type="dxa"/>
          </w:tcPr>
          <w:p w14:paraId="3192D288" w14:textId="5EDEE15D"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134" w:type="dxa"/>
          </w:tcPr>
          <w:p w14:paraId="68A36FF7" w14:textId="77777777"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610B3849" w14:textId="58020094"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E45E6" w14:paraId="5C3E9723"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8FB71E" w14:textId="1044B50B" w:rsidR="002B749C" w:rsidRPr="00681A47" w:rsidRDefault="002B749C" w:rsidP="00961909">
            <w:pPr>
              <w:jc w:val="right"/>
              <w:rPr>
                <w:b w:val="0"/>
                <w:lang w:val="en"/>
              </w:rPr>
            </w:pPr>
            <w:r w:rsidRPr="00E45335">
              <w:rPr>
                <w:lang w:val="en"/>
              </w:rPr>
              <w:t>Some problems</w:t>
            </w:r>
          </w:p>
        </w:tc>
        <w:tc>
          <w:tcPr>
            <w:tcW w:w="3401" w:type="dxa"/>
          </w:tcPr>
          <w:p w14:paraId="7370B012" w14:textId="00CB0E0C" w:rsidR="002B749C" w:rsidRPr="002B488F" w:rsidRDefault="002B749C" w:rsidP="00F21615">
            <w:pPr>
              <w:jc w:val="left"/>
              <w:cnfStyle w:val="000000100000" w:firstRow="0" w:lastRow="0" w:firstColumn="0" w:lastColumn="0" w:oddVBand="0" w:evenVBand="0" w:oddHBand="1" w:evenHBand="0" w:firstRowFirstColumn="0" w:firstRowLastColumn="0" w:lastRowFirstColumn="0" w:lastRowLastColumn="0"/>
            </w:pPr>
            <w:r>
              <w:rPr>
                <w:lang w:val="en"/>
              </w:rPr>
              <w:t xml:space="preserve">Odds Ratio </w:t>
            </w: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p>
        </w:tc>
        <w:tc>
          <w:tcPr>
            <w:tcW w:w="1134" w:type="dxa"/>
          </w:tcPr>
          <w:p w14:paraId="451F88E4" w14:textId="3DB5F444"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1.61</w:t>
            </w:r>
          </w:p>
        </w:tc>
        <w:tc>
          <w:tcPr>
            <w:tcW w:w="1134" w:type="dxa"/>
          </w:tcPr>
          <w:p w14:paraId="65D37176" w14:textId="0868A448"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1.10-2.33</w:t>
            </w:r>
          </w:p>
        </w:tc>
        <w:tc>
          <w:tcPr>
            <w:tcW w:w="1366" w:type="dxa"/>
          </w:tcPr>
          <w:p w14:paraId="7BB4A583" w14:textId="1FF92EA9"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E45E6" w14:paraId="58406B2F"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02F324" w14:textId="36E22CC1" w:rsidR="002B749C" w:rsidRPr="00681A47" w:rsidRDefault="002B749C" w:rsidP="00961909">
            <w:pPr>
              <w:jc w:val="right"/>
              <w:rPr>
                <w:b w:val="0"/>
                <w:lang w:val="en"/>
              </w:rPr>
            </w:pPr>
            <w:r w:rsidRPr="00E45335">
              <w:rPr>
                <w:lang w:val="en"/>
              </w:rPr>
              <w:t>Serious problems</w:t>
            </w:r>
          </w:p>
        </w:tc>
        <w:tc>
          <w:tcPr>
            <w:tcW w:w="3401" w:type="dxa"/>
          </w:tcPr>
          <w:p w14:paraId="71366F4A" w14:textId="40F08EA3" w:rsidR="002B749C" w:rsidRPr="002B488F" w:rsidRDefault="002B749C" w:rsidP="00F21615">
            <w:pPr>
              <w:jc w:val="left"/>
              <w:cnfStyle w:val="000000000000" w:firstRow="0" w:lastRow="0" w:firstColumn="0" w:lastColumn="0" w:oddVBand="0" w:evenVBand="0" w:oddHBand="0" w:evenHBand="0" w:firstRowFirstColumn="0" w:firstRowLastColumn="0" w:lastRowFirstColumn="0" w:lastRowLastColumn="0"/>
            </w:pPr>
            <w:r>
              <w:rPr>
                <w:lang w:val="en"/>
              </w:rPr>
              <w:t xml:space="preserve">Odds Ratio </w:t>
            </w: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p>
        </w:tc>
        <w:tc>
          <w:tcPr>
            <w:tcW w:w="1134" w:type="dxa"/>
          </w:tcPr>
          <w:p w14:paraId="50584C9A" w14:textId="31730DE3"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3.24</w:t>
            </w:r>
          </w:p>
        </w:tc>
        <w:tc>
          <w:tcPr>
            <w:tcW w:w="1134" w:type="dxa"/>
          </w:tcPr>
          <w:p w14:paraId="667F8297" w14:textId="25E88BFE"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2.28-4.59</w:t>
            </w:r>
          </w:p>
        </w:tc>
        <w:tc>
          <w:tcPr>
            <w:tcW w:w="1366" w:type="dxa"/>
          </w:tcPr>
          <w:p w14:paraId="44C1C21B" w14:textId="324E3102"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E45E6" w14:paraId="33163FF9"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F272BF" w14:textId="2FBDB971" w:rsidR="002B749C" w:rsidRPr="008A2833" w:rsidRDefault="002B749C" w:rsidP="00681A47">
            <w:pPr>
              <w:jc w:val="left"/>
              <w:rPr>
                <w:lang w:val="en"/>
              </w:rPr>
            </w:pPr>
            <w:r w:rsidRPr="00E45335">
              <w:rPr>
                <w:lang w:val="en"/>
              </w:rPr>
              <w:t>Social isolation</w:t>
            </w:r>
          </w:p>
        </w:tc>
        <w:tc>
          <w:tcPr>
            <w:tcW w:w="3401" w:type="dxa"/>
          </w:tcPr>
          <w:p w14:paraId="4728ED91" w14:textId="77777777" w:rsidR="002B749C" w:rsidRPr="002B488F" w:rsidRDefault="002B749C" w:rsidP="00C23C5D">
            <w:pPr>
              <w:jc w:val="left"/>
              <w:cnfStyle w:val="000000100000" w:firstRow="0" w:lastRow="0" w:firstColumn="0" w:lastColumn="0" w:oddVBand="0" w:evenVBand="0" w:oddHBand="1" w:evenHBand="0" w:firstRowFirstColumn="0" w:firstRowLastColumn="0" w:lastRowFirstColumn="0" w:lastRowLastColumn="0"/>
            </w:pPr>
          </w:p>
        </w:tc>
        <w:tc>
          <w:tcPr>
            <w:tcW w:w="1134" w:type="dxa"/>
          </w:tcPr>
          <w:p w14:paraId="082EA7E6" w14:textId="77777777"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134" w:type="dxa"/>
          </w:tcPr>
          <w:p w14:paraId="00EBDC54" w14:textId="77777777"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737037B6" w14:textId="77777777"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p>
        </w:tc>
      </w:tr>
      <w:tr w:rsidR="00DE45E6" w14:paraId="5F87F72B"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4D27E0" w14:textId="3A0E13C0" w:rsidR="002B749C" w:rsidRPr="00681A47" w:rsidRDefault="002B749C" w:rsidP="00610B87">
            <w:pPr>
              <w:jc w:val="right"/>
              <w:rPr>
                <w:b w:val="0"/>
                <w:lang w:val="en"/>
              </w:rPr>
            </w:pPr>
            <w:r w:rsidRPr="00E45335">
              <w:rPr>
                <w:lang w:val="en"/>
              </w:rPr>
              <w:t xml:space="preserve">Low </w:t>
            </w:r>
          </w:p>
        </w:tc>
        <w:tc>
          <w:tcPr>
            <w:tcW w:w="3401" w:type="dxa"/>
          </w:tcPr>
          <w:p w14:paraId="3AFFA99F" w14:textId="784F1BA5" w:rsidR="002B749C" w:rsidRPr="002B488F" w:rsidRDefault="002B749C" w:rsidP="00F21615">
            <w:pPr>
              <w:jc w:val="left"/>
              <w:cnfStyle w:val="000000000000" w:firstRow="0" w:lastRow="0" w:firstColumn="0" w:lastColumn="0" w:oddVBand="0" w:evenVBand="0" w:oddHBand="0" w:evenHBand="0" w:firstRowFirstColumn="0" w:firstRowLastColumn="0" w:lastRowFirstColumn="0" w:lastRowLastColumn="0"/>
            </w:pPr>
            <w:r>
              <w:rPr>
                <w:lang w:val="en"/>
              </w:rPr>
              <w:t xml:space="preserve">Odds Ratio </w:t>
            </w: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p>
        </w:tc>
        <w:tc>
          <w:tcPr>
            <w:tcW w:w="1134" w:type="dxa"/>
          </w:tcPr>
          <w:p w14:paraId="7D1B0C27" w14:textId="2778953D"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134" w:type="dxa"/>
          </w:tcPr>
          <w:p w14:paraId="11AE3ABE" w14:textId="77777777"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64104730" w14:textId="5FDD092D"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E45E6" w14:paraId="28A6961F"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A09390" w14:textId="491881A5" w:rsidR="002B749C" w:rsidRPr="00681A47" w:rsidRDefault="002B749C" w:rsidP="00610B87">
            <w:pPr>
              <w:jc w:val="right"/>
              <w:rPr>
                <w:b w:val="0"/>
                <w:lang w:val="en"/>
              </w:rPr>
            </w:pPr>
            <w:r w:rsidRPr="00E45335">
              <w:rPr>
                <w:lang w:val="en"/>
              </w:rPr>
              <w:t xml:space="preserve">Medium </w:t>
            </w:r>
          </w:p>
        </w:tc>
        <w:tc>
          <w:tcPr>
            <w:tcW w:w="3401" w:type="dxa"/>
          </w:tcPr>
          <w:p w14:paraId="6049C7AA" w14:textId="612966DD" w:rsidR="002B749C" w:rsidRPr="002B488F" w:rsidRDefault="002B749C" w:rsidP="00F21615">
            <w:pPr>
              <w:jc w:val="left"/>
              <w:cnfStyle w:val="000000100000" w:firstRow="0" w:lastRow="0" w:firstColumn="0" w:lastColumn="0" w:oddVBand="0" w:evenVBand="0" w:oddHBand="1" w:evenHBand="0" w:firstRowFirstColumn="0" w:firstRowLastColumn="0" w:lastRowFirstColumn="0" w:lastRowLastColumn="0"/>
            </w:pPr>
            <w:r>
              <w:rPr>
                <w:lang w:val="en"/>
              </w:rPr>
              <w:t xml:space="preserve">Odds Ratio </w:t>
            </w: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p>
        </w:tc>
        <w:tc>
          <w:tcPr>
            <w:tcW w:w="1134" w:type="dxa"/>
          </w:tcPr>
          <w:p w14:paraId="097DA21F" w14:textId="7CBAE9F9"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1.55</w:t>
            </w:r>
          </w:p>
        </w:tc>
        <w:tc>
          <w:tcPr>
            <w:tcW w:w="1134" w:type="dxa"/>
          </w:tcPr>
          <w:p w14:paraId="33C13F2D" w14:textId="29AEE3E7"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1.05-2.28</w:t>
            </w:r>
          </w:p>
        </w:tc>
        <w:tc>
          <w:tcPr>
            <w:tcW w:w="1366" w:type="dxa"/>
          </w:tcPr>
          <w:p w14:paraId="17A178DE" w14:textId="56A91F1E" w:rsidR="002B749C" w:rsidRDefault="002B749C" w:rsidP="0096190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E45E6" w14:paraId="26856100"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33FFFC" w14:textId="4C326910" w:rsidR="002B749C" w:rsidRPr="00681A47" w:rsidRDefault="002B749C" w:rsidP="00961909">
            <w:pPr>
              <w:jc w:val="right"/>
              <w:rPr>
                <w:b w:val="0"/>
                <w:lang w:val="en"/>
              </w:rPr>
            </w:pPr>
            <w:r w:rsidRPr="00E45335">
              <w:rPr>
                <w:lang w:val="en"/>
              </w:rPr>
              <w:lastRenderedPageBreak/>
              <w:t>High</w:t>
            </w:r>
          </w:p>
        </w:tc>
        <w:tc>
          <w:tcPr>
            <w:tcW w:w="3401" w:type="dxa"/>
          </w:tcPr>
          <w:p w14:paraId="5CF06300" w14:textId="003223DB" w:rsidR="002B749C" w:rsidRPr="002B488F" w:rsidRDefault="002B749C" w:rsidP="00F21615">
            <w:pPr>
              <w:jc w:val="left"/>
              <w:cnfStyle w:val="000000000000" w:firstRow="0" w:lastRow="0" w:firstColumn="0" w:lastColumn="0" w:oddVBand="0" w:evenVBand="0" w:oddHBand="0" w:evenHBand="0" w:firstRowFirstColumn="0" w:firstRowLastColumn="0" w:lastRowFirstColumn="0" w:lastRowLastColumn="0"/>
            </w:pPr>
            <w:r>
              <w:rPr>
                <w:lang w:val="en"/>
              </w:rPr>
              <w:t xml:space="preserve">Odds Ratio </w:t>
            </w: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p>
        </w:tc>
        <w:tc>
          <w:tcPr>
            <w:tcW w:w="1134" w:type="dxa"/>
          </w:tcPr>
          <w:p w14:paraId="0D12EBE4" w14:textId="3569E4DE"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3.07</w:t>
            </w:r>
          </w:p>
        </w:tc>
        <w:tc>
          <w:tcPr>
            <w:tcW w:w="1134" w:type="dxa"/>
          </w:tcPr>
          <w:p w14:paraId="29F04B18" w14:textId="3A7DEB38"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2.15-4.40</w:t>
            </w:r>
          </w:p>
        </w:tc>
        <w:tc>
          <w:tcPr>
            <w:tcW w:w="1366" w:type="dxa"/>
          </w:tcPr>
          <w:p w14:paraId="027D9337" w14:textId="267C46A5" w:rsidR="002B749C" w:rsidRDefault="002B749C"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DE45E6" w14:paraId="1E010B3C"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BB94BF" w14:textId="5E44DFF5" w:rsidR="00C20C9B" w:rsidRPr="008A2833" w:rsidRDefault="00F667AF" w:rsidP="00681A47">
            <w:pPr>
              <w:jc w:val="left"/>
              <w:rPr>
                <w:lang w:val="en"/>
              </w:rPr>
            </w:pPr>
            <w:r w:rsidRPr="008A2833">
              <w:rPr>
                <w:lang w:val="en"/>
              </w:rPr>
              <w:t xml:space="preserve">Physical activity </w:t>
            </w:r>
          </w:p>
        </w:tc>
        <w:tc>
          <w:tcPr>
            <w:tcW w:w="3401" w:type="dxa"/>
          </w:tcPr>
          <w:p w14:paraId="4846476A" w14:textId="77777777" w:rsidR="00C20C9B" w:rsidRPr="002B488F" w:rsidRDefault="00C20C9B" w:rsidP="00C23C5D">
            <w:pPr>
              <w:jc w:val="left"/>
              <w:cnfStyle w:val="000000100000" w:firstRow="0" w:lastRow="0" w:firstColumn="0" w:lastColumn="0" w:oddVBand="0" w:evenVBand="0" w:oddHBand="1" w:evenHBand="0" w:firstRowFirstColumn="0" w:firstRowLastColumn="0" w:lastRowFirstColumn="0" w:lastRowLastColumn="0"/>
            </w:pPr>
          </w:p>
        </w:tc>
        <w:tc>
          <w:tcPr>
            <w:tcW w:w="1134" w:type="dxa"/>
          </w:tcPr>
          <w:p w14:paraId="4B2E9A27" w14:textId="77777777" w:rsidR="00C20C9B" w:rsidRDefault="00C20C9B" w:rsidP="0096190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134" w:type="dxa"/>
          </w:tcPr>
          <w:p w14:paraId="55DCB28B" w14:textId="77777777" w:rsidR="00C20C9B" w:rsidRDefault="00C20C9B" w:rsidP="0096190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0EBA5950" w14:textId="77777777" w:rsidR="00C20C9B" w:rsidRDefault="00C20C9B" w:rsidP="00961909">
            <w:pPr>
              <w:jc w:val="center"/>
              <w:cnfStyle w:val="000000100000" w:firstRow="0" w:lastRow="0" w:firstColumn="0" w:lastColumn="0" w:oddVBand="0" w:evenVBand="0" w:oddHBand="1" w:evenHBand="0" w:firstRowFirstColumn="0" w:firstRowLastColumn="0" w:lastRowFirstColumn="0" w:lastRowLastColumn="0"/>
              <w:rPr>
                <w:lang w:val="en"/>
              </w:rPr>
            </w:pPr>
          </w:p>
        </w:tc>
      </w:tr>
      <w:tr w:rsidR="00DE45E6" w14:paraId="35E5A72B"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70A4D6" w14:textId="29CE39A6" w:rsidR="00C20C9B" w:rsidRPr="002B749C" w:rsidRDefault="0050182C" w:rsidP="00681A47">
            <w:pPr>
              <w:jc w:val="left"/>
              <w:rPr>
                <w:lang w:val="en"/>
              </w:rPr>
            </w:pPr>
            <w:r w:rsidRPr="00A83928">
              <w:rPr>
                <w:lang w:val="en"/>
              </w:rPr>
              <w:t>Females</w:t>
            </w:r>
          </w:p>
        </w:tc>
        <w:tc>
          <w:tcPr>
            <w:tcW w:w="3401" w:type="dxa"/>
          </w:tcPr>
          <w:p w14:paraId="5C707D1B" w14:textId="6050A6FA" w:rsidR="00C20C9B" w:rsidRPr="002B488F" w:rsidRDefault="00C20C9B" w:rsidP="00C23C5D">
            <w:pPr>
              <w:jc w:val="left"/>
              <w:cnfStyle w:val="000000000000" w:firstRow="0" w:lastRow="0" w:firstColumn="0" w:lastColumn="0" w:oddVBand="0" w:evenVBand="0" w:oddHBand="0" w:evenHBand="0" w:firstRowFirstColumn="0" w:firstRowLastColumn="0" w:lastRowFirstColumn="0" w:lastRowLastColumn="0"/>
            </w:pPr>
          </w:p>
        </w:tc>
        <w:tc>
          <w:tcPr>
            <w:tcW w:w="1134" w:type="dxa"/>
          </w:tcPr>
          <w:p w14:paraId="627C6D11" w14:textId="77777777" w:rsidR="00C20C9B" w:rsidRDefault="00C20C9B" w:rsidP="0096190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134" w:type="dxa"/>
          </w:tcPr>
          <w:p w14:paraId="5A711378" w14:textId="77777777" w:rsidR="00C20C9B" w:rsidRDefault="00C20C9B" w:rsidP="00961909">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3F04CAD2" w14:textId="77777777" w:rsidR="00C20C9B" w:rsidRDefault="00C20C9B" w:rsidP="00961909">
            <w:pPr>
              <w:jc w:val="center"/>
              <w:cnfStyle w:val="000000000000" w:firstRow="0" w:lastRow="0" w:firstColumn="0" w:lastColumn="0" w:oddVBand="0" w:evenVBand="0" w:oddHBand="0" w:evenHBand="0" w:firstRowFirstColumn="0" w:firstRowLastColumn="0" w:lastRowFirstColumn="0" w:lastRowLastColumn="0"/>
              <w:rPr>
                <w:lang w:val="en"/>
              </w:rPr>
            </w:pPr>
          </w:p>
        </w:tc>
      </w:tr>
      <w:tr w:rsidR="00DE45E6" w14:paraId="46CB5A14"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D8A22D9" w14:textId="7E7592D6" w:rsidR="00C20C9B" w:rsidRPr="00681A47" w:rsidRDefault="0050182C" w:rsidP="00A83928">
            <w:pPr>
              <w:jc w:val="right"/>
              <w:rPr>
                <w:b w:val="0"/>
                <w:lang w:val="en"/>
              </w:rPr>
            </w:pPr>
            <w:r w:rsidRPr="00E45335">
              <w:rPr>
                <w:lang w:val="en"/>
              </w:rPr>
              <w:t>Persistently inactive</w:t>
            </w:r>
          </w:p>
        </w:tc>
        <w:tc>
          <w:tcPr>
            <w:tcW w:w="3401" w:type="dxa"/>
          </w:tcPr>
          <w:p w14:paraId="57679EAB" w14:textId="2EF5472E" w:rsidR="00C20C9B" w:rsidRPr="002B488F" w:rsidRDefault="00421300" w:rsidP="00F21615">
            <w:pPr>
              <w:jc w:val="left"/>
              <w:cnfStyle w:val="000000100000" w:firstRow="0" w:lastRow="0" w:firstColumn="0" w:lastColumn="0" w:oddVBand="0" w:evenVBand="0" w:oddHBand="1" w:evenHBand="0" w:firstRowFirstColumn="0" w:firstRowLastColumn="0" w:lastRowFirstColumn="0" w:lastRowLastColumn="0"/>
            </w:pPr>
            <w:r>
              <w:t>Relative Risk adjusted for self-reported health status, language spoken at home in childhood, no. of live births (females only), current occupation, age, depressed mood</w:t>
            </w:r>
            <w:r w:rsidR="00094C15">
              <w:t xml:space="preserve"> </w:t>
            </w:r>
            <w:r w:rsidR="00A83928">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 </w:instrText>
            </w:r>
            <w:r w:rsidR="00F21615">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EN.CITE.DATA </w:instrText>
            </w:r>
            <w:r w:rsidR="00F21615">
              <w:fldChar w:fldCharType="end"/>
            </w:r>
            <w:r w:rsidR="00A83928">
              <w:fldChar w:fldCharType="separate"/>
            </w:r>
            <w:r w:rsidR="00F21615">
              <w:rPr>
                <w:noProof/>
              </w:rPr>
              <w:t>[46]</w:t>
            </w:r>
            <w:r w:rsidR="00A83928">
              <w:fldChar w:fldCharType="end"/>
            </w:r>
          </w:p>
        </w:tc>
        <w:tc>
          <w:tcPr>
            <w:tcW w:w="1134" w:type="dxa"/>
          </w:tcPr>
          <w:p w14:paraId="3D3EFD08" w14:textId="691BFFD7" w:rsidR="00C20C9B" w:rsidRDefault="00421300" w:rsidP="0096190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134" w:type="dxa"/>
          </w:tcPr>
          <w:p w14:paraId="347DFFDD" w14:textId="57D05B64" w:rsidR="00C20C9B" w:rsidRDefault="00C20C9B" w:rsidP="00961909">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60CD8099" w14:textId="7232C1AE" w:rsidR="00C20C9B" w:rsidRDefault="00421300" w:rsidP="0096190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DE45E6" w14:paraId="66287E23"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5A89C6" w14:textId="2F5AF4BA" w:rsidR="00961909" w:rsidRPr="00681A47" w:rsidRDefault="008E303B" w:rsidP="00681A47">
            <w:pPr>
              <w:jc w:val="right"/>
              <w:rPr>
                <w:b w:val="0"/>
                <w:lang w:val="en"/>
              </w:rPr>
            </w:pPr>
            <w:r w:rsidRPr="00E45335">
              <w:rPr>
                <w:lang w:val="en"/>
              </w:rPr>
              <w:t xml:space="preserve">Decreasing </w:t>
            </w:r>
          </w:p>
        </w:tc>
        <w:tc>
          <w:tcPr>
            <w:tcW w:w="3401" w:type="dxa"/>
          </w:tcPr>
          <w:p w14:paraId="35642588" w14:textId="3A6B90EF" w:rsidR="00961909" w:rsidRDefault="00421300" w:rsidP="00F21615">
            <w:pPr>
              <w:jc w:val="left"/>
              <w:cnfStyle w:val="000000000000" w:firstRow="0" w:lastRow="0" w:firstColumn="0" w:lastColumn="0" w:oddVBand="0" w:evenVBand="0" w:oddHBand="0" w:evenHBand="0" w:firstRowFirstColumn="0" w:firstRowLastColumn="0" w:lastRowFirstColumn="0" w:lastRowLastColumn="0"/>
            </w:pPr>
            <w:r>
              <w:t xml:space="preserve">Adjusted Relative Risk </w:t>
            </w:r>
            <w:r w:rsidR="00A83928">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 </w:instrText>
            </w:r>
            <w:r w:rsidR="00F21615">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EN.CITE.DATA </w:instrText>
            </w:r>
            <w:r w:rsidR="00F21615">
              <w:fldChar w:fldCharType="end"/>
            </w:r>
            <w:r w:rsidR="00A83928">
              <w:fldChar w:fldCharType="separate"/>
            </w:r>
            <w:r w:rsidR="00F21615">
              <w:rPr>
                <w:noProof/>
              </w:rPr>
              <w:t>[46]</w:t>
            </w:r>
            <w:r w:rsidR="00A83928">
              <w:fldChar w:fldCharType="end"/>
            </w:r>
          </w:p>
        </w:tc>
        <w:tc>
          <w:tcPr>
            <w:tcW w:w="1134" w:type="dxa"/>
          </w:tcPr>
          <w:p w14:paraId="5E009983" w14:textId="203D2F11" w:rsidR="00961909" w:rsidRDefault="00421300"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1.04</w:t>
            </w:r>
          </w:p>
        </w:tc>
        <w:tc>
          <w:tcPr>
            <w:tcW w:w="1134" w:type="dxa"/>
          </w:tcPr>
          <w:p w14:paraId="580E1EE4" w14:textId="66436695" w:rsidR="00961909" w:rsidRDefault="00421300"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0.58-1.85</w:t>
            </w:r>
          </w:p>
        </w:tc>
        <w:tc>
          <w:tcPr>
            <w:tcW w:w="1366" w:type="dxa"/>
          </w:tcPr>
          <w:p w14:paraId="30C3E4AD" w14:textId="42C33FF0" w:rsidR="00961909" w:rsidRDefault="00421300"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Not Significant</w:t>
            </w:r>
          </w:p>
        </w:tc>
      </w:tr>
      <w:tr w:rsidR="00DE45E6" w14:paraId="37C3492D"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338AE9" w14:textId="4F6B4296" w:rsidR="00BE0152" w:rsidRPr="008A2833" w:rsidRDefault="008E303B" w:rsidP="00681A47">
            <w:pPr>
              <w:jc w:val="right"/>
              <w:rPr>
                <w:b w:val="0"/>
                <w:lang w:val="en"/>
              </w:rPr>
            </w:pPr>
            <w:r w:rsidRPr="00E45335">
              <w:rPr>
                <w:lang w:val="en"/>
              </w:rPr>
              <w:t>Increasing</w:t>
            </w:r>
          </w:p>
        </w:tc>
        <w:tc>
          <w:tcPr>
            <w:tcW w:w="3401" w:type="dxa"/>
          </w:tcPr>
          <w:p w14:paraId="2764F279" w14:textId="27B5C852" w:rsidR="00BE0152" w:rsidRDefault="00421300" w:rsidP="00F21615">
            <w:pPr>
              <w:jc w:val="left"/>
              <w:cnfStyle w:val="000000100000" w:firstRow="0" w:lastRow="0" w:firstColumn="0" w:lastColumn="0" w:oddVBand="0" w:evenVBand="0" w:oddHBand="1" w:evenHBand="0" w:firstRowFirstColumn="0" w:firstRowLastColumn="0" w:lastRowFirstColumn="0" w:lastRowLastColumn="0"/>
            </w:pPr>
            <w:r>
              <w:t xml:space="preserve">Adjusted Relative Risk </w:t>
            </w:r>
            <w:r w:rsidR="00A83928">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 </w:instrText>
            </w:r>
            <w:r w:rsidR="00F21615">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EN.CITE.DATA </w:instrText>
            </w:r>
            <w:r w:rsidR="00F21615">
              <w:fldChar w:fldCharType="end"/>
            </w:r>
            <w:r w:rsidR="00A83928">
              <w:fldChar w:fldCharType="separate"/>
            </w:r>
            <w:r w:rsidR="00F21615">
              <w:rPr>
                <w:noProof/>
              </w:rPr>
              <w:t>[46]</w:t>
            </w:r>
            <w:r w:rsidR="00A83928">
              <w:fldChar w:fldCharType="end"/>
            </w:r>
          </w:p>
        </w:tc>
        <w:tc>
          <w:tcPr>
            <w:tcW w:w="1134" w:type="dxa"/>
          </w:tcPr>
          <w:p w14:paraId="66B6E019" w14:textId="5778C3E9" w:rsidR="00BE0152" w:rsidRDefault="00421300" w:rsidP="0096190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0.73</w:t>
            </w:r>
          </w:p>
        </w:tc>
        <w:tc>
          <w:tcPr>
            <w:tcW w:w="1134" w:type="dxa"/>
          </w:tcPr>
          <w:p w14:paraId="10C01E9D" w14:textId="4F00A6CC" w:rsidR="00BE0152" w:rsidRDefault="00421300" w:rsidP="0096190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0.39-1.38</w:t>
            </w:r>
          </w:p>
        </w:tc>
        <w:tc>
          <w:tcPr>
            <w:tcW w:w="1366" w:type="dxa"/>
          </w:tcPr>
          <w:p w14:paraId="3563265B" w14:textId="14C12BA7" w:rsidR="00BE0152" w:rsidRDefault="00421300" w:rsidP="0096190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Not significant </w:t>
            </w:r>
          </w:p>
        </w:tc>
      </w:tr>
      <w:tr w:rsidR="00DE45E6" w14:paraId="7255FEDC"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F0998A" w14:textId="60E6451D" w:rsidR="00CF660F" w:rsidRPr="00681A47" w:rsidRDefault="008E303B" w:rsidP="00A83928">
            <w:pPr>
              <w:jc w:val="right"/>
              <w:rPr>
                <w:b w:val="0"/>
                <w:lang w:val="en"/>
              </w:rPr>
            </w:pPr>
            <w:r w:rsidRPr="00E45335">
              <w:rPr>
                <w:lang w:val="en"/>
              </w:rPr>
              <w:t>Persistently active</w:t>
            </w:r>
          </w:p>
        </w:tc>
        <w:tc>
          <w:tcPr>
            <w:tcW w:w="3401" w:type="dxa"/>
          </w:tcPr>
          <w:p w14:paraId="573EFF4D" w14:textId="3845F4A3" w:rsidR="00CF660F" w:rsidRDefault="00421300" w:rsidP="00F21615">
            <w:pPr>
              <w:jc w:val="left"/>
              <w:cnfStyle w:val="000000000000" w:firstRow="0" w:lastRow="0" w:firstColumn="0" w:lastColumn="0" w:oddVBand="0" w:evenVBand="0" w:oddHBand="0" w:evenHBand="0" w:firstRowFirstColumn="0" w:firstRowLastColumn="0" w:lastRowFirstColumn="0" w:lastRowLastColumn="0"/>
            </w:pPr>
            <w:r>
              <w:t xml:space="preserve">Adjusted Relative Risk </w:t>
            </w:r>
            <w:r w:rsidR="00A83928">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 </w:instrText>
            </w:r>
            <w:r w:rsidR="00F21615">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EN.CITE.DATA </w:instrText>
            </w:r>
            <w:r w:rsidR="00F21615">
              <w:fldChar w:fldCharType="end"/>
            </w:r>
            <w:r w:rsidR="00A83928">
              <w:fldChar w:fldCharType="separate"/>
            </w:r>
            <w:r w:rsidR="00F21615">
              <w:rPr>
                <w:noProof/>
              </w:rPr>
              <w:t>[46]</w:t>
            </w:r>
            <w:r w:rsidR="00A83928">
              <w:fldChar w:fldCharType="end"/>
            </w:r>
          </w:p>
        </w:tc>
        <w:tc>
          <w:tcPr>
            <w:tcW w:w="1134" w:type="dxa"/>
          </w:tcPr>
          <w:p w14:paraId="26D50158" w14:textId="51B46DAC" w:rsidR="00CF660F" w:rsidRDefault="00421300"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0.62</w:t>
            </w:r>
          </w:p>
        </w:tc>
        <w:tc>
          <w:tcPr>
            <w:tcW w:w="1134" w:type="dxa"/>
          </w:tcPr>
          <w:p w14:paraId="54A154AD" w14:textId="11E04EAE" w:rsidR="00CF660F" w:rsidRDefault="00421300"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0.35-1.11</w:t>
            </w:r>
          </w:p>
        </w:tc>
        <w:tc>
          <w:tcPr>
            <w:tcW w:w="1366" w:type="dxa"/>
          </w:tcPr>
          <w:p w14:paraId="4C3A442B" w14:textId="6C63449F" w:rsidR="00CF660F" w:rsidRDefault="00421300" w:rsidP="0096190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Not significant</w:t>
            </w:r>
          </w:p>
        </w:tc>
      </w:tr>
      <w:tr w:rsidR="00DE45E6" w14:paraId="13072897"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A7BF4E2" w14:textId="1112EE10" w:rsidR="00124902" w:rsidRPr="004B2190" w:rsidRDefault="008E303B" w:rsidP="00681A47">
            <w:pPr>
              <w:jc w:val="left"/>
              <w:rPr>
                <w:lang w:val="en"/>
              </w:rPr>
            </w:pPr>
            <w:r>
              <w:rPr>
                <w:lang w:val="en"/>
              </w:rPr>
              <w:t>Males</w:t>
            </w:r>
          </w:p>
        </w:tc>
        <w:tc>
          <w:tcPr>
            <w:tcW w:w="3401" w:type="dxa"/>
          </w:tcPr>
          <w:p w14:paraId="406E58B8" w14:textId="24549DDF" w:rsidR="00124902" w:rsidRDefault="00124902" w:rsidP="00C23C5D">
            <w:pPr>
              <w:jc w:val="left"/>
              <w:cnfStyle w:val="000000100000" w:firstRow="0" w:lastRow="0" w:firstColumn="0" w:lastColumn="0" w:oddVBand="0" w:evenVBand="0" w:oddHBand="1" w:evenHBand="0" w:firstRowFirstColumn="0" w:firstRowLastColumn="0" w:lastRowFirstColumn="0" w:lastRowLastColumn="0"/>
            </w:pPr>
          </w:p>
        </w:tc>
        <w:tc>
          <w:tcPr>
            <w:tcW w:w="1134" w:type="dxa"/>
          </w:tcPr>
          <w:p w14:paraId="644E63C8" w14:textId="60A13AAB" w:rsidR="00124902" w:rsidRDefault="00124902" w:rsidP="00124902">
            <w:pPr>
              <w:jc w:val="center"/>
              <w:cnfStyle w:val="000000100000" w:firstRow="0" w:lastRow="0" w:firstColumn="0" w:lastColumn="0" w:oddVBand="0" w:evenVBand="0" w:oddHBand="1" w:evenHBand="0" w:firstRowFirstColumn="0" w:firstRowLastColumn="0" w:lastRowFirstColumn="0" w:lastRowLastColumn="0"/>
              <w:rPr>
                <w:lang w:val="en"/>
              </w:rPr>
            </w:pPr>
          </w:p>
        </w:tc>
        <w:tc>
          <w:tcPr>
            <w:tcW w:w="1134" w:type="dxa"/>
          </w:tcPr>
          <w:p w14:paraId="2E56E0CD" w14:textId="51EF33C0" w:rsidR="00124902" w:rsidRDefault="00124902" w:rsidP="00124902">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55FAD696" w14:textId="47CB00EC" w:rsidR="00124902" w:rsidRDefault="00124902" w:rsidP="00124902">
            <w:pPr>
              <w:jc w:val="center"/>
              <w:cnfStyle w:val="000000100000" w:firstRow="0" w:lastRow="0" w:firstColumn="0" w:lastColumn="0" w:oddVBand="0" w:evenVBand="0" w:oddHBand="1" w:evenHBand="0" w:firstRowFirstColumn="0" w:firstRowLastColumn="0" w:lastRowFirstColumn="0" w:lastRowLastColumn="0"/>
              <w:rPr>
                <w:lang w:val="en"/>
              </w:rPr>
            </w:pPr>
          </w:p>
        </w:tc>
      </w:tr>
      <w:tr w:rsidR="00DE45E6" w14:paraId="53A4D06B"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4ACD225" w14:textId="1E43A279" w:rsidR="008E303B" w:rsidRPr="00681A47" w:rsidRDefault="008E303B" w:rsidP="00A83928">
            <w:pPr>
              <w:jc w:val="right"/>
              <w:rPr>
                <w:b w:val="0"/>
                <w:lang w:val="en"/>
              </w:rPr>
            </w:pPr>
            <w:r w:rsidRPr="00E45335">
              <w:rPr>
                <w:lang w:val="en"/>
              </w:rPr>
              <w:t>Persistently inactive</w:t>
            </w:r>
          </w:p>
        </w:tc>
        <w:tc>
          <w:tcPr>
            <w:tcW w:w="3401" w:type="dxa"/>
          </w:tcPr>
          <w:p w14:paraId="45068C24" w14:textId="0A17D034" w:rsidR="008E303B" w:rsidRDefault="00421300" w:rsidP="00F21615">
            <w:pPr>
              <w:jc w:val="left"/>
              <w:cnfStyle w:val="000000000000" w:firstRow="0" w:lastRow="0" w:firstColumn="0" w:lastColumn="0" w:oddVBand="0" w:evenVBand="0" w:oddHBand="0" w:evenHBand="0" w:firstRowFirstColumn="0" w:firstRowLastColumn="0" w:lastRowFirstColumn="0" w:lastRowLastColumn="0"/>
            </w:pPr>
            <w:r>
              <w:t xml:space="preserve">Adjusted Relative Risk </w:t>
            </w:r>
            <w:r w:rsidR="00A83928">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 </w:instrText>
            </w:r>
            <w:r w:rsidR="00F21615">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EN.CITE.DATA </w:instrText>
            </w:r>
            <w:r w:rsidR="00F21615">
              <w:fldChar w:fldCharType="end"/>
            </w:r>
            <w:r w:rsidR="00A83928">
              <w:fldChar w:fldCharType="separate"/>
            </w:r>
            <w:r w:rsidR="00F21615">
              <w:rPr>
                <w:noProof/>
              </w:rPr>
              <w:t>[46]</w:t>
            </w:r>
            <w:r w:rsidR="00A83928">
              <w:fldChar w:fldCharType="end"/>
            </w:r>
          </w:p>
        </w:tc>
        <w:tc>
          <w:tcPr>
            <w:tcW w:w="1134" w:type="dxa"/>
          </w:tcPr>
          <w:p w14:paraId="273B0B7C" w14:textId="374C772E" w:rsidR="008E303B" w:rsidRDefault="00421300" w:rsidP="008E303B">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134" w:type="dxa"/>
          </w:tcPr>
          <w:p w14:paraId="1F3455B0" w14:textId="75D1EAE3" w:rsidR="008E303B" w:rsidRDefault="008E303B" w:rsidP="008E303B">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35C7F8E9" w14:textId="0B84FD73" w:rsidR="008E303B" w:rsidRDefault="00421300" w:rsidP="008E303B">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DE45E6" w14:paraId="27A9F3E9"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42B73A" w14:textId="23BCBA73" w:rsidR="008E303B" w:rsidRPr="00681A47" w:rsidRDefault="008E303B" w:rsidP="00A83928">
            <w:pPr>
              <w:jc w:val="right"/>
              <w:rPr>
                <w:b w:val="0"/>
                <w:lang w:val="en"/>
              </w:rPr>
            </w:pPr>
            <w:r w:rsidRPr="00E45335">
              <w:rPr>
                <w:lang w:val="en"/>
              </w:rPr>
              <w:t xml:space="preserve">Decreasing </w:t>
            </w:r>
          </w:p>
        </w:tc>
        <w:tc>
          <w:tcPr>
            <w:tcW w:w="3401" w:type="dxa"/>
          </w:tcPr>
          <w:p w14:paraId="3C7BE53E" w14:textId="2DCE65E5" w:rsidR="008E303B" w:rsidRDefault="00421300" w:rsidP="00F21615">
            <w:pPr>
              <w:jc w:val="left"/>
              <w:cnfStyle w:val="000000100000" w:firstRow="0" w:lastRow="0" w:firstColumn="0" w:lastColumn="0" w:oddVBand="0" w:evenVBand="0" w:oddHBand="1" w:evenHBand="0" w:firstRowFirstColumn="0" w:firstRowLastColumn="0" w:lastRowFirstColumn="0" w:lastRowLastColumn="0"/>
            </w:pPr>
            <w:r>
              <w:t xml:space="preserve">Adjusted Relative Risk </w:t>
            </w:r>
            <w:r w:rsidR="00A83928">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 </w:instrText>
            </w:r>
            <w:r w:rsidR="00F21615">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EN.CITE.DATA </w:instrText>
            </w:r>
            <w:r w:rsidR="00F21615">
              <w:fldChar w:fldCharType="end"/>
            </w:r>
            <w:r w:rsidR="00A83928">
              <w:fldChar w:fldCharType="separate"/>
            </w:r>
            <w:r w:rsidR="00F21615">
              <w:rPr>
                <w:noProof/>
              </w:rPr>
              <w:t>[46]</w:t>
            </w:r>
            <w:r w:rsidR="00A83928">
              <w:fldChar w:fldCharType="end"/>
            </w:r>
          </w:p>
        </w:tc>
        <w:tc>
          <w:tcPr>
            <w:tcW w:w="1134" w:type="dxa"/>
          </w:tcPr>
          <w:p w14:paraId="781645B3" w14:textId="07FBE12C" w:rsidR="008E303B" w:rsidRDefault="00421300" w:rsidP="008E303B">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0.40</w:t>
            </w:r>
          </w:p>
        </w:tc>
        <w:tc>
          <w:tcPr>
            <w:tcW w:w="1134" w:type="dxa"/>
          </w:tcPr>
          <w:p w14:paraId="097CDD7D" w14:textId="64FA17E5" w:rsidR="008E303B" w:rsidRDefault="00421300" w:rsidP="008E303B">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0.15-1.05</w:t>
            </w:r>
          </w:p>
        </w:tc>
        <w:tc>
          <w:tcPr>
            <w:tcW w:w="1366" w:type="dxa"/>
          </w:tcPr>
          <w:p w14:paraId="1649C8D3" w14:textId="5909FF0C" w:rsidR="008E303B" w:rsidRDefault="00421300" w:rsidP="008E303B">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Not significant</w:t>
            </w:r>
          </w:p>
        </w:tc>
      </w:tr>
      <w:tr w:rsidR="00DE45E6" w14:paraId="29BC37EA"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D1E611" w14:textId="1A4993FD" w:rsidR="008E303B" w:rsidRPr="008A2833" w:rsidRDefault="008E303B" w:rsidP="00681A47">
            <w:pPr>
              <w:jc w:val="right"/>
              <w:rPr>
                <w:b w:val="0"/>
                <w:lang w:val="en"/>
              </w:rPr>
            </w:pPr>
            <w:r w:rsidRPr="00E45335">
              <w:rPr>
                <w:lang w:val="en"/>
              </w:rPr>
              <w:t>Increasing</w:t>
            </w:r>
          </w:p>
        </w:tc>
        <w:tc>
          <w:tcPr>
            <w:tcW w:w="3401" w:type="dxa"/>
          </w:tcPr>
          <w:p w14:paraId="58740BFE" w14:textId="42B911DA" w:rsidR="008E303B" w:rsidRDefault="00421300" w:rsidP="00F21615">
            <w:pPr>
              <w:jc w:val="left"/>
              <w:cnfStyle w:val="000000000000" w:firstRow="0" w:lastRow="0" w:firstColumn="0" w:lastColumn="0" w:oddVBand="0" w:evenVBand="0" w:oddHBand="0" w:evenHBand="0" w:firstRowFirstColumn="0" w:firstRowLastColumn="0" w:lastRowFirstColumn="0" w:lastRowLastColumn="0"/>
            </w:pPr>
            <w:r>
              <w:t xml:space="preserve">Adjusted Relative Risk </w:t>
            </w:r>
            <w:r w:rsidR="00A83928">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 </w:instrText>
            </w:r>
            <w:r w:rsidR="00F21615">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EN.CITE.DATA </w:instrText>
            </w:r>
            <w:r w:rsidR="00F21615">
              <w:fldChar w:fldCharType="end"/>
            </w:r>
            <w:r w:rsidR="00A83928">
              <w:fldChar w:fldCharType="separate"/>
            </w:r>
            <w:r w:rsidR="00F21615">
              <w:rPr>
                <w:noProof/>
              </w:rPr>
              <w:t>[46]</w:t>
            </w:r>
            <w:r w:rsidR="00A83928">
              <w:fldChar w:fldCharType="end"/>
            </w:r>
          </w:p>
        </w:tc>
        <w:tc>
          <w:tcPr>
            <w:tcW w:w="1134" w:type="dxa"/>
          </w:tcPr>
          <w:p w14:paraId="76FCE5BD" w14:textId="6F8A48F9" w:rsidR="008E303B" w:rsidRDefault="00421300" w:rsidP="008E303B">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0.31</w:t>
            </w:r>
          </w:p>
        </w:tc>
        <w:tc>
          <w:tcPr>
            <w:tcW w:w="1134" w:type="dxa"/>
          </w:tcPr>
          <w:p w14:paraId="5F067506" w14:textId="271E5B97" w:rsidR="008E303B" w:rsidRDefault="00421300" w:rsidP="008E303B">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0.11-0.92</w:t>
            </w:r>
          </w:p>
        </w:tc>
        <w:tc>
          <w:tcPr>
            <w:tcW w:w="1366" w:type="dxa"/>
          </w:tcPr>
          <w:p w14:paraId="15C460A4" w14:textId="52AC6F52" w:rsidR="008E303B" w:rsidRDefault="00421300" w:rsidP="008E303B">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Reduces risk</w:t>
            </w:r>
          </w:p>
        </w:tc>
      </w:tr>
      <w:tr w:rsidR="00DE45E6" w14:paraId="295C66E6"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6291C2F" w14:textId="13BF0BF5" w:rsidR="008E303B" w:rsidRPr="00681A47" w:rsidRDefault="008E303B" w:rsidP="00A83928">
            <w:pPr>
              <w:jc w:val="right"/>
              <w:rPr>
                <w:b w:val="0"/>
                <w:lang w:val="en"/>
              </w:rPr>
            </w:pPr>
            <w:r w:rsidRPr="00E45335">
              <w:rPr>
                <w:lang w:val="en"/>
              </w:rPr>
              <w:t>Persistently active</w:t>
            </w:r>
          </w:p>
        </w:tc>
        <w:tc>
          <w:tcPr>
            <w:tcW w:w="3401" w:type="dxa"/>
          </w:tcPr>
          <w:p w14:paraId="422AF5F0" w14:textId="748CB55C" w:rsidR="008E303B" w:rsidRDefault="00421300" w:rsidP="00F21615">
            <w:pPr>
              <w:jc w:val="left"/>
              <w:cnfStyle w:val="000000100000" w:firstRow="0" w:lastRow="0" w:firstColumn="0" w:lastColumn="0" w:oddVBand="0" w:evenVBand="0" w:oddHBand="1" w:evenHBand="0" w:firstRowFirstColumn="0" w:firstRowLastColumn="0" w:lastRowFirstColumn="0" w:lastRowLastColumn="0"/>
            </w:pPr>
            <w:r>
              <w:t xml:space="preserve">Adjusted Relative Risk </w:t>
            </w:r>
            <w:r w:rsidR="00A83928">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 </w:instrText>
            </w:r>
            <w:r w:rsidR="00F21615">
              <w:fldChar w:fldCharType="begin">
                <w:fldData xml:space="preserve">PEVuZE5vdGU+PENpdGU+PEF1dGhvcj5NY0tlcmNoZXI8L0F1dGhvcj48WWVhcj4yMDE0PC9ZZWFy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</w:fldData>
              </w:fldChar>
            </w:r>
            <w:r w:rsidR="00F21615">
              <w:instrText xml:space="preserve"> ADDIN EN.CITE.DATA </w:instrText>
            </w:r>
            <w:r w:rsidR="00F21615">
              <w:fldChar w:fldCharType="end"/>
            </w:r>
            <w:r w:rsidR="00A83928">
              <w:fldChar w:fldCharType="separate"/>
            </w:r>
            <w:r w:rsidR="00F21615">
              <w:rPr>
                <w:noProof/>
              </w:rPr>
              <w:t>[46]</w:t>
            </w:r>
            <w:r w:rsidR="00A83928">
              <w:fldChar w:fldCharType="end"/>
            </w:r>
          </w:p>
        </w:tc>
        <w:tc>
          <w:tcPr>
            <w:tcW w:w="1134" w:type="dxa"/>
          </w:tcPr>
          <w:p w14:paraId="0529E13E" w14:textId="3C3770DC" w:rsidR="008E303B" w:rsidRDefault="00421300" w:rsidP="008E303B">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0.35</w:t>
            </w:r>
          </w:p>
        </w:tc>
        <w:tc>
          <w:tcPr>
            <w:tcW w:w="1134" w:type="dxa"/>
          </w:tcPr>
          <w:p w14:paraId="32B2ADF6" w14:textId="35F17A1F" w:rsidR="008E303B" w:rsidRDefault="00421300" w:rsidP="008E303B">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0.15-0.81</w:t>
            </w:r>
          </w:p>
        </w:tc>
        <w:tc>
          <w:tcPr>
            <w:tcW w:w="1366" w:type="dxa"/>
          </w:tcPr>
          <w:p w14:paraId="0BC8972E" w14:textId="137EE443" w:rsidR="008E303B" w:rsidRDefault="00421300" w:rsidP="008E303B">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Reduces risk</w:t>
            </w:r>
          </w:p>
        </w:tc>
      </w:tr>
      <w:tr w:rsidR="00DE45E6" w14:paraId="7F9FC405"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EAED0A" w14:textId="21FA9AB7" w:rsidR="009548F3" w:rsidRPr="008A2833" w:rsidRDefault="009548F3" w:rsidP="00681A47">
            <w:pPr>
              <w:jc w:val="left"/>
              <w:rPr>
                <w:lang w:val="en"/>
              </w:rPr>
            </w:pPr>
            <w:r w:rsidRPr="008A2833">
              <w:rPr>
                <w:lang w:val="en"/>
              </w:rPr>
              <w:t xml:space="preserve">Alcohol and Drugs </w:t>
            </w:r>
          </w:p>
        </w:tc>
        <w:tc>
          <w:tcPr>
            <w:tcW w:w="3401" w:type="dxa"/>
          </w:tcPr>
          <w:p w14:paraId="6294705F" w14:textId="77777777" w:rsidR="009548F3" w:rsidRDefault="009548F3" w:rsidP="00C23C5D">
            <w:pPr>
              <w:jc w:val="left"/>
              <w:cnfStyle w:val="000000000000" w:firstRow="0" w:lastRow="0" w:firstColumn="0" w:lastColumn="0" w:oddVBand="0" w:evenVBand="0" w:oddHBand="0" w:evenHBand="0" w:firstRowFirstColumn="0" w:firstRowLastColumn="0" w:lastRowFirstColumn="0" w:lastRowLastColumn="0"/>
            </w:pPr>
          </w:p>
        </w:tc>
        <w:tc>
          <w:tcPr>
            <w:tcW w:w="1134" w:type="dxa"/>
          </w:tcPr>
          <w:p w14:paraId="73A7E13F" w14:textId="77777777" w:rsidR="009548F3" w:rsidRDefault="009548F3" w:rsidP="008E303B">
            <w:pPr>
              <w:jc w:val="center"/>
              <w:cnfStyle w:val="000000000000" w:firstRow="0" w:lastRow="0" w:firstColumn="0" w:lastColumn="0" w:oddVBand="0" w:evenVBand="0" w:oddHBand="0" w:evenHBand="0" w:firstRowFirstColumn="0" w:firstRowLastColumn="0" w:lastRowFirstColumn="0" w:lastRowLastColumn="0"/>
              <w:rPr>
                <w:lang w:val="en"/>
              </w:rPr>
            </w:pPr>
          </w:p>
        </w:tc>
        <w:tc>
          <w:tcPr>
            <w:tcW w:w="1134" w:type="dxa"/>
          </w:tcPr>
          <w:p w14:paraId="0A792DF1" w14:textId="77777777" w:rsidR="009548F3" w:rsidRDefault="009548F3" w:rsidP="008E303B">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65E43A5C" w14:textId="77777777" w:rsidR="009548F3" w:rsidRDefault="009548F3" w:rsidP="008E303B">
            <w:pPr>
              <w:jc w:val="center"/>
              <w:cnfStyle w:val="000000000000" w:firstRow="0" w:lastRow="0" w:firstColumn="0" w:lastColumn="0" w:oddVBand="0" w:evenVBand="0" w:oddHBand="0" w:evenHBand="0" w:firstRowFirstColumn="0" w:firstRowLastColumn="0" w:lastRowFirstColumn="0" w:lastRowLastColumn="0"/>
              <w:rPr>
                <w:lang w:val="en"/>
              </w:rPr>
            </w:pPr>
          </w:p>
        </w:tc>
      </w:tr>
      <w:tr w:rsidR="00DE45E6" w14:paraId="2914E74F"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19E196" w14:textId="260E303B" w:rsidR="009548F3" w:rsidRPr="00681A47" w:rsidRDefault="009548F3" w:rsidP="009548F3">
            <w:pPr>
              <w:jc w:val="right"/>
              <w:rPr>
                <w:b w:val="0"/>
                <w:lang w:val="en"/>
              </w:rPr>
            </w:pPr>
            <w:r w:rsidRPr="00E45335">
              <w:rPr>
                <w:lang w:val="en"/>
              </w:rPr>
              <w:t>Alcohol abuse</w:t>
            </w:r>
          </w:p>
        </w:tc>
        <w:tc>
          <w:tcPr>
            <w:tcW w:w="3401" w:type="dxa"/>
          </w:tcPr>
          <w:p w14:paraId="02F00DAA" w14:textId="51ED71D8" w:rsidR="009548F3" w:rsidRDefault="009548F3" w:rsidP="00F21615">
            <w:pPr>
              <w:jc w:val="left"/>
              <w:cnfStyle w:val="000000100000" w:firstRow="0" w:lastRow="0" w:firstColumn="0" w:lastColumn="0" w:oddVBand="0" w:evenVBand="0" w:oddHBand="1" w:evenHBand="0" w:firstRowFirstColumn="0" w:firstRowLastColumn="0" w:lastRowFirstColumn="0" w:lastRowLastColumn="0"/>
            </w:pPr>
            <w:r>
              <w:t xml:space="preserve">Adjusted OR </w:t>
            </w:r>
            <w:r>
              <w:fldChar w:fldCharType="begin"/>
            </w:r>
            <w:r w:rsidR="00F21615">
              <w:instrText xml:space="preserve"> ADDIN EN.CITE &lt;EndNote&gt;&lt;Cite&gt;&lt;Author&gt;Kessler&lt;/Author&gt;&lt;Year&gt;2010&lt;/Year&gt;&lt;RecNum&gt;88&lt;/RecNum&gt;&lt;DisplayText&gt;[43]&lt;/DisplayText&gt;&lt;record&gt;&lt;rec-number&gt;88&lt;/rec-number&gt;&lt;foreign-keys&gt;&lt;key app="EN" db-id="rztzwwwzdd0awdev0dl5x5egzsazsdd90xfd" timestamp="1463160801"&gt;88&lt;/key&gt;&lt;/foreign-keys&gt;&lt;ref-type name="Journal Article"&gt;17&lt;/ref-type&gt;&lt;contributors&gt;&lt;authors&gt;&lt;author&gt;Kessler,R. C.&lt;/author&gt;&lt;author&gt;Birnbaum,H.&lt;/author&gt;&lt;author&gt;Bromet,E.&lt;/author&gt;&lt;author&gt;Hwang,I.&lt;/author&gt;&lt;author&gt;Sampson,N.&lt;/author&gt;&lt;author&gt;Shahly,V.&lt;/author&gt;&lt;/authors&gt;&lt;/contributors&gt;&lt;titles&gt;&lt;title&gt;Age differences in major depression: results from the National Comorbidity Survey Replication (NCS-R)&lt;/title&gt;&lt;secondary-title&gt;Psychological Medicine&lt;/secondary-title&gt;&lt;/titles&gt;&lt;periodical&gt;&lt;full-title&gt;Psychological Medicine&lt;/full-title&gt;&lt;/periodical&gt;&lt;pages&gt;225-237&lt;/pages&gt;&lt;volume&gt;40&lt;/volume&gt;&lt;number&gt;02&lt;/number&gt;&lt;keywords&gt;&lt;keyword&gt;Chronic conditions, co-morbidity, depression, elderly, epidemiology&lt;/keyword&gt;&lt;/keywords&gt;&lt;dates&gt;&lt;year&gt;2010&lt;/year&gt;&lt;/dates&gt;&lt;isbn&gt;1469-8978&lt;/isbn&gt;&lt;urls&gt;&lt;related-urls&gt;&lt;url&gt;http://dx.doi.org/10.1017/S0033291709990213&lt;/url&gt;&lt;url&gt;http://journals.cambridge.org/action/displayAbstract?fromPage=online&amp;amp;aid=7018792&amp;amp;fileId=S0033291709990213&lt;/url&gt;&lt;/related-urls&gt;&lt;/urls&gt;&lt;electronic-resource-num&gt;doi:10.1017/S0033291709990213&lt;/electronic-resource-num&gt;&lt;access-date&gt;2010&lt;/access-date&gt;&lt;/record&gt;&lt;/Cite&gt;&lt;/EndNote&gt;</w:instrText>
            </w:r>
            <w:r>
              <w:fldChar w:fldCharType="separate"/>
            </w:r>
            <w:r w:rsidR="00F21615">
              <w:rPr>
                <w:noProof/>
              </w:rPr>
              <w:t>[43]</w:t>
            </w:r>
            <w:r>
              <w:fldChar w:fldCharType="end"/>
            </w:r>
          </w:p>
        </w:tc>
        <w:tc>
          <w:tcPr>
            <w:tcW w:w="1134" w:type="dxa"/>
          </w:tcPr>
          <w:p w14:paraId="4E48E1E3" w14:textId="4CC41B6B"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3.6</w:t>
            </w:r>
          </w:p>
        </w:tc>
        <w:tc>
          <w:tcPr>
            <w:tcW w:w="1134" w:type="dxa"/>
          </w:tcPr>
          <w:p w14:paraId="5D0EA4F8" w14:textId="1A5CBE3A"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2.6-5.0</w:t>
            </w:r>
          </w:p>
        </w:tc>
        <w:tc>
          <w:tcPr>
            <w:tcW w:w="1366" w:type="dxa"/>
          </w:tcPr>
          <w:p w14:paraId="15DBB755" w14:textId="72FA6F30"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sidRPr="008951E2">
              <w:rPr>
                <w:lang w:val="en"/>
              </w:rPr>
              <w:t xml:space="preserve">Risk factor </w:t>
            </w:r>
          </w:p>
        </w:tc>
      </w:tr>
      <w:tr w:rsidR="00DE45E6" w14:paraId="3ED92CC5"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42E38A" w14:textId="707F26CC" w:rsidR="009548F3" w:rsidRPr="00681A47" w:rsidRDefault="009548F3" w:rsidP="009548F3">
            <w:pPr>
              <w:jc w:val="right"/>
              <w:rPr>
                <w:b w:val="0"/>
                <w:lang w:val="en"/>
              </w:rPr>
            </w:pPr>
            <w:r w:rsidRPr="00E45335">
              <w:rPr>
                <w:lang w:val="en"/>
              </w:rPr>
              <w:t>Alcohol abuse with dependence</w:t>
            </w:r>
          </w:p>
        </w:tc>
        <w:tc>
          <w:tcPr>
            <w:tcW w:w="3401" w:type="dxa"/>
          </w:tcPr>
          <w:p w14:paraId="68200D81" w14:textId="5A5187B0" w:rsidR="009548F3" w:rsidRDefault="009548F3" w:rsidP="00F21615">
            <w:pPr>
              <w:jc w:val="left"/>
              <w:cnfStyle w:val="000000000000" w:firstRow="0" w:lastRow="0" w:firstColumn="0" w:lastColumn="0" w:oddVBand="0" w:evenVBand="0" w:oddHBand="0" w:evenHBand="0" w:firstRowFirstColumn="0" w:firstRowLastColumn="0" w:lastRowFirstColumn="0" w:lastRowLastColumn="0"/>
            </w:pPr>
            <w:r>
              <w:t xml:space="preserve">Adjusted OR </w:t>
            </w:r>
            <w:r>
              <w:fldChar w:fldCharType="begin"/>
            </w:r>
            <w:r w:rsidR="00F21615">
              <w:instrText xml:space="preserve"> ADDIN EN.CITE &lt;EndNote&gt;&lt;Cite&gt;&lt;Author&gt;Kessler&lt;/Author&gt;&lt;Year&gt;2010&lt;/Year&gt;&lt;RecNum&gt;88&lt;/RecNum&gt;&lt;DisplayText&gt;[43]&lt;/DisplayText&gt;&lt;record&gt;&lt;rec-number&gt;88&lt;/rec-number&gt;&lt;foreign-keys&gt;&lt;key app="EN" db-id="rztzwwwzdd0awdev0dl5x5egzsazsdd90xfd" timestamp="1463160801"&gt;88&lt;/key&gt;&lt;/foreign-keys&gt;&lt;ref-type name="Journal Article"&gt;17&lt;/ref-type&gt;&lt;contributors&gt;&lt;authors&gt;&lt;author&gt;Kessler,R. C.&lt;/author&gt;&lt;author&gt;Birnbaum,H.&lt;/author&gt;&lt;author&gt;Bromet,E.&lt;/author&gt;&lt;author&gt;Hwang,I.&lt;/author&gt;&lt;author&gt;Sampson,N.&lt;/author&gt;&lt;author&gt;Shahly,V.&lt;/author&gt;&lt;/authors&gt;&lt;/contributors&gt;&lt;titles&gt;&lt;title&gt;Age differences in major depression: results from the National Comorbidity Survey Replication (NCS-R)&lt;/title&gt;&lt;secondary-title&gt;Psychological Medicine&lt;/secondary-title&gt;&lt;/titles&gt;&lt;periodical&gt;&lt;full-title&gt;Psychological Medicine&lt;/full-title&gt;&lt;/periodical&gt;&lt;pages&gt;225-237&lt;/pages&gt;&lt;volume&gt;40&lt;/volume&gt;&lt;number&gt;02&lt;/number&gt;&lt;keywords&gt;&lt;keyword&gt;Chronic conditions, co-morbidity, depression, elderly, epidemiology&lt;/keyword&gt;&lt;/keywords&gt;&lt;dates&gt;&lt;year&gt;2010&lt;/year&gt;&lt;/dates&gt;&lt;isbn&gt;1469-8978&lt;/isbn&gt;&lt;urls&gt;&lt;related-urls&gt;&lt;url&gt;http://dx.doi.org/10.1017/S0033291709990213&lt;/url&gt;&lt;url&gt;http://journals.cambridge.org/action/displayAbstract?fromPage=online&amp;amp;aid=7018792&amp;amp;fileId=S0033291709990213&lt;/url&gt;&lt;/related-urls&gt;&lt;/urls&gt;&lt;electronic-resource-num&gt;doi:10.1017/S0033291709990213&lt;/electronic-resource-num&gt;&lt;access-date&gt;2010&lt;/access-date&gt;&lt;/record&gt;&lt;/Cite&gt;&lt;/EndNote&gt;</w:instrText>
            </w:r>
            <w:r>
              <w:fldChar w:fldCharType="separate"/>
            </w:r>
            <w:r w:rsidR="00F21615">
              <w:rPr>
                <w:noProof/>
              </w:rPr>
              <w:t>[43]</w:t>
            </w:r>
            <w:r>
              <w:fldChar w:fldCharType="end"/>
            </w:r>
          </w:p>
        </w:tc>
        <w:tc>
          <w:tcPr>
            <w:tcW w:w="1134" w:type="dxa"/>
          </w:tcPr>
          <w:p w14:paraId="30B30F1E" w14:textId="6C9D3604"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6.1</w:t>
            </w:r>
          </w:p>
        </w:tc>
        <w:tc>
          <w:tcPr>
            <w:tcW w:w="1134" w:type="dxa"/>
          </w:tcPr>
          <w:p w14:paraId="6057B209" w14:textId="662E1CE7"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3.7-10.0</w:t>
            </w:r>
          </w:p>
        </w:tc>
        <w:tc>
          <w:tcPr>
            <w:tcW w:w="1366" w:type="dxa"/>
          </w:tcPr>
          <w:p w14:paraId="1F55EFB1" w14:textId="1217C807"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r w:rsidRPr="008951E2">
              <w:rPr>
                <w:lang w:val="en"/>
              </w:rPr>
              <w:t xml:space="preserve">Risk factor </w:t>
            </w:r>
          </w:p>
        </w:tc>
      </w:tr>
      <w:tr w:rsidR="00DE45E6" w14:paraId="70B52F28"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27D16F" w14:textId="4EE4C48C" w:rsidR="009548F3" w:rsidRPr="00681A47" w:rsidRDefault="009548F3" w:rsidP="009548F3">
            <w:pPr>
              <w:jc w:val="right"/>
              <w:rPr>
                <w:b w:val="0"/>
                <w:lang w:val="en"/>
              </w:rPr>
            </w:pPr>
            <w:r w:rsidRPr="00E45335">
              <w:rPr>
                <w:lang w:val="en"/>
              </w:rPr>
              <w:t>Drug abuse</w:t>
            </w:r>
          </w:p>
        </w:tc>
        <w:tc>
          <w:tcPr>
            <w:tcW w:w="3401" w:type="dxa"/>
          </w:tcPr>
          <w:p w14:paraId="1C9A4F9D" w14:textId="10A5362F" w:rsidR="009548F3" w:rsidRDefault="009548F3" w:rsidP="00F21615">
            <w:pPr>
              <w:jc w:val="left"/>
              <w:cnfStyle w:val="000000100000" w:firstRow="0" w:lastRow="0" w:firstColumn="0" w:lastColumn="0" w:oddVBand="0" w:evenVBand="0" w:oddHBand="1" w:evenHBand="0" w:firstRowFirstColumn="0" w:firstRowLastColumn="0" w:lastRowFirstColumn="0" w:lastRowLastColumn="0"/>
            </w:pPr>
            <w:r>
              <w:t xml:space="preserve">Adjusted OR </w:t>
            </w:r>
            <w:r>
              <w:fldChar w:fldCharType="begin"/>
            </w:r>
            <w:r w:rsidR="00F21615">
              <w:instrText xml:space="preserve"> ADDIN EN.CITE &lt;EndNote&gt;&lt;Cite&gt;&lt;Author&gt;Kessler&lt;/Author&gt;&lt;Year&gt;2010&lt;/Year&gt;&lt;RecNum&gt;88&lt;/RecNum&gt;&lt;DisplayText&gt;[43]&lt;/DisplayText&gt;&lt;record&gt;&lt;rec-number&gt;88&lt;/rec-number&gt;&lt;foreign-keys&gt;&lt;key app="EN" db-id="rztzwwwzdd0awdev0dl5x5egzsazsdd90xfd" timestamp="1463160801"&gt;88&lt;/key&gt;&lt;/foreign-keys&gt;&lt;ref-type name="Journal Article"&gt;17&lt;/ref-type&gt;&lt;contributors&gt;&lt;authors&gt;&lt;author&gt;Kessler,R. C.&lt;/author&gt;&lt;author&gt;Birnbaum,H.&lt;/author&gt;&lt;author&gt;Bromet,E.&lt;/author&gt;&lt;author&gt;Hwang,I.&lt;/author&gt;&lt;author&gt;Sampson,N.&lt;/author&gt;&lt;author&gt;Shahly,V.&lt;/author&gt;&lt;/authors&gt;&lt;/contributors&gt;&lt;titles&gt;&lt;title&gt;Age differences in major depression: results from the National Comorbidity Survey Replication (NCS-R)&lt;/title&gt;&lt;secondary-title&gt;Psychological Medicine&lt;/secondary-title&gt;&lt;/titles&gt;&lt;periodical&gt;&lt;full-title&gt;Psychological Medicine&lt;/full-title&gt;&lt;/periodical&gt;&lt;pages&gt;225-237&lt;/pages&gt;&lt;volume&gt;40&lt;/volume&gt;&lt;number&gt;02&lt;/number&gt;&lt;keywords&gt;&lt;keyword&gt;Chronic conditions, co-morbidity, depression, elderly, epidemiology&lt;/keyword&gt;&lt;/keywords&gt;&lt;dates&gt;&lt;year&gt;2010&lt;/year&gt;&lt;/dates&gt;&lt;isbn&gt;1469-8978&lt;/isbn&gt;&lt;urls&gt;&lt;related-urls&gt;&lt;url&gt;http://dx.doi.org/10.1017/S0033291709990213&lt;/url&gt;&lt;url&gt;http://journals.cambridge.org/action/displayAbstract?fromPage=online&amp;amp;aid=7018792&amp;amp;fileId=S0033291709990213&lt;/url&gt;&lt;/related-urls&gt;&lt;/urls&gt;&lt;electronic-resource-num&gt;doi:10.1017/S0033291709990213&lt;/electronic-resource-num&gt;&lt;access-date&gt;2010&lt;/access-date&gt;&lt;/record&gt;&lt;/Cite&gt;&lt;/EndNote&gt;</w:instrText>
            </w:r>
            <w:r>
              <w:fldChar w:fldCharType="separate"/>
            </w:r>
            <w:r w:rsidR="00F21615">
              <w:rPr>
                <w:noProof/>
              </w:rPr>
              <w:t>[43]</w:t>
            </w:r>
            <w:r>
              <w:fldChar w:fldCharType="end"/>
            </w:r>
            <w:r>
              <w:t xml:space="preserve"> </w:t>
            </w:r>
          </w:p>
        </w:tc>
        <w:tc>
          <w:tcPr>
            <w:tcW w:w="1134" w:type="dxa"/>
          </w:tcPr>
          <w:p w14:paraId="66ED0E07" w14:textId="73288D46"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4.6</w:t>
            </w:r>
          </w:p>
        </w:tc>
        <w:tc>
          <w:tcPr>
            <w:tcW w:w="1134" w:type="dxa"/>
          </w:tcPr>
          <w:p w14:paraId="2F401423" w14:textId="75C0A086"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2.9-7.5</w:t>
            </w:r>
          </w:p>
        </w:tc>
        <w:tc>
          <w:tcPr>
            <w:tcW w:w="1366" w:type="dxa"/>
          </w:tcPr>
          <w:p w14:paraId="48514447" w14:textId="79DB3CAC"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sidRPr="008951E2">
              <w:rPr>
                <w:lang w:val="en"/>
              </w:rPr>
              <w:t xml:space="preserve">Risk factor </w:t>
            </w:r>
          </w:p>
        </w:tc>
      </w:tr>
      <w:tr w:rsidR="00DE45E6" w14:paraId="557D6CAD"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BB17DC" w14:textId="7C0D2BA1" w:rsidR="009548F3" w:rsidRPr="00681A47" w:rsidRDefault="009548F3" w:rsidP="009548F3">
            <w:pPr>
              <w:jc w:val="right"/>
              <w:rPr>
                <w:b w:val="0"/>
                <w:lang w:val="en"/>
              </w:rPr>
            </w:pPr>
            <w:r w:rsidRPr="00E45335">
              <w:rPr>
                <w:lang w:val="en"/>
              </w:rPr>
              <w:t>Drug abuse with dependence</w:t>
            </w:r>
          </w:p>
        </w:tc>
        <w:tc>
          <w:tcPr>
            <w:tcW w:w="3401" w:type="dxa"/>
          </w:tcPr>
          <w:p w14:paraId="778F561E" w14:textId="6EE86F40" w:rsidR="009548F3" w:rsidRDefault="009548F3" w:rsidP="00F21615">
            <w:pPr>
              <w:jc w:val="left"/>
              <w:cnfStyle w:val="000000000000" w:firstRow="0" w:lastRow="0" w:firstColumn="0" w:lastColumn="0" w:oddVBand="0" w:evenVBand="0" w:oddHBand="0" w:evenHBand="0" w:firstRowFirstColumn="0" w:firstRowLastColumn="0" w:lastRowFirstColumn="0" w:lastRowLastColumn="0"/>
            </w:pPr>
            <w:r>
              <w:t xml:space="preserve">Adjusted OR </w:t>
            </w:r>
            <w:r>
              <w:fldChar w:fldCharType="begin"/>
            </w:r>
            <w:r w:rsidR="00F21615">
              <w:instrText xml:space="preserve"> ADDIN EN.CITE &lt;EndNote&gt;&lt;Cite&gt;&lt;Author&gt;Kessler&lt;/Author&gt;&lt;Year&gt;2010&lt;/Year&gt;&lt;RecNum&gt;88&lt;/RecNum&gt;&lt;DisplayText&gt;[43]&lt;/DisplayText&gt;&lt;record&gt;&lt;rec-number&gt;88&lt;/rec-number&gt;&lt;foreign-keys&gt;&lt;key app="EN" db-id="rztzwwwzdd0awdev0dl5x5egzsazsdd90xfd" timestamp="1463160801"&gt;88&lt;/key&gt;&lt;/foreign-keys&gt;&lt;ref-type name="Journal Article"&gt;17&lt;/ref-type&gt;&lt;contributors&gt;&lt;authors&gt;&lt;author&gt;Kessler,R. C.&lt;/author&gt;&lt;author&gt;Birnbaum,H.&lt;/author&gt;&lt;author&gt;Bromet,E.&lt;/author&gt;&lt;author&gt;Hwang,I.&lt;/author&gt;&lt;author&gt;Sampson,N.&lt;/author&gt;&lt;author&gt;Shahly,V.&lt;/author&gt;&lt;/authors&gt;&lt;/contributors&gt;&lt;titles&gt;&lt;title&gt;Age differences in major depression: results from the National Comorbidity Survey Replication (NCS-R)&lt;/title&gt;&lt;secondary-title&gt;Psychological Medicine&lt;/secondary-title&gt;&lt;/titles&gt;&lt;periodical&gt;&lt;full-title&gt;Psychological Medicine&lt;/full-title&gt;&lt;/periodical&gt;&lt;pages&gt;225-237&lt;/pages&gt;&lt;volume&gt;40&lt;/volume&gt;&lt;number&gt;02&lt;/number&gt;&lt;keywords&gt;&lt;keyword&gt;Chronic conditions, co-morbidity, depression, elderly, epidemiology&lt;/keyword&gt;&lt;/keywords&gt;&lt;dates&gt;&lt;year&gt;2010&lt;/year&gt;&lt;/dates&gt;&lt;isbn&gt;1469-8978&lt;/isbn&gt;&lt;urls&gt;&lt;related-urls&gt;&lt;url&gt;http://dx.doi.org/10.1017/S0033291709990213&lt;/url&gt;&lt;url&gt;http://journals.cambridge.org/action/displayAbstract?fromPage=online&amp;amp;aid=7018792&amp;amp;fileId=S0033291709990213&lt;/url&gt;&lt;/related-urls&gt;&lt;/urls&gt;&lt;electronic-resource-num&gt;doi:10.1017/S0033291709990213&lt;/electronic-resource-num&gt;&lt;access-date&gt;2010&lt;/access-date&gt;&lt;/record&gt;&lt;/Cite&gt;&lt;/EndNote&gt;</w:instrText>
            </w:r>
            <w:r>
              <w:fldChar w:fldCharType="separate"/>
            </w:r>
            <w:r w:rsidR="00F21615">
              <w:rPr>
                <w:noProof/>
              </w:rPr>
              <w:t>[43]</w:t>
            </w:r>
            <w:r>
              <w:fldChar w:fldCharType="end"/>
            </w:r>
          </w:p>
        </w:tc>
        <w:tc>
          <w:tcPr>
            <w:tcW w:w="1134" w:type="dxa"/>
          </w:tcPr>
          <w:p w14:paraId="50E7BF33" w14:textId="0437D0E6"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10.4</w:t>
            </w:r>
          </w:p>
        </w:tc>
        <w:tc>
          <w:tcPr>
            <w:tcW w:w="1134" w:type="dxa"/>
          </w:tcPr>
          <w:p w14:paraId="659EDC92" w14:textId="6C55B2DC"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4.7-23.0</w:t>
            </w:r>
          </w:p>
        </w:tc>
        <w:tc>
          <w:tcPr>
            <w:tcW w:w="1366" w:type="dxa"/>
          </w:tcPr>
          <w:p w14:paraId="1A80AD1A" w14:textId="2EBBA1AD"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r w:rsidRPr="008951E2">
              <w:rPr>
                <w:lang w:val="en"/>
              </w:rPr>
              <w:t xml:space="preserve">Risk factor </w:t>
            </w:r>
          </w:p>
        </w:tc>
      </w:tr>
      <w:tr w:rsidR="00DE45E6" w14:paraId="5FE5C5FD"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B1C9B6E" w14:textId="204FB235" w:rsidR="009548F3" w:rsidRPr="008A2833" w:rsidRDefault="009548F3" w:rsidP="00681A47">
            <w:pPr>
              <w:jc w:val="left"/>
              <w:rPr>
                <w:lang w:val="en"/>
              </w:rPr>
            </w:pPr>
            <w:r w:rsidRPr="008A2833">
              <w:rPr>
                <w:lang w:val="en"/>
              </w:rPr>
              <w:t>Anxiety disorder</w:t>
            </w:r>
          </w:p>
        </w:tc>
        <w:tc>
          <w:tcPr>
            <w:tcW w:w="3401" w:type="dxa"/>
          </w:tcPr>
          <w:p w14:paraId="5383948A" w14:textId="0F672087" w:rsidR="009548F3" w:rsidRDefault="009548F3" w:rsidP="00F21615">
            <w:pPr>
              <w:jc w:val="left"/>
              <w:cnfStyle w:val="000000100000" w:firstRow="0" w:lastRow="0" w:firstColumn="0" w:lastColumn="0" w:oddVBand="0" w:evenVBand="0" w:oddHBand="1" w:evenHBand="0" w:firstRowFirstColumn="0" w:firstRowLastColumn="0" w:lastRowFirstColumn="0" w:lastRowLastColumn="0"/>
            </w:pPr>
            <w:r>
              <w:t xml:space="preserve">Adjusted OR </w:t>
            </w:r>
            <w:r>
              <w:fldChar w:fldCharType="begin"/>
            </w:r>
            <w:r w:rsidR="00F21615">
              <w:instrText xml:space="preserve"> ADDIN EN.CITE &lt;EndNote&gt;&lt;Cite&gt;&lt;Author&gt;Kessler&lt;/Author&gt;&lt;Year&gt;2010&lt;/Year&gt;&lt;RecNum&gt;88&lt;/RecNum&gt;&lt;DisplayText&gt;[43]&lt;/DisplayText&gt;&lt;record&gt;&lt;rec-number&gt;88&lt;/rec-number&gt;&lt;foreign-keys&gt;&lt;key app="EN" db-id="rztzwwwzdd0awdev0dl5x5egzsazsdd90xfd" timestamp="1463160801"&gt;88&lt;/key&gt;&lt;/foreign-keys&gt;&lt;ref-type name="Journal Article"&gt;17&lt;/ref-type&gt;&lt;contributors&gt;&lt;authors&gt;&lt;author&gt;Kessler,R. C.&lt;/author&gt;&lt;author&gt;Birnbaum,H.&lt;/author&gt;&lt;author&gt;Bromet,E.&lt;/author&gt;&lt;author&gt;Hwang,I.&lt;/author&gt;&lt;author&gt;Sampson,N.&lt;/author&gt;&lt;author&gt;Shahly,V.&lt;/author&gt;&lt;/authors&gt;&lt;/contributors&gt;&lt;titles&gt;&lt;title&gt;Age differences in major depression: results from the National Comorbidity Survey Replication (NCS-R)&lt;/title&gt;&lt;secondary-title&gt;Psychological Medicine&lt;/secondary-title&gt;&lt;/titles&gt;&lt;periodical&gt;&lt;full-title&gt;Psychological Medicine&lt;/full-title&gt;&lt;/periodical&gt;&lt;pages&gt;225-237&lt;/pages&gt;&lt;volume&gt;40&lt;/volume&gt;&lt;number&gt;02&lt;/number&gt;&lt;keywords&gt;&lt;keyword&gt;Chronic conditions, co-morbidity, depression, elderly, epidemiology&lt;/keyword&gt;&lt;/keywords&gt;&lt;dates&gt;&lt;year&gt;2010&lt;/year&gt;&lt;/dates&gt;&lt;isbn&gt;1469-8978&lt;/isbn&gt;&lt;urls&gt;&lt;related-urls&gt;&lt;url&gt;http://dx.doi.org/10.1017/S0033291709990213&lt;/url&gt;&lt;url&gt;http://journals.cambridge.org/action/displayAbstract?fromPage=online&amp;amp;aid=7018792&amp;amp;fileId=S0033291709990213&lt;/url&gt;&lt;/related-urls&gt;&lt;/urls&gt;&lt;electronic-resource-num&gt;doi:10.1017/S0033291709990213&lt;/electronic-resource-num&gt;&lt;access-date&gt;2010&lt;/access-date&gt;&lt;/record&gt;&lt;/Cite&gt;&lt;/EndNote&gt;</w:instrText>
            </w:r>
            <w:r>
              <w:fldChar w:fldCharType="separate"/>
            </w:r>
            <w:r w:rsidR="00F21615">
              <w:rPr>
                <w:noProof/>
              </w:rPr>
              <w:t>[43]</w:t>
            </w:r>
            <w:r>
              <w:fldChar w:fldCharType="end"/>
            </w:r>
          </w:p>
        </w:tc>
        <w:tc>
          <w:tcPr>
            <w:tcW w:w="1134" w:type="dxa"/>
          </w:tcPr>
          <w:p w14:paraId="79E65A34" w14:textId="0E14DC87"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9.4</w:t>
            </w:r>
          </w:p>
        </w:tc>
        <w:tc>
          <w:tcPr>
            <w:tcW w:w="1134" w:type="dxa"/>
          </w:tcPr>
          <w:p w14:paraId="151F888F" w14:textId="515CEEE6"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8.1-11.0</w:t>
            </w:r>
          </w:p>
        </w:tc>
        <w:tc>
          <w:tcPr>
            <w:tcW w:w="1366" w:type="dxa"/>
          </w:tcPr>
          <w:p w14:paraId="75C69F9A" w14:textId="7545CECF"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sidRPr="008951E2">
              <w:rPr>
                <w:lang w:val="en"/>
              </w:rPr>
              <w:t xml:space="preserve">Risk factor </w:t>
            </w:r>
          </w:p>
        </w:tc>
      </w:tr>
      <w:tr w:rsidR="00DE45E6" w14:paraId="291DB707"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B3854F" w14:textId="74034D60" w:rsidR="009548F3" w:rsidRPr="008A2833" w:rsidRDefault="009548F3" w:rsidP="009548F3">
            <w:pPr>
              <w:jc w:val="left"/>
              <w:rPr>
                <w:lang w:val="en"/>
              </w:rPr>
            </w:pPr>
            <w:r w:rsidRPr="008A2833">
              <w:rPr>
                <w:lang w:val="en"/>
              </w:rPr>
              <w:t xml:space="preserve">Chronic medical condition </w:t>
            </w:r>
          </w:p>
        </w:tc>
        <w:tc>
          <w:tcPr>
            <w:tcW w:w="3401" w:type="dxa"/>
          </w:tcPr>
          <w:p w14:paraId="6E0E2234" w14:textId="77777777" w:rsidR="009548F3" w:rsidRDefault="009548F3" w:rsidP="00C23C5D">
            <w:pPr>
              <w:jc w:val="left"/>
              <w:cnfStyle w:val="000000000000" w:firstRow="0" w:lastRow="0" w:firstColumn="0" w:lastColumn="0" w:oddVBand="0" w:evenVBand="0" w:oddHBand="0" w:evenHBand="0" w:firstRowFirstColumn="0" w:firstRowLastColumn="0" w:lastRowFirstColumn="0" w:lastRowLastColumn="0"/>
            </w:pPr>
          </w:p>
        </w:tc>
        <w:tc>
          <w:tcPr>
            <w:tcW w:w="1134" w:type="dxa"/>
          </w:tcPr>
          <w:p w14:paraId="2F43246C" w14:textId="77777777"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p>
        </w:tc>
        <w:tc>
          <w:tcPr>
            <w:tcW w:w="1134" w:type="dxa"/>
          </w:tcPr>
          <w:p w14:paraId="3DD8FCB4" w14:textId="77777777"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p>
        </w:tc>
        <w:tc>
          <w:tcPr>
            <w:tcW w:w="1366" w:type="dxa"/>
          </w:tcPr>
          <w:p w14:paraId="48636B71" w14:textId="77777777"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p>
        </w:tc>
      </w:tr>
      <w:tr w:rsidR="00DE45E6" w14:paraId="684ED85A"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020B7A4" w14:textId="3DBC40CE" w:rsidR="009548F3" w:rsidRPr="00681A47" w:rsidRDefault="009548F3" w:rsidP="00681A47">
            <w:pPr>
              <w:jc w:val="right"/>
              <w:rPr>
                <w:b w:val="0"/>
                <w:lang w:val="en"/>
              </w:rPr>
            </w:pPr>
            <w:r w:rsidRPr="00E45335">
              <w:rPr>
                <w:lang w:val="en"/>
              </w:rPr>
              <w:t>None</w:t>
            </w:r>
          </w:p>
        </w:tc>
        <w:tc>
          <w:tcPr>
            <w:tcW w:w="3401" w:type="dxa"/>
          </w:tcPr>
          <w:p w14:paraId="0231AFED" w14:textId="6DC10775" w:rsidR="009548F3" w:rsidRDefault="009548F3" w:rsidP="00F21615">
            <w:pPr>
              <w:jc w:val="left"/>
              <w:cnfStyle w:val="000000100000" w:firstRow="0" w:lastRow="0" w:firstColumn="0" w:lastColumn="0" w:oddVBand="0" w:evenVBand="0" w:oddHBand="1" w:evenHBand="0" w:firstRowFirstColumn="0" w:firstRowLastColumn="0" w:lastRowFirstColumn="0" w:lastRowLastColumn="0"/>
            </w:pPr>
            <w:r>
              <w:rPr>
                <w:lang w:val="en"/>
              </w:rPr>
              <w:t xml:space="preserve">Odds Ratio </w:t>
            </w: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p>
        </w:tc>
        <w:tc>
          <w:tcPr>
            <w:tcW w:w="1134" w:type="dxa"/>
          </w:tcPr>
          <w:p w14:paraId="4736C40E" w14:textId="50699F6D"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134" w:type="dxa"/>
          </w:tcPr>
          <w:p w14:paraId="1B0C34B4" w14:textId="77777777"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p>
        </w:tc>
        <w:tc>
          <w:tcPr>
            <w:tcW w:w="1366" w:type="dxa"/>
          </w:tcPr>
          <w:p w14:paraId="3E4E98F6" w14:textId="7F15EC84"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DE45E6" w14:paraId="3F60AA4C"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E6B88D" w14:textId="7AFF409F" w:rsidR="009548F3" w:rsidRPr="00681A47" w:rsidRDefault="009548F3" w:rsidP="009548F3">
            <w:pPr>
              <w:jc w:val="right"/>
              <w:rPr>
                <w:b w:val="0"/>
                <w:lang w:val="en"/>
              </w:rPr>
            </w:pPr>
            <w:r w:rsidRPr="00E45335">
              <w:rPr>
                <w:lang w:val="en"/>
              </w:rPr>
              <w:t>1</w:t>
            </w:r>
          </w:p>
        </w:tc>
        <w:tc>
          <w:tcPr>
            <w:tcW w:w="3401" w:type="dxa"/>
          </w:tcPr>
          <w:p w14:paraId="0D42FB87" w14:textId="3304BDE8" w:rsidR="009548F3" w:rsidRDefault="009548F3" w:rsidP="00F21615">
            <w:pPr>
              <w:jc w:val="left"/>
              <w:cnfStyle w:val="000000000000" w:firstRow="0" w:lastRow="0" w:firstColumn="0" w:lastColumn="0" w:oddVBand="0" w:evenVBand="0" w:oddHBand="0" w:evenHBand="0" w:firstRowFirstColumn="0" w:firstRowLastColumn="0" w:lastRowFirstColumn="0" w:lastRowLastColumn="0"/>
            </w:pPr>
            <w:r>
              <w:rPr>
                <w:lang w:val="en"/>
              </w:rPr>
              <w:t xml:space="preserve">Odds Ratio </w:t>
            </w: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p>
        </w:tc>
        <w:tc>
          <w:tcPr>
            <w:tcW w:w="1134" w:type="dxa"/>
          </w:tcPr>
          <w:p w14:paraId="5DB818B9" w14:textId="5BE1E986"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2.05</w:t>
            </w:r>
          </w:p>
        </w:tc>
        <w:tc>
          <w:tcPr>
            <w:tcW w:w="1134" w:type="dxa"/>
          </w:tcPr>
          <w:p w14:paraId="7A995143" w14:textId="04C897A5"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1.35-3.11</w:t>
            </w:r>
          </w:p>
        </w:tc>
        <w:tc>
          <w:tcPr>
            <w:tcW w:w="1366" w:type="dxa"/>
          </w:tcPr>
          <w:p w14:paraId="66CF724C" w14:textId="1E6E3FE1" w:rsidR="009548F3" w:rsidRDefault="009548F3" w:rsidP="009548F3">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Risk factor </w:t>
            </w:r>
          </w:p>
        </w:tc>
      </w:tr>
      <w:tr w:rsidR="00DE45E6" w14:paraId="6B92E35B" w14:textId="77777777" w:rsidTr="00DE4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1E9F14A" w14:textId="0098A504" w:rsidR="009548F3" w:rsidRPr="00681A47" w:rsidRDefault="009548F3" w:rsidP="008A2833">
            <w:pPr>
              <w:jc w:val="right"/>
              <w:rPr>
                <w:b w:val="0"/>
                <w:lang w:val="en"/>
              </w:rPr>
            </w:pPr>
            <w:r w:rsidRPr="00E45335">
              <w:rPr>
                <w:lang w:val="en"/>
              </w:rPr>
              <w:t>2+</w:t>
            </w:r>
          </w:p>
        </w:tc>
        <w:tc>
          <w:tcPr>
            <w:tcW w:w="3401" w:type="dxa"/>
          </w:tcPr>
          <w:p w14:paraId="16DA75EF" w14:textId="4BEF1F00" w:rsidR="009548F3" w:rsidRDefault="009548F3" w:rsidP="00F21615">
            <w:pPr>
              <w:jc w:val="left"/>
              <w:cnfStyle w:val="000000100000" w:firstRow="0" w:lastRow="0" w:firstColumn="0" w:lastColumn="0" w:oddVBand="0" w:evenVBand="0" w:oddHBand="1" w:evenHBand="0" w:firstRowFirstColumn="0" w:firstRowLastColumn="0" w:lastRowFirstColumn="0" w:lastRowLastColumn="0"/>
            </w:pPr>
            <w:r>
              <w:rPr>
                <w:lang w:val="en"/>
              </w:rPr>
              <w:t xml:space="preserve">Odds Ratio </w:t>
            </w:r>
            <w:r>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 </w:instrText>
            </w:r>
            <w:r w:rsidR="00F21615">
              <w:rPr>
                <w:lang w:val="en"/>
              </w:rPr>
              <w:fldChar w:fldCharType="begin">
                <w:fldData xml:space="preserve">PEVuZE5vdGU+PENpdGU+PEF1dGhvcj5Sb2JlcnRzPC9BdXRob3I+PFllYXI+MTk5NzwvWWVhcj48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</w:fldData>
              </w:fldChar>
            </w:r>
            <w:r w:rsidR="00F21615">
              <w:rPr>
                <w:lang w:val="en"/>
              </w:rPr>
              <w:instrText xml:space="preserve"> ADDIN EN.CITE.DATA </w:instrText>
            </w:r>
            <w:r w:rsidR="00F21615">
              <w:rPr>
                <w:lang w:val="en"/>
              </w:rPr>
            </w:r>
            <w:r w:rsidR="00F21615">
              <w:rPr>
                <w:lang w:val="en"/>
              </w:rPr>
              <w:fldChar w:fldCharType="end"/>
            </w:r>
            <w:r>
              <w:rPr>
                <w:lang w:val="en"/>
              </w:rPr>
            </w:r>
            <w:r>
              <w:rPr>
                <w:lang w:val="en"/>
              </w:rPr>
              <w:fldChar w:fldCharType="separate"/>
            </w:r>
            <w:r w:rsidR="00F21615">
              <w:rPr>
                <w:noProof/>
                <w:lang w:val="en"/>
              </w:rPr>
              <w:t>[35]</w:t>
            </w:r>
            <w:r>
              <w:rPr>
                <w:lang w:val="en"/>
              </w:rPr>
              <w:fldChar w:fldCharType="end"/>
            </w:r>
          </w:p>
        </w:tc>
        <w:tc>
          <w:tcPr>
            <w:tcW w:w="1134" w:type="dxa"/>
          </w:tcPr>
          <w:p w14:paraId="55EB0154" w14:textId="295C405A"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4.47</w:t>
            </w:r>
          </w:p>
        </w:tc>
        <w:tc>
          <w:tcPr>
            <w:tcW w:w="1134" w:type="dxa"/>
          </w:tcPr>
          <w:p w14:paraId="339ED380" w14:textId="531D8693"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3.06-6.52</w:t>
            </w:r>
          </w:p>
        </w:tc>
        <w:tc>
          <w:tcPr>
            <w:tcW w:w="1366" w:type="dxa"/>
          </w:tcPr>
          <w:p w14:paraId="6F24A320" w14:textId="2EC092FD" w:rsidR="009548F3" w:rsidRDefault="009548F3" w:rsidP="009548F3">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DE45E6" w14:paraId="1957F9A2" w14:textId="77777777" w:rsidTr="00DE45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74DDE8" w14:textId="1768BA36" w:rsidR="00556801" w:rsidRPr="008A2833" w:rsidRDefault="00556801" w:rsidP="00681A47">
            <w:pPr>
              <w:jc w:val="left"/>
              <w:rPr>
                <w:color w:val="000000"/>
                <w:szCs w:val="17"/>
                <w:shd w:val="clear" w:color="auto" w:fill="FFFFFF"/>
              </w:rPr>
            </w:pPr>
            <w:r w:rsidRPr="008A2833">
              <w:rPr>
                <w:color w:val="000000"/>
                <w:szCs w:val="17"/>
                <w:shd w:val="clear" w:color="auto" w:fill="FFFFFF"/>
              </w:rPr>
              <w:t xml:space="preserve">Sleep disorders </w:t>
            </w:r>
          </w:p>
        </w:tc>
        <w:tc>
          <w:tcPr>
            <w:tcW w:w="3401" w:type="dxa"/>
          </w:tcPr>
          <w:p w14:paraId="3E71DF54" w14:textId="20ED0F1E" w:rsidR="00556801" w:rsidRDefault="008336D6" w:rsidP="00F21615">
            <w:pPr>
              <w:jc w:val="left"/>
              <w:cnfStyle w:val="000000000000" w:firstRow="0" w:lastRow="0" w:firstColumn="0" w:lastColumn="0" w:oddVBand="0" w:evenVBand="0" w:oddHBand="0" w:evenHBand="0" w:firstRowFirstColumn="0" w:firstRowLastColumn="0" w:lastRowFirstColumn="0" w:lastRowLastColumn="0"/>
              <w:rPr>
                <w:lang w:val="en"/>
              </w:rPr>
            </w:pPr>
            <w:r>
              <w:rPr>
                <w:lang w:val="en"/>
              </w:rPr>
              <w:t>Adjusted Odd Ratio</w:t>
            </w:r>
            <w:r w:rsidR="00A137CC">
              <w:rPr>
                <w:lang w:val="en"/>
              </w:rPr>
              <w:t xml:space="preserve"> </w:t>
            </w:r>
            <w:r w:rsidR="005A5399">
              <w:rPr>
                <w:lang w:val="en"/>
              </w:rPr>
              <w:fldChar w:fldCharType="begin"/>
            </w:r>
            <w:r w:rsidR="00F21615">
              <w:rPr>
                <w:lang w:val="en"/>
              </w:rPr>
              <w:instrText xml:space="preserve"> ADDIN EN.CITE &lt;EndNote&gt;&lt;Cite&gt;&lt;Author&gt;Neckelmann&lt;/Author&gt;&lt;Year&gt;2007&lt;/Year&gt;&lt;RecNum&gt;199&lt;/RecNum&gt;&lt;DisplayText&gt;[48]&lt;/DisplayText&gt;&lt;record&gt;&lt;rec-number&gt;199&lt;/rec-number&gt;&lt;foreign-keys&gt;&lt;key app="EN" db-id="rztzwwwzdd0awdev0dl5x5egzsazsdd90xfd" timestamp="1465486301"&gt;199&lt;/key&gt;&lt;/foreign-keys&gt;&lt;ref-type name="Journal Article"&gt;17&lt;/ref-type&gt;&lt;contributors&gt;&lt;authors&gt;&lt;author&gt;Neckelmann, Dag&lt;/author&gt;&lt;author&gt;Mykletun, Arnstein&lt;/author&gt;&lt;author&gt;Dahl, Alv A&lt;/author&gt;&lt;/authors&gt;&lt;/contributors&gt;&lt;titles&gt;&lt;title&gt;Chronic insomnia as a risk factor for developing anxiety and depression&lt;/title&gt;&lt;secondary-title&gt;SLEEP-NEW YORK THEN WESTCHESTER-&lt;/secondary-title&gt;&lt;/titles&gt;&lt;periodical&gt;&lt;full-title&gt;SLEEP-NEW YORK THEN WESTCHESTER-&lt;/full-title&gt;&lt;/periodical&gt;&lt;pages&gt;873&lt;/pages&gt;&lt;volume&gt;30&lt;/volume&gt;&lt;number&gt;7&lt;/number&gt;&lt;dates&gt;&lt;year&gt;2007&lt;/year&gt;&lt;/dates&gt;&lt;isbn&gt;0161-8105&lt;/isbn&gt;&lt;urls&gt;&lt;related-urls&gt;&lt;url&gt;http://www.ncbi.nlm.nih.gov/pmc/articles/PMC1978360/pdf/aasm.30.7.873.pdf&lt;/url&gt;&lt;/related-urls&gt;&lt;/urls&gt;&lt;/record&gt;&lt;/Cite&gt;&lt;/EndNote&gt;</w:instrText>
            </w:r>
            <w:r w:rsidR="005A5399">
              <w:rPr>
                <w:lang w:val="en"/>
              </w:rPr>
              <w:fldChar w:fldCharType="separate"/>
            </w:r>
            <w:r w:rsidR="00F21615">
              <w:rPr>
                <w:noProof/>
                <w:lang w:val="en"/>
              </w:rPr>
              <w:t>[48]</w:t>
            </w:r>
            <w:r w:rsidR="005A5399">
              <w:rPr>
                <w:lang w:val="en"/>
              </w:rPr>
              <w:fldChar w:fldCharType="end"/>
            </w:r>
          </w:p>
        </w:tc>
        <w:tc>
          <w:tcPr>
            <w:tcW w:w="1134" w:type="dxa"/>
          </w:tcPr>
          <w:p w14:paraId="31916F62" w14:textId="3FE5A85D" w:rsidR="00556801" w:rsidRDefault="00A137CC">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1.8</w:t>
            </w:r>
          </w:p>
        </w:tc>
        <w:tc>
          <w:tcPr>
            <w:tcW w:w="1134" w:type="dxa"/>
          </w:tcPr>
          <w:p w14:paraId="336AE296" w14:textId="6878DA77" w:rsidR="00556801" w:rsidRDefault="00A137CC">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1.6-2.0</w:t>
            </w:r>
          </w:p>
        </w:tc>
        <w:tc>
          <w:tcPr>
            <w:tcW w:w="1366" w:type="dxa"/>
          </w:tcPr>
          <w:p w14:paraId="2683621F" w14:textId="1974F7BD" w:rsidR="00556801" w:rsidRDefault="00A137CC">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bl>
    <w:p w14:paraId="7505439F" w14:textId="77777777" w:rsidR="00DE45E6" w:rsidRDefault="00DE45E6" w:rsidP="00024AB8">
      <w:bookmarkStart w:id="44" w:name="_Toc428206422"/>
      <w:r>
        <w:br w:type="page"/>
      </w:r>
    </w:p>
    <w:p w14:paraId="58ACC370" w14:textId="7216F015" w:rsidR="0085200B" w:rsidRDefault="0085200B" w:rsidP="00DE45E6">
      <w:pPr>
        <w:pStyle w:val="Heading1"/>
      </w:pPr>
      <w:bookmarkStart w:id="45" w:name="_Toc456104537"/>
      <w:r>
        <w:lastRenderedPageBreak/>
        <w:t>Methods</w:t>
      </w:r>
      <w:bookmarkEnd w:id="44"/>
      <w:bookmarkEnd w:id="45"/>
    </w:p>
    <w:p w14:paraId="76D2976B" w14:textId="77777777" w:rsidR="00203F27" w:rsidRDefault="00203F27" w:rsidP="00DE45E6">
      <w:pPr>
        <w:pStyle w:val="Heading2"/>
      </w:pPr>
      <w:bookmarkStart w:id="46" w:name="_Toc428206423"/>
      <w:bookmarkStart w:id="47" w:name="_Toc456104538"/>
      <w:r>
        <w:t>Data source &amp; sampling</w:t>
      </w:r>
      <w:bookmarkEnd w:id="46"/>
      <w:bookmarkEnd w:id="47"/>
    </w:p>
    <w:p w14:paraId="3FC0EF80" w14:textId="40A4EF97" w:rsidR="001324A7" w:rsidRDefault="00030AB5" w:rsidP="001324A7">
      <w:pPr>
        <w:rPr>
          <w:rFonts w:cs="Arial"/>
          <w:lang w:eastAsia="en-GB"/>
        </w:rPr>
      </w:pPr>
      <w:r>
        <w:rPr>
          <w:rFonts w:cs="Arial"/>
          <w:lang w:eastAsia="en-GB"/>
        </w:rPr>
        <w:t xml:space="preserve">The </w:t>
      </w:r>
      <w:r w:rsidR="001229FC">
        <w:rPr>
          <w:rFonts w:cs="Arial"/>
          <w:lang w:eastAsia="en-GB"/>
        </w:rPr>
        <w:t>depression</w:t>
      </w:r>
      <w:r>
        <w:rPr>
          <w:rFonts w:cs="Arial"/>
          <w:lang w:eastAsia="en-GB"/>
        </w:rPr>
        <w:t xml:space="preserve"> model described here uses data from the</w:t>
      </w:r>
      <w:r w:rsidR="00CF7791">
        <w:rPr>
          <w:rFonts w:cs="Arial"/>
          <w:lang w:eastAsia="en-GB"/>
        </w:rPr>
        <w:t xml:space="preserve"> </w:t>
      </w:r>
      <w:r w:rsidR="000A46BD">
        <w:rPr>
          <w:rFonts w:cs="Arial"/>
          <w:lang w:eastAsia="en-GB"/>
        </w:rPr>
        <w:t>2014</w:t>
      </w:r>
      <w:r w:rsidR="00CF7791">
        <w:rPr>
          <w:rFonts w:cs="Arial"/>
          <w:lang w:eastAsia="en-GB"/>
        </w:rPr>
        <w:t xml:space="preserve"> Health Survey for England (</w:t>
      </w:r>
      <w:r w:rsidR="009A5766">
        <w:rPr>
          <w:rFonts w:cs="Arial"/>
          <w:lang w:eastAsia="en-GB"/>
        </w:rPr>
        <w:t>HSfE</w:t>
      </w:r>
      <w:r w:rsidR="00CF7791">
        <w:rPr>
          <w:rFonts w:cs="Arial"/>
          <w:lang w:eastAsia="en-GB"/>
        </w:rPr>
        <w:t>).</w:t>
      </w:r>
      <w:r w:rsidR="00F21615">
        <w:rPr>
          <w:rFonts w:cs="Arial"/>
          <w:lang w:eastAsia="en-GB"/>
        </w:rPr>
        <w:fldChar w:fldCharType="begin"/>
      </w:r>
      <w:r w:rsidR="00F21615">
        <w:rPr>
          <w:rFonts w:cs="Arial"/>
          <w:lang w:eastAsia="en-GB"/>
        </w:rPr>
        <w:instrText xml:space="preserve"> ADDIN EN.CITE &lt;EndNote&gt;&lt;Cite&gt;&lt;Author&gt;Sally Bridges&lt;/Author&gt;&lt;Year&gt;2015&lt;/Year&gt;&lt;RecNum&gt;1&lt;/RecNum&gt;&lt;DisplayText&gt;[10]&lt;/DisplayText&gt;&lt;record&gt;&lt;rec-number&gt;1&lt;/rec-number&gt;&lt;foreign-keys&gt;&lt;key app="EN" db-id="rztzwwwzdd0awdev0dl5x5egzsazsdd90xfd" timestamp="1463142042"&gt;1&lt;/key&gt;&lt;/foreign-keys&gt;&lt;ref-type name="Report"&gt;27&lt;/ref-type&gt;&lt;contributors&gt;&lt;authors&gt;&lt;author&gt;Sally Bridges, Robin Darton, Sara Evans-Lacko, Elizabeth Fuller,&lt;/author&gt;&lt;author&gt;Claire Henderson, Nevena Ilic, Natalie Maplethorpe, Jennifer Mindell,&lt;/author&gt;&lt;author&gt;Alison Moody, Linda Ng Fat, Keeva Rooney, Nina Sal, Rachel Scantlebury,&lt;/author&gt;&lt;author&gt;Shaun Scholes, Graham Thornicroft, Raphael Wittenberg.&lt;/author&gt;&lt;/authors&gt;&lt;/contributors&gt;&lt;titles&gt;&lt;title&gt;Health Survey for England 2014: Methods &amp;amp; Documentation&lt;/title&gt;&lt;/titles&gt;&lt;dates&gt;&lt;year&gt;2015&lt;/year&gt;&lt;/dates&gt;&lt;publisher&gt;Health and Social Care Information Centre&lt;/publisher&gt;&lt;urls&gt;&lt;related-urls&gt;&lt;url&gt;http://www.hscic.gov.uk/catalogue/PUB19295/HSE2014-Methods-and-docs.pdf&lt;/url&gt;&lt;/related-urls&gt;&lt;/urls&gt;&lt;/record&gt;&lt;/Cite&gt;&lt;/EndNote&gt;</w:instrText>
      </w:r>
      <w:r w:rsidR="00F21615">
        <w:rPr>
          <w:rFonts w:cs="Arial"/>
          <w:lang w:eastAsia="en-GB"/>
        </w:rPr>
        <w:fldChar w:fldCharType="separate"/>
      </w:r>
      <w:r w:rsidR="00F21615">
        <w:rPr>
          <w:rFonts w:cs="Arial"/>
          <w:noProof/>
          <w:lang w:eastAsia="en-GB"/>
        </w:rPr>
        <w:t>[10]</w:t>
      </w:r>
      <w:r w:rsidR="00F21615">
        <w:rPr>
          <w:rFonts w:cs="Arial"/>
          <w:lang w:eastAsia="en-GB"/>
        </w:rPr>
        <w:fldChar w:fldCharType="end"/>
      </w:r>
      <w:r w:rsidR="00CF7791">
        <w:rPr>
          <w:rFonts w:cs="Arial"/>
          <w:lang w:eastAsia="en-GB"/>
        </w:rPr>
        <w:t xml:space="preserve"> </w:t>
      </w:r>
      <w:r w:rsidR="00606C4D" w:rsidRPr="00606C4D">
        <w:rPr>
          <w:rFonts w:cs="Arial"/>
          <w:lang w:eastAsia="en-GB"/>
        </w:rPr>
        <w:t xml:space="preserve">New topics </w:t>
      </w:r>
      <w:r w:rsidR="00606C4D">
        <w:rPr>
          <w:rFonts w:cs="Arial"/>
          <w:lang w:eastAsia="en-GB"/>
        </w:rPr>
        <w:t xml:space="preserve">for that </w:t>
      </w:r>
      <w:r w:rsidR="00606C4D" w:rsidRPr="00606C4D">
        <w:rPr>
          <w:rFonts w:cs="Arial"/>
          <w:lang w:eastAsia="en-GB"/>
        </w:rPr>
        <w:t>year include hearing and mental health. The achieved sample for the 2014 survey was 8,077 adults (aged 16 and over) and 2,003 children (aged 0-15).</w:t>
      </w:r>
      <w:r w:rsidR="00606C4D">
        <w:rPr>
          <w:rFonts w:cs="Arial"/>
          <w:lang w:eastAsia="en-GB"/>
        </w:rPr>
        <w:t xml:space="preserve"> </w:t>
      </w:r>
      <w:r w:rsidR="00CF7791" w:rsidRPr="00606C4D">
        <w:rPr>
          <w:rFonts w:cs="Arial"/>
          <w:lang w:eastAsia="en-GB"/>
        </w:rPr>
        <w:t>T</w:t>
      </w:r>
      <w:r w:rsidR="00CF7791">
        <w:rPr>
          <w:rFonts w:cs="Arial"/>
          <w:lang w:eastAsia="en-GB"/>
        </w:rPr>
        <w:t xml:space="preserve">he </w:t>
      </w:r>
      <w:r w:rsidR="000A46BD">
        <w:rPr>
          <w:rFonts w:cs="Arial"/>
          <w:lang w:eastAsia="en-GB"/>
        </w:rPr>
        <w:t>2014</w:t>
      </w:r>
      <w:r w:rsidR="00CF7791">
        <w:rPr>
          <w:rFonts w:cs="Arial"/>
          <w:lang w:eastAsia="en-GB"/>
        </w:rPr>
        <w:t xml:space="preserve"> data consists</w:t>
      </w:r>
      <w:r w:rsidR="00DE45E6">
        <w:rPr>
          <w:rFonts w:cs="Arial"/>
          <w:lang w:eastAsia="en-GB"/>
        </w:rPr>
        <w:t xml:space="preserve"> of </w:t>
      </w:r>
      <w:r w:rsidR="001229FC">
        <w:rPr>
          <w:rFonts w:cs="Arial"/>
          <w:lang w:eastAsia="en-GB"/>
        </w:rPr>
        <w:t>a household and an</w:t>
      </w:r>
      <w:r w:rsidR="00CF7791">
        <w:rPr>
          <w:rFonts w:cs="Arial"/>
          <w:lang w:eastAsia="en-GB"/>
        </w:rPr>
        <w:t xml:space="preserve"> individual level file</w:t>
      </w:r>
      <w:r w:rsidR="000A46BD">
        <w:rPr>
          <w:rFonts w:cs="Arial"/>
          <w:lang w:eastAsia="en-GB"/>
        </w:rPr>
        <w:t>s</w:t>
      </w:r>
      <w:r w:rsidR="001229FC">
        <w:rPr>
          <w:rFonts w:cs="Arial"/>
          <w:lang w:eastAsia="en-GB"/>
        </w:rPr>
        <w:t xml:space="preserve">. The latter, </w:t>
      </w:r>
      <w:r w:rsidR="000A46BD">
        <w:rPr>
          <w:rFonts w:cs="Arial"/>
          <w:lang w:eastAsia="en-GB"/>
        </w:rPr>
        <w:t>hse2014ai (10,080 records)</w:t>
      </w:r>
      <w:r w:rsidR="00CF7791">
        <w:rPr>
          <w:rFonts w:cs="Arial"/>
          <w:lang w:eastAsia="en-GB"/>
        </w:rPr>
        <w:t xml:space="preserve"> </w:t>
      </w:r>
      <w:r w:rsidR="000A46BD">
        <w:rPr>
          <w:rFonts w:cs="Arial"/>
          <w:lang w:eastAsia="en-GB"/>
        </w:rPr>
        <w:t>contain</w:t>
      </w:r>
      <w:r w:rsidR="001229FC">
        <w:rPr>
          <w:rFonts w:cs="Arial"/>
          <w:lang w:eastAsia="en-GB"/>
        </w:rPr>
        <w:t>s</w:t>
      </w:r>
      <w:r w:rsidR="00CF7791">
        <w:rPr>
          <w:rFonts w:cs="Arial"/>
          <w:lang w:eastAsia="en-GB"/>
        </w:rPr>
        <w:t xml:space="preserve"> data </w:t>
      </w:r>
      <w:r w:rsidR="00CF7791" w:rsidRPr="00CF7791">
        <w:rPr>
          <w:rFonts w:cs="Arial"/>
          <w:lang w:eastAsia="en-GB"/>
        </w:rPr>
        <w:t>for all individuals in the General Population Sample in co-operating households who gave a full interview</w:t>
      </w:r>
      <w:r w:rsidR="00DE45E6">
        <w:rPr>
          <w:rFonts w:cs="Arial"/>
          <w:lang w:eastAsia="en-GB"/>
        </w:rPr>
        <w:t>,</w:t>
      </w:r>
      <w:r w:rsidR="001229FC">
        <w:rPr>
          <w:rFonts w:cs="Arial"/>
          <w:lang w:eastAsia="en-GB"/>
        </w:rPr>
        <w:t xml:space="preserve"> and was used</w:t>
      </w:r>
      <w:r w:rsidR="000A46BD">
        <w:rPr>
          <w:rFonts w:cs="Arial"/>
          <w:lang w:eastAsia="en-GB"/>
        </w:rPr>
        <w:t xml:space="preserve"> </w:t>
      </w:r>
      <w:r w:rsidR="006F4D0C">
        <w:rPr>
          <w:rFonts w:cs="Arial"/>
          <w:lang w:eastAsia="en-GB"/>
        </w:rPr>
        <w:t>for this project</w:t>
      </w:r>
      <w:r w:rsidR="00DE45E6">
        <w:rPr>
          <w:rFonts w:cs="Arial"/>
          <w:lang w:eastAsia="en-GB"/>
        </w:rPr>
        <w:t xml:space="preserve">. HSfE used a </w:t>
      </w:r>
      <w:r w:rsidR="00E5790A">
        <w:rPr>
          <w:rFonts w:ascii="Calibri" w:hAnsi="Calibri"/>
          <w:color w:val="000000"/>
          <w:shd w:val="clear" w:color="auto" w:fill="FFFFFF"/>
        </w:rPr>
        <w:t xml:space="preserve">stratified probability sampling design, with two stage sampling. </w:t>
      </w:r>
      <w:r w:rsidR="00DE45E6">
        <w:rPr>
          <w:rFonts w:ascii="Calibri" w:hAnsi="Calibri"/>
          <w:color w:val="000000"/>
          <w:shd w:val="clear" w:color="auto" w:fill="FFFFFF"/>
        </w:rPr>
        <w:t>In</w:t>
      </w:r>
      <w:r w:rsidR="00E5790A">
        <w:rPr>
          <w:rFonts w:ascii="Calibri" w:hAnsi="Calibri"/>
          <w:color w:val="000000"/>
          <w:shd w:val="clear" w:color="auto" w:fill="FFFFFF"/>
        </w:rPr>
        <w:t xml:space="preserve"> the first stage, a random sample of primary sampling units (PSUs) based on postcode sectors was selected. Within each</w:t>
      </w:r>
      <w:r w:rsidR="00DE45E6">
        <w:rPr>
          <w:rFonts w:ascii="Calibri" w:hAnsi="Calibri"/>
          <w:color w:val="000000"/>
          <w:shd w:val="clear" w:color="auto" w:fill="FFFFFF"/>
        </w:rPr>
        <w:t xml:space="preserve"> PSU</w:t>
      </w:r>
      <w:r w:rsidR="00E5790A">
        <w:rPr>
          <w:rFonts w:ascii="Calibri" w:hAnsi="Calibri"/>
          <w:color w:val="000000"/>
          <w:shd w:val="clear" w:color="auto" w:fill="FFFFFF"/>
        </w:rPr>
        <w:t>, a random sample of 16 postal addresses</w:t>
      </w:r>
      <w:r w:rsidR="004837E7">
        <w:rPr>
          <w:rFonts w:ascii="Calibri" w:hAnsi="Calibri"/>
          <w:color w:val="000000"/>
          <w:shd w:val="clear" w:color="auto" w:fill="FFFFFF"/>
        </w:rPr>
        <w:t xml:space="preserve"> of private households</w:t>
      </w:r>
      <w:r w:rsidR="00E5790A">
        <w:rPr>
          <w:rFonts w:ascii="Calibri" w:hAnsi="Calibri"/>
          <w:color w:val="000000"/>
          <w:shd w:val="clear" w:color="auto" w:fill="FFFFFF"/>
        </w:rPr>
        <w:t xml:space="preserve"> was selected. All adults aged 16 years and over at each household were selected for the interview (up to a maximum of ten adults per household). Nurse visits were offered to all participants who were interviewed. </w:t>
      </w:r>
      <w:r w:rsidR="002A0687">
        <w:rPr>
          <w:rFonts w:ascii="Calibri" w:hAnsi="Calibri"/>
          <w:color w:val="000000"/>
          <w:shd w:val="clear" w:color="auto" w:fill="FFFFFF"/>
        </w:rPr>
        <w:t>In these visits, n</w:t>
      </w:r>
      <w:r w:rsidR="00E5790A">
        <w:rPr>
          <w:rFonts w:ascii="Calibri" w:hAnsi="Calibri"/>
          <w:color w:val="000000"/>
          <w:shd w:val="clear" w:color="auto" w:fill="FFFFFF"/>
        </w:rPr>
        <w:t>urses</w:t>
      </w:r>
      <w:r w:rsidR="002A0687">
        <w:rPr>
          <w:rFonts w:ascii="Calibri" w:hAnsi="Calibri"/>
          <w:color w:val="000000"/>
          <w:shd w:val="clear" w:color="auto" w:fill="FFFFFF"/>
        </w:rPr>
        <w:t xml:space="preserve"> questions asked about self-reported and doctor-diagnosed mental health conditions, including depression, post-natal depression and bipolar disorder.</w:t>
      </w:r>
      <w:r w:rsidR="00F5016B">
        <w:rPr>
          <w:rFonts w:ascii="Calibri" w:hAnsi="Calibri"/>
          <w:color w:val="000000"/>
          <w:shd w:val="clear" w:color="auto" w:fill="FFFFFF"/>
        </w:rPr>
        <w:fldChar w:fldCharType="begin"/>
      </w:r>
      <w:r w:rsidR="00F21615">
        <w:rPr>
          <w:rFonts w:ascii="Calibri" w:hAnsi="Calibri"/>
          <w:color w:val="000000"/>
          <w:shd w:val="clear" w:color="auto" w:fill="FFFFFF"/>
        </w:rPr>
        <w:instrText xml:space="preserve"> ADDIN EN.CITE &lt;EndNote&gt;&lt;Cite&gt;&lt;Author&gt;Sally Bridges&lt;/Author&gt;&lt;Year&gt;2015&lt;/Year&gt;&lt;RecNum&gt;1&lt;/RecNum&gt;&lt;DisplayText&gt;[10]&lt;/DisplayText&gt;&lt;record&gt;&lt;rec-number&gt;1&lt;/rec-number&gt;&lt;foreign-keys&gt;&lt;key app="EN" db-id="rztzwwwzdd0awdev0dl5x5egzsazsdd90xfd" timestamp="1463142042"&gt;1&lt;/key&gt;&lt;/foreign-keys&gt;&lt;ref-type name="Report"&gt;27&lt;/ref-type&gt;&lt;contributors&gt;&lt;authors&gt;&lt;author&gt;Sally Bridges, Robin Darton, Sara Evans-Lacko, Elizabeth Fuller,&lt;/author&gt;&lt;author&gt;Claire Henderson, Nevena Ilic, Natalie Maplethorpe, Jennifer Mindell,&lt;/author&gt;&lt;author&gt;Alison Moody, Linda Ng Fat, Keeva Rooney, Nina Sal, Rachel Scantlebury,&lt;/author&gt;&lt;author&gt;Shaun Scholes, Graham Thornicroft, Raphael Wittenberg.&lt;/author&gt;&lt;/authors&gt;&lt;/contributors&gt;&lt;titles&gt;&lt;title&gt;Health Survey for England 2014: Methods &amp;amp; Documentation&lt;/title&gt;&lt;/titles&gt;&lt;dates&gt;&lt;year&gt;2015&lt;/year&gt;&lt;/dates&gt;&lt;publisher&gt;Health and Social Care Information Centre&lt;/publisher&gt;&lt;urls&gt;&lt;related-urls&gt;&lt;url&gt;http://www.hscic.gov.uk/catalogue/PUB19295/HSE2014-Methods-and-docs.pdf&lt;/url&gt;&lt;/related-urls&gt;&lt;/urls&gt;&lt;/record&gt;&lt;/Cite&gt;&lt;/EndNote&gt;</w:instrText>
      </w:r>
      <w:r w:rsidR="00F5016B">
        <w:rPr>
          <w:rFonts w:ascii="Calibri" w:hAnsi="Calibri"/>
          <w:color w:val="000000"/>
          <w:shd w:val="clear" w:color="auto" w:fill="FFFFFF"/>
        </w:rPr>
        <w:fldChar w:fldCharType="separate"/>
      </w:r>
      <w:r w:rsidR="00F21615">
        <w:rPr>
          <w:rFonts w:ascii="Calibri" w:hAnsi="Calibri"/>
          <w:noProof/>
          <w:color w:val="000000"/>
          <w:shd w:val="clear" w:color="auto" w:fill="FFFFFF"/>
        </w:rPr>
        <w:t>[10]</w:t>
      </w:r>
      <w:r w:rsidR="00F5016B">
        <w:rPr>
          <w:rFonts w:ascii="Calibri" w:hAnsi="Calibri"/>
          <w:color w:val="000000"/>
          <w:shd w:val="clear" w:color="auto" w:fill="FFFFFF"/>
        </w:rPr>
        <w:fldChar w:fldCharType="end"/>
      </w:r>
      <w:r w:rsidR="00DE45E6">
        <w:rPr>
          <w:rFonts w:ascii="Calibri" w:hAnsi="Calibri"/>
          <w:color w:val="000000"/>
          <w:shd w:val="clear" w:color="auto" w:fill="FFFFFF"/>
        </w:rPr>
        <w:t xml:space="preserve"> </w:t>
      </w:r>
      <w:bookmarkStart w:id="48" w:name="_Toc428206424"/>
      <w:r w:rsidR="001324A7">
        <w:rPr>
          <w:rFonts w:cs="Arial"/>
          <w:lang w:eastAsia="en-GB"/>
        </w:rPr>
        <w:t>A final population of individuals over 16 years old</w:t>
      </w:r>
      <w:r w:rsidR="002A0687">
        <w:rPr>
          <w:rFonts w:cs="Arial"/>
          <w:lang w:eastAsia="en-GB"/>
        </w:rPr>
        <w:t>, with a nurse visit and who answered the mental health questionnaire (n=</w:t>
      </w:r>
      <w:r w:rsidR="00692E44">
        <w:rPr>
          <w:rFonts w:cs="Arial"/>
          <w:lang w:eastAsia="en-GB"/>
        </w:rPr>
        <w:t>5,485</w:t>
      </w:r>
      <w:r w:rsidR="002A0687">
        <w:rPr>
          <w:rFonts w:cs="Arial"/>
          <w:lang w:eastAsia="en-GB"/>
        </w:rPr>
        <w:t>) was selected for this</w:t>
      </w:r>
      <w:r w:rsidR="001324A7">
        <w:rPr>
          <w:rFonts w:cs="Arial"/>
          <w:lang w:eastAsia="en-GB"/>
        </w:rPr>
        <w:t xml:space="preserve"> stu</w:t>
      </w:r>
      <w:r w:rsidR="00692E44">
        <w:rPr>
          <w:rFonts w:cs="Arial"/>
          <w:lang w:eastAsia="en-GB"/>
        </w:rPr>
        <w:t xml:space="preserve">dy. </w:t>
      </w:r>
    </w:p>
    <w:p w14:paraId="3346AD52" w14:textId="67B232A3" w:rsidR="007F7F88" w:rsidRDefault="007F7F88" w:rsidP="00971C69">
      <w:pPr>
        <w:pStyle w:val="Heading3"/>
      </w:pPr>
      <w:bookmarkStart w:id="49" w:name="_Toc453074844"/>
      <w:bookmarkStart w:id="50" w:name="_Toc453770943"/>
      <w:bookmarkStart w:id="51" w:name="_Toc456104539"/>
      <w:bookmarkEnd w:id="49"/>
      <w:bookmarkEnd w:id="50"/>
      <w:r>
        <w:t>Outcome variables</w:t>
      </w:r>
      <w:bookmarkEnd w:id="48"/>
      <w:bookmarkEnd w:id="51"/>
    </w:p>
    <w:p w14:paraId="0ED77744" w14:textId="47CAFD29" w:rsidR="00C87EE5" w:rsidRDefault="00B6762B" w:rsidP="00C87EE5">
      <w:r>
        <w:t xml:space="preserve">For this model we investigated </w:t>
      </w:r>
      <w:r w:rsidR="0003182C">
        <w:t xml:space="preserve">two different </w:t>
      </w:r>
      <w:r>
        <w:t>definitions</w:t>
      </w:r>
      <w:r w:rsidR="0003182C">
        <w:t xml:space="preserve"> for </w:t>
      </w:r>
      <w:r w:rsidR="00F102B7">
        <w:t>depression</w:t>
      </w:r>
      <w:r>
        <w:t>, diagnosed and undiagnosed</w:t>
      </w:r>
      <w:r w:rsidR="0003182C">
        <w:t xml:space="preserve">. The first outcome, </w:t>
      </w:r>
      <w:r>
        <w:t>patient-reported doctor-</w:t>
      </w:r>
      <w:r w:rsidR="0003182C">
        <w:t xml:space="preserve">diagnosed </w:t>
      </w:r>
      <w:r w:rsidR="00F102B7">
        <w:t>depression</w:t>
      </w:r>
      <w:r w:rsidR="0003182C">
        <w:t xml:space="preserve">, was derived from the number of patients that </w:t>
      </w:r>
      <w:r w:rsidR="001324A7">
        <w:t>reported being</w:t>
      </w:r>
      <w:r w:rsidR="0003182C">
        <w:t xml:space="preserve"> </w:t>
      </w:r>
      <w:r w:rsidR="00F102B7" w:rsidRPr="00B6762B">
        <w:rPr>
          <w:u w:val="single"/>
        </w:rPr>
        <w:t xml:space="preserve">diagnosed </w:t>
      </w:r>
      <w:r w:rsidRPr="00B6762B">
        <w:rPr>
          <w:u w:val="single"/>
        </w:rPr>
        <w:t xml:space="preserve">with </w:t>
      </w:r>
      <w:r w:rsidR="00F102B7" w:rsidRPr="00B6762B">
        <w:rPr>
          <w:u w:val="single"/>
        </w:rPr>
        <w:t>depression</w:t>
      </w:r>
      <w:r w:rsidR="0003182C" w:rsidRPr="00B6762B">
        <w:rPr>
          <w:u w:val="single"/>
        </w:rPr>
        <w:t xml:space="preserve"> by a </w:t>
      </w:r>
      <w:r w:rsidR="00F102B7" w:rsidRPr="00B6762B">
        <w:rPr>
          <w:u w:val="single"/>
        </w:rPr>
        <w:t>health professional</w:t>
      </w:r>
      <w:r w:rsidR="00F102B7">
        <w:t xml:space="preserve"> (variable BCond_7_HProf)</w:t>
      </w:r>
      <w:r w:rsidR="001324A7">
        <w:t xml:space="preserve">. </w:t>
      </w:r>
      <w:r w:rsidR="008D542F">
        <w:t xml:space="preserve">The actual question is: </w:t>
      </w:r>
      <w:r w:rsidR="008D542F" w:rsidRPr="00C87EE5">
        <w:rPr>
          <w:i/>
        </w:rPr>
        <w:t>“Did a doctor, psychiatrist or other professional tell you that you had the following condition: Depression?”</w:t>
      </w:r>
      <w:r w:rsidR="008D542F">
        <w:t xml:space="preserve"> </w:t>
      </w:r>
      <w:r>
        <w:t xml:space="preserve">No time restriction was put on the definition, so the diagnosis may have been made years ago and the disease will in many cases have resolved. </w:t>
      </w:r>
      <w:r w:rsidR="00C423C0">
        <w:t xml:space="preserve">The second outcome, undiagnosed </w:t>
      </w:r>
      <w:r w:rsidR="00F102B7">
        <w:t xml:space="preserve">depression, was derived from those respondents that reported they </w:t>
      </w:r>
      <w:r w:rsidR="00F102B7" w:rsidRPr="00B6762B">
        <w:rPr>
          <w:u w:val="single"/>
        </w:rPr>
        <w:t>considered they experienced depression (variable DiagCX7), but were not diagnosed by a health professional</w:t>
      </w:r>
      <w:r w:rsidR="00F102B7">
        <w:t>.</w:t>
      </w:r>
      <w:r w:rsidR="00C87EE5">
        <w:t xml:space="preserve"> The actual question is: </w:t>
      </w:r>
      <w:r w:rsidR="00C87EE5" w:rsidRPr="00C87EE5">
        <w:rPr>
          <w:i/>
        </w:rPr>
        <w:t>“Do you think that you have ever experienced any of these? Depression</w:t>
      </w:r>
      <w:r w:rsidR="00C87EE5">
        <w:t xml:space="preserve">”. There is also a question: </w:t>
      </w:r>
      <w:r w:rsidR="00C87EE5" w:rsidRPr="008D542F">
        <w:rPr>
          <w:i/>
        </w:rPr>
        <w:t>“In the last 12 months have you had: Depression</w:t>
      </w:r>
      <w:r w:rsidR="00C87EE5" w:rsidRPr="008D542F">
        <w:t>?”</w:t>
      </w:r>
      <w:r w:rsidR="008D542F" w:rsidRPr="008D542F">
        <w:t xml:space="preserve"> which could be used to investigate annual incidence/point prevalence.</w:t>
      </w:r>
    </w:p>
    <w:p w14:paraId="7B073654" w14:textId="77777777" w:rsidR="00C87EE5" w:rsidRDefault="00C87EE5" w:rsidP="00C87EE5"/>
    <w:p w14:paraId="0B9ADDC6" w14:textId="44F24616" w:rsidR="00115385" w:rsidRPr="00932924" w:rsidRDefault="00C87EE5" w:rsidP="00C87EE5">
      <w:r>
        <w:t>We decided that, although the first question could be used to measure the extent of undiagnosed depression, use of the second question i.e. health professional diagnosed depression was more consistent with the outcome definitions for other models</w:t>
      </w:r>
      <w:r w:rsidR="008D542F">
        <w:t>,</w:t>
      </w:r>
      <w:r>
        <w:t xml:space="preserve"> and best for gauging the effectiveness of case-finding by practices. Another option might be to sum or in other ways combine the two definitions to get the best estimate of overall population prevalence at any point in time.</w:t>
      </w:r>
    </w:p>
    <w:p w14:paraId="3064ED09" w14:textId="77777777" w:rsidR="007F7F88" w:rsidRDefault="007F7F88" w:rsidP="00971C69">
      <w:pPr>
        <w:pStyle w:val="Heading3"/>
      </w:pPr>
      <w:bookmarkStart w:id="52" w:name="_Toc428206425"/>
      <w:bookmarkStart w:id="53" w:name="_Toc456104540"/>
      <w:r>
        <w:t>Risk factors</w:t>
      </w:r>
      <w:bookmarkEnd w:id="52"/>
      <w:bookmarkEnd w:id="53"/>
    </w:p>
    <w:p w14:paraId="0E24072E" w14:textId="71A18360" w:rsidR="003A2BBE" w:rsidRDefault="00DF793D" w:rsidP="003A2BBE">
      <w:r>
        <w:t xml:space="preserve">We used the literature review described in the </w:t>
      </w:r>
      <w:r w:rsidR="002B72C5">
        <w:t>B</w:t>
      </w:r>
      <w:r>
        <w:t xml:space="preserve">ackground to extract </w:t>
      </w:r>
      <w:r w:rsidR="009A5766">
        <w:t>HSfE</w:t>
      </w:r>
      <w:r>
        <w:t xml:space="preserve"> data on risk factors. There were two main reasons why some risk factors from the literature were not used in the final model.</w:t>
      </w:r>
      <w:r w:rsidR="00DE45E6">
        <w:t xml:space="preserve"> </w:t>
      </w:r>
      <w:r>
        <w:t xml:space="preserve">Firstly, the data was not available in </w:t>
      </w:r>
      <w:r w:rsidR="009A5766">
        <w:t>HSfE</w:t>
      </w:r>
      <w:r w:rsidR="00BA2060">
        <w:t xml:space="preserve"> (</w:t>
      </w:r>
      <w:r w:rsidR="00DE45E6">
        <w:t xml:space="preserve">for example </w:t>
      </w:r>
      <w:r w:rsidR="00BD2B6C">
        <w:t>information on sleeping disorders</w:t>
      </w:r>
      <w:r w:rsidR="00BA2060">
        <w:t>)</w:t>
      </w:r>
      <w:r w:rsidR="00FA7028">
        <w:t xml:space="preserve"> or some form of data was available, but did not adequately </w:t>
      </w:r>
      <w:r w:rsidR="00DE45E6" w:rsidRPr="00DE45E6">
        <w:t xml:space="preserve">fit </w:t>
      </w:r>
      <w:r w:rsidR="00FA7028">
        <w:t xml:space="preserve">the needs </w:t>
      </w:r>
      <w:r w:rsidR="001B1E89">
        <w:t>of</w:t>
      </w:r>
      <w:r w:rsidR="00FA7028">
        <w:t xml:space="preserve"> the mode</w:t>
      </w:r>
      <w:r w:rsidR="00BD2B6C">
        <w:t>l</w:t>
      </w:r>
      <w:r w:rsidR="001B1E89">
        <w:t>.</w:t>
      </w:r>
      <w:r w:rsidR="00FA7028">
        <w:t xml:space="preserve"> </w:t>
      </w:r>
      <w:r w:rsidR="00BD2B6C">
        <w:t xml:space="preserve">More importantly, a number of variables were excluded from the model due to the limited number of respondents. This is the case </w:t>
      </w:r>
      <w:r w:rsidR="00DE45E6">
        <w:t xml:space="preserve">for </w:t>
      </w:r>
      <w:r w:rsidR="00BD2B6C">
        <w:t>alcohol and drug abuse or</w:t>
      </w:r>
      <w:r w:rsidR="004D0ACA">
        <w:t xml:space="preserve"> </w:t>
      </w:r>
      <w:r w:rsidR="00BD2B6C">
        <w:t xml:space="preserve">self-reported diagnosed anxiety. Unlike the </w:t>
      </w:r>
      <w:r w:rsidR="00DE45E6">
        <w:t xml:space="preserve">HSfE </w:t>
      </w:r>
      <w:r w:rsidR="00BD2B6C">
        <w:t xml:space="preserve">hypertension model, it was not possible to merge data from several years for the depression model, as 2014 was the first year in which depression and other mental health conditions are included with the required format. </w:t>
      </w:r>
    </w:p>
    <w:p w14:paraId="2C8BE204" w14:textId="475A3A5B" w:rsidR="00123C8B" w:rsidRDefault="00123C8B" w:rsidP="00971C69">
      <w:pPr>
        <w:pStyle w:val="Heading3"/>
      </w:pPr>
      <w:bookmarkStart w:id="54" w:name="_Toc428206427"/>
      <w:bookmarkStart w:id="55" w:name="_Toc456104541"/>
      <w:r>
        <w:lastRenderedPageBreak/>
        <w:t>Missing values</w:t>
      </w:r>
      <w:bookmarkEnd w:id="55"/>
    </w:p>
    <w:p w14:paraId="511B6F04" w14:textId="17217C00" w:rsidR="00123C8B" w:rsidRDefault="00123C8B" w:rsidP="00123C8B">
      <w:r>
        <w:t>There were a number of missing values in</w:t>
      </w:r>
      <w:r w:rsidR="006C4D2C">
        <w:t xml:space="preserve"> HSfE</w:t>
      </w:r>
      <w:r>
        <w:t>, identified as respondents who either did not know or refuse</w:t>
      </w:r>
      <w:r w:rsidR="006C4D2C">
        <w:t>d</w:t>
      </w:r>
      <w:r>
        <w:t xml:space="preserve"> to provide an answer to a specific question. I</w:t>
      </w:r>
      <w:r w:rsidR="006C4D2C">
        <w:t>n</w:t>
      </w:r>
      <w:r>
        <w:t xml:space="preserve"> </w:t>
      </w:r>
      <w:r w:rsidR="009A5766">
        <w:t>HSfE</w:t>
      </w:r>
      <w:r>
        <w:t xml:space="preserve">, all these values are coded with a different negative number depending on the reason why the answer was not obtained. In order to deal with missing values, multiple imputation was used. Given the evident problems </w:t>
      </w:r>
      <w:r w:rsidR="007B67A0">
        <w:t>that complete-case analysis brings due to the deletion of incomplete observations, multiple imputation is a widely accepted technique to estimate those values missing.</w:t>
      </w:r>
      <w:r w:rsidR="0012472F">
        <w:fldChar w:fldCharType="begin">
          <w:fldData xml:space="preserve">PEVuZE5vdGU+PENpdGU+PEF1dGhvcj5IZTwvQXV0aG9yPjxZZWFyPjIwMTA8L1llYXI+PFJlY051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</w:fldData>
        </w:fldChar>
      </w:r>
      <w:r w:rsidR="00F21615">
        <w:instrText xml:space="preserve"> ADDIN EN.CITE </w:instrText>
      </w:r>
      <w:r w:rsidR="00F21615">
        <w:fldChar w:fldCharType="begin">
          <w:fldData xml:space="preserve">PEVuZE5vdGU+PENpdGU+PEF1dGhvcj5IZTwvQXV0aG9yPjxZZWFyPjIwMTA8L1llYXI+PFJlY051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</w:fldData>
        </w:fldChar>
      </w:r>
      <w:r w:rsidR="00F21615">
        <w:instrText xml:space="preserve"> ADDIN EN.CITE.DATA </w:instrText>
      </w:r>
      <w:r w:rsidR="00F21615">
        <w:fldChar w:fldCharType="end"/>
      </w:r>
      <w:r w:rsidR="0012472F">
        <w:fldChar w:fldCharType="separate"/>
      </w:r>
      <w:r w:rsidR="0012472F">
        <w:rPr>
          <w:noProof/>
        </w:rPr>
        <w:t>[52-55]</w:t>
      </w:r>
      <w:r w:rsidR="0012472F">
        <w:fldChar w:fldCharType="end"/>
      </w:r>
      <w:r w:rsidR="007B67A0">
        <w:t xml:space="preserve"> Under the assumption that missing values on the dataset are missing at random (MAR), regression analysis is conducted on variables registered as imputed (i.e. with missing values) using other complete variables. Through this analysis, missing values </w:t>
      </w:r>
      <w:r w:rsidR="0012472F">
        <w:t xml:space="preserve">were </w:t>
      </w:r>
      <w:r w:rsidR="007B67A0">
        <w:t xml:space="preserve">inferred from the relation of the imputed variable with the other complete variables. This process will be conducted a minimum </w:t>
      </w:r>
      <w:r w:rsidR="00393FB4">
        <w:t>of five times, a mean of these n=5 analyses</w:t>
      </w:r>
      <w:r w:rsidR="007B67A0">
        <w:t xml:space="preserve"> </w:t>
      </w:r>
      <w:r w:rsidR="00393FB4">
        <w:t>will be the imputed value substituting the missing information on each observation.</w:t>
      </w:r>
    </w:p>
    <w:p w14:paraId="4E6242ED" w14:textId="76E87047" w:rsidR="0085200B" w:rsidRDefault="0085200B" w:rsidP="00DE45E6">
      <w:pPr>
        <w:pStyle w:val="Heading2"/>
      </w:pPr>
      <w:bookmarkStart w:id="56" w:name="_Toc453770948"/>
      <w:bookmarkStart w:id="57" w:name="_Toc456104542"/>
      <w:bookmarkEnd w:id="56"/>
      <w:r>
        <w:t>Regression modelling</w:t>
      </w:r>
      <w:bookmarkEnd w:id="54"/>
      <w:bookmarkEnd w:id="57"/>
    </w:p>
    <w:p w14:paraId="09499472" w14:textId="5995CD1F" w:rsidR="00842ED0" w:rsidRDefault="00B41B62" w:rsidP="00A81406">
      <w:pPr>
        <w:rPr>
          <w:rFonts w:cs="Arial"/>
          <w:lang w:eastAsia="en-GB"/>
        </w:rPr>
      </w:pPr>
      <w:r>
        <w:rPr>
          <w:rFonts w:cstheme="minorHAnsi"/>
          <w:bCs/>
          <w:color w:val="000000"/>
        </w:rPr>
        <w:t xml:space="preserve">All statistical analysis was carried out in Stata SE-14. </w:t>
      </w:r>
      <w:r w:rsidR="00842ED0" w:rsidRPr="00156946">
        <w:rPr>
          <w:rFonts w:cs="Arial"/>
          <w:color w:val="000000"/>
          <w:lang w:eastAsia="en-GB"/>
        </w:rPr>
        <w:t xml:space="preserve">The choice of variables for original inclusion in the merged dataset included all those known to be </w:t>
      </w:r>
      <w:r w:rsidR="006C1100">
        <w:rPr>
          <w:rFonts w:cs="Arial"/>
          <w:color w:val="000000"/>
          <w:lang w:eastAsia="en-GB"/>
        </w:rPr>
        <w:t>depression</w:t>
      </w:r>
      <w:r w:rsidR="00842ED0" w:rsidRPr="00156946">
        <w:rPr>
          <w:rFonts w:cs="Arial"/>
          <w:color w:val="000000"/>
          <w:lang w:eastAsia="en-GB"/>
        </w:rPr>
        <w:t xml:space="preserve"> risk factors.   The </w:t>
      </w:r>
      <w:r w:rsidR="00842ED0">
        <w:rPr>
          <w:rFonts w:cs="Arial"/>
          <w:color w:val="000000"/>
          <w:lang w:eastAsia="en-GB"/>
        </w:rPr>
        <w:t xml:space="preserve">HSfE </w:t>
      </w:r>
      <w:r w:rsidR="00842ED0" w:rsidRPr="00156946">
        <w:rPr>
          <w:rFonts w:cs="Arial"/>
          <w:color w:val="000000"/>
          <w:lang w:eastAsia="en-GB"/>
        </w:rPr>
        <w:t xml:space="preserve">dataset </w:t>
      </w:r>
      <w:r w:rsidR="00842ED0">
        <w:rPr>
          <w:rFonts w:cs="Arial"/>
          <w:color w:val="000000"/>
          <w:lang w:eastAsia="en-GB"/>
        </w:rPr>
        <w:t xml:space="preserve">has a </w:t>
      </w:r>
      <w:r w:rsidR="00842ED0" w:rsidRPr="00A62C55">
        <w:rPr>
          <w:rFonts w:cs="Arial"/>
          <w:color w:val="000000"/>
        </w:rPr>
        <w:t xml:space="preserve">nested or hierarchical structure </w:t>
      </w:r>
      <w:r w:rsidR="00842ED0">
        <w:rPr>
          <w:rFonts w:cs="Arial"/>
          <w:color w:val="000000"/>
        </w:rPr>
        <w:t xml:space="preserve">so </w:t>
      </w:r>
      <w:r w:rsidR="00842ED0" w:rsidRPr="00156946">
        <w:rPr>
          <w:rFonts w:cs="Arial"/>
          <w:color w:val="000000"/>
          <w:lang w:eastAsia="en-GB"/>
        </w:rPr>
        <w:t>three variables related to the sampling strata</w:t>
      </w:r>
      <w:r w:rsidR="00842ED0">
        <w:rPr>
          <w:rFonts w:cs="Arial"/>
          <w:color w:val="000000"/>
          <w:lang w:eastAsia="en-GB"/>
        </w:rPr>
        <w:t xml:space="preserve"> were included</w:t>
      </w:r>
      <w:r w:rsidR="00842ED0" w:rsidRPr="00156946">
        <w:rPr>
          <w:rFonts w:cs="Arial"/>
          <w:color w:val="000000"/>
          <w:lang w:eastAsia="en-GB"/>
        </w:rPr>
        <w:t xml:space="preserve">: area (sample point), cluster (stratification level), and </w:t>
      </w:r>
      <w:proofErr w:type="spellStart"/>
      <w:r w:rsidR="00123C8B">
        <w:rPr>
          <w:rFonts w:cs="Arial"/>
          <w:color w:val="000000"/>
          <w:lang w:eastAsia="en-GB"/>
        </w:rPr>
        <w:t>wt_nurse</w:t>
      </w:r>
      <w:proofErr w:type="spellEnd"/>
      <w:r w:rsidR="00123C8B">
        <w:rPr>
          <w:rFonts w:cs="Arial"/>
          <w:color w:val="000000"/>
          <w:lang w:eastAsia="en-GB"/>
        </w:rPr>
        <w:t xml:space="preserve"> (weights accounting for non-</w:t>
      </w:r>
      <w:proofErr w:type="spellStart"/>
      <w:r w:rsidR="00123C8B">
        <w:rPr>
          <w:rFonts w:cs="Arial"/>
          <w:color w:val="000000"/>
          <w:lang w:eastAsia="en-GB"/>
        </w:rPr>
        <w:t>respodents</w:t>
      </w:r>
      <w:proofErr w:type="spellEnd"/>
      <w:r w:rsidR="00123C8B">
        <w:rPr>
          <w:rFonts w:cs="Arial"/>
          <w:color w:val="000000"/>
          <w:lang w:eastAsia="en-GB"/>
        </w:rPr>
        <w:t xml:space="preserve"> and survey structure)</w:t>
      </w:r>
      <w:r w:rsidR="00842ED0">
        <w:rPr>
          <w:rFonts w:cs="Arial"/>
          <w:lang w:eastAsia="en-GB"/>
        </w:rPr>
        <w:t>.  These were used in the</w:t>
      </w:r>
      <w:r>
        <w:rPr>
          <w:rFonts w:cs="Arial"/>
          <w:lang w:eastAsia="en-GB"/>
        </w:rPr>
        <w:t xml:space="preserve"> regression</w:t>
      </w:r>
      <w:r w:rsidR="00842ED0">
        <w:rPr>
          <w:rFonts w:cs="Arial"/>
          <w:lang w:eastAsia="en-GB"/>
        </w:rPr>
        <w:t xml:space="preserve"> model</w:t>
      </w:r>
      <w:r>
        <w:rPr>
          <w:rFonts w:cs="Arial"/>
          <w:lang w:eastAsia="en-GB"/>
        </w:rPr>
        <w:t>s</w:t>
      </w:r>
      <w:r w:rsidR="00842ED0">
        <w:rPr>
          <w:rFonts w:cs="Arial"/>
          <w:lang w:eastAsia="en-GB"/>
        </w:rPr>
        <w:t xml:space="preserve"> to adjust for clustering of respondents.</w:t>
      </w:r>
    </w:p>
    <w:p w14:paraId="3182785F" w14:textId="77777777" w:rsidR="001D0707" w:rsidRPr="001D0707" w:rsidRDefault="001D0707" w:rsidP="00A81406">
      <w:pPr>
        <w:rPr>
          <w:rFonts w:cs="Arial"/>
          <w:lang w:eastAsia="en-GB"/>
        </w:rPr>
      </w:pPr>
    </w:p>
    <w:p w14:paraId="2AAE6C9E" w14:textId="0B52B485" w:rsidR="00EB2A27" w:rsidRDefault="00EB2A27" w:rsidP="00A81406">
      <w:r>
        <w:t>We fitted univariate then multivariate logistic reg</w:t>
      </w:r>
      <w:r w:rsidR="00AB4BBA">
        <w:t>r</w:t>
      </w:r>
      <w:r>
        <w:t xml:space="preserve">ession models </w:t>
      </w:r>
      <w:r w:rsidR="001D0707">
        <w:t xml:space="preserve">for diagnosed </w:t>
      </w:r>
      <w:r w:rsidR="006C1100">
        <w:t>depression</w:t>
      </w:r>
      <w:r w:rsidR="00526028">
        <w:t xml:space="preserve"> to produce odds ratios (ORs) and regression coefficients</w:t>
      </w:r>
      <w:r>
        <w:t>.</w:t>
      </w:r>
      <w:r w:rsidR="001D0707">
        <w:t xml:space="preserve"> Model specification was conducted using forward stepwise selection and each newly introduced variable was tested using Wald tests. </w:t>
      </w:r>
      <w:r>
        <w:t xml:space="preserve">A </w:t>
      </w:r>
      <w:r w:rsidRPr="00527E7A">
        <w:t xml:space="preserve">range of multivariate regression models </w:t>
      </w:r>
      <w:r>
        <w:t xml:space="preserve">were </w:t>
      </w:r>
      <w:r w:rsidRPr="00527E7A">
        <w:t xml:space="preserve">fitted in order to obtain the best performing. </w:t>
      </w:r>
    </w:p>
    <w:p w14:paraId="628B2554" w14:textId="77777777" w:rsidR="00CD275B" w:rsidRDefault="00CD275B" w:rsidP="00A81406">
      <w:pPr>
        <w:rPr>
          <w:rFonts w:cstheme="minorHAnsi"/>
          <w:bCs/>
          <w:color w:val="000000"/>
        </w:rPr>
      </w:pPr>
    </w:p>
    <w:p w14:paraId="071FAF9C" w14:textId="7711CD9E" w:rsidR="00CD275B" w:rsidRPr="00CD275B" w:rsidRDefault="00CD275B" w:rsidP="00CD275B">
      <w:pPr>
        <w:rPr>
          <w:rFonts w:cstheme="minorHAnsi"/>
          <w:bCs/>
          <w:color w:val="000000"/>
        </w:rPr>
      </w:pPr>
      <w:r w:rsidRPr="00CD275B">
        <w:rPr>
          <w:rFonts w:cstheme="minorHAnsi"/>
          <w:bCs/>
          <w:color w:val="000000"/>
        </w:rPr>
        <w:t>The modelling and estimation of the effects of inte</w:t>
      </w:r>
      <w:r w:rsidR="00720BCA">
        <w:rPr>
          <w:rFonts w:cstheme="minorHAnsi"/>
          <w:bCs/>
          <w:color w:val="000000"/>
        </w:rPr>
        <w:t xml:space="preserve">rest was carried out using the </w:t>
      </w:r>
      <w:r w:rsidRPr="00CD275B">
        <w:rPr>
          <w:rFonts w:cstheme="minorHAnsi"/>
          <w:bCs/>
          <w:color w:val="000000"/>
        </w:rPr>
        <w:t>logit command.  The initial output consisted of two tables: one with the estimated regression coefficients, corresponding p-values and 95% confidence intervals, and another with the estimated odds ratios (</w:t>
      </w:r>
      <w:proofErr w:type="spellStart"/>
      <w:r w:rsidRPr="00CD275B">
        <w:rPr>
          <w:rFonts w:cstheme="minorHAnsi"/>
          <w:bCs/>
          <w:color w:val="000000"/>
        </w:rPr>
        <w:t>exp</w:t>
      </w:r>
      <w:proofErr w:type="spellEnd"/>
      <w:r w:rsidRPr="00CD275B">
        <w:rPr>
          <w:rFonts w:cstheme="minorHAnsi"/>
          <w:bCs/>
          <w:color w:val="000000"/>
        </w:rPr>
        <w:t xml:space="preserve">(b)), which in the table appear as relative risk ratios (RRRs) and 95% confidence intervals.  A positive sign of the estimated coefficient is associated with an increase in the odds of the outcome </w:t>
      </w:r>
      <w:r w:rsidR="00B41B62">
        <w:rPr>
          <w:rFonts w:cstheme="minorHAnsi"/>
          <w:bCs/>
          <w:color w:val="000000"/>
        </w:rPr>
        <w:t xml:space="preserve">i.e. </w:t>
      </w:r>
      <w:r w:rsidR="00720BCA">
        <w:rPr>
          <w:rFonts w:cstheme="minorHAnsi"/>
          <w:bCs/>
          <w:color w:val="000000"/>
        </w:rPr>
        <w:t xml:space="preserve">had diagnosed </w:t>
      </w:r>
      <w:r w:rsidR="006C1100">
        <w:rPr>
          <w:rFonts w:cstheme="minorHAnsi"/>
          <w:bCs/>
          <w:color w:val="000000"/>
        </w:rPr>
        <w:t>depression</w:t>
      </w:r>
      <w:r w:rsidRPr="00CD275B">
        <w:rPr>
          <w:rFonts w:cstheme="minorHAnsi"/>
          <w:bCs/>
          <w:color w:val="000000"/>
        </w:rPr>
        <w:t xml:space="preserve">, and a negative sign is associated with a decrease in the odds.  Since </w:t>
      </w:r>
      <w:proofErr w:type="spellStart"/>
      <w:r w:rsidRPr="00CD275B">
        <w:rPr>
          <w:rFonts w:cstheme="minorHAnsi"/>
          <w:bCs/>
          <w:color w:val="000000"/>
        </w:rPr>
        <w:t>Prob</w:t>
      </w:r>
      <w:proofErr w:type="spellEnd"/>
      <w:r w:rsidRPr="00CD275B">
        <w:rPr>
          <w:rFonts w:cstheme="minorHAnsi"/>
          <w:bCs/>
          <w:color w:val="000000"/>
        </w:rPr>
        <w:t xml:space="preserve"> (A) = Odds (A) / 1+ Odds (A), for uncommon outcomes such as high blood pressure, RRR can be assumed to be the same as the odds ratio (OR).</w:t>
      </w:r>
    </w:p>
    <w:p w14:paraId="65A0A293" w14:textId="77777777" w:rsidR="00CD275B" w:rsidRPr="00CD275B" w:rsidRDefault="00CD275B" w:rsidP="00CD275B">
      <w:pPr>
        <w:rPr>
          <w:rFonts w:cstheme="minorHAnsi"/>
          <w:bCs/>
          <w:color w:val="000000"/>
        </w:rPr>
      </w:pPr>
    </w:p>
    <w:p w14:paraId="69F6BA53" w14:textId="2C397283" w:rsidR="00CD275B" w:rsidRDefault="00CD275B" w:rsidP="00CD275B">
      <w:pPr>
        <w:rPr>
          <w:rFonts w:cstheme="minorHAnsi"/>
          <w:bCs/>
          <w:color w:val="000000"/>
        </w:rPr>
      </w:pPr>
      <w:r w:rsidRPr="00CD275B">
        <w:rPr>
          <w:rFonts w:cstheme="minorHAnsi"/>
          <w:bCs/>
          <w:color w:val="000000"/>
        </w:rPr>
        <w:t xml:space="preserve">For categorical variables the effects are estimated relative to the reference category. Stata uses the first category as reference (baseline OR).  Separate baseline odds were estimated for each gender, and also according to ethnicity, age band, area-based deprivation score etc.  The model can be used to derive the prevalence ratios for </w:t>
      </w:r>
      <w:r w:rsidR="006C1100">
        <w:rPr>
          <w:rFonts w:cstheme="minorHAnsi"/>
          <w:bCs/>
          <w:color w:val="000000"/>
        </w:rPr>
        <w:t>depression</w:t>
      </w:r>
      <w:r w:rsidRPr="00CD275B">
        <w:rPr>
          <w:rFonts w:cstheme="minorHAnsi"/>
          <w:bCs/>
          <w:color w:val="000000"/>
        </w:rPr>
        <w:t xml:space="preserve"> for subjects with various combinations of risk factors in relation to baseline. The prevalence in each age group, gender, ethnic group, area of residence and level of deprivation category were derived from the odds, using the formula: prevalence = odds</w:t>
      </w:r>
      <w:proofErr w:type="gramStart"/>
      <w:r w:rsidRPr="00CD275B">
        <w:rPr>
          <w:rFonts w:cstheme="minorHAnsi"/>
          <w:bCs/>
          <w:color w:val="000000"/>
        </w:rPr>
        <w:t>/(</w:t>
      </w:r>
      <w:proofErr w:type="gramEnd"/>
      <w:r w:rsidRPr="00CD275B">
        <w:rPr>
          <w:rFonts w:cstheme="minorHAnsi"/>
          <w:bCs/>
          <w:color w:val="000000"/>
        </w:rPr>
        <w:t>1 + odds).</w:t>
      </w:r>
    </w:p>
    <w:p w14:paraId="0089C02B" w14:textId="77777777" w:rsidR="00EB2A27" w:rsidRDefault="00EB2A27" w:rsidP="00A81406">
      <w:pPr>
        <w:rPr>
          <w:rFonts w:cstheme="minorHAnsi"/>
          <w:bCs/>
          <w:color w:val="000000"/>
        </w:rPr>
      </w:pPr>
    </w:p>
    <w:p w14:paraId="295EEB41" w14:textId="38E6CCB8" w:rsidR="009D3747" w:rsidRDefault="00EB2A27" w:rsidP="00A81406">
      <w:pPr>
        <w:rPr>
          <w:rFonts w:cstheme="minorHAnsi"/>
          <w:bCs/>
          <w:color w:val="000000"/>
        </w:rPr>
      </w:pPr>
      <w:r w:rsidRPr="00135B17">
        <w:rPr>
          <w:rFonts w:cstheme="minorHAnsi"/>
          <w:bCs/>
          <w:color w:val="000000"/>
        </w:rPr>
        <w:t>There is an interaction between the effects of two exposures if the effect of one exposure varies according to the level of the other exposure.</w:t>
      </w:r>
      <w:r>
        <w:rPr>
          <w:rFonts w:cstheme="minorHAnsi"/>
          <w:bCs/>
          <w:color w:val="000000"/>
        </w:rPr>
        <w:fldChar w:fldCharType="begin"/>
      </w:r>
      <w:r w:rsidR="0012472F">
        <w:rPr>
          <w:rFonts w:cstheme="minorHAnsi"/>
          <w:bCs/>
          <w:color w:val="000000"/>
        </w:rPr>
        <w:instrText xml:space="preserve"> ADDIN EN.CITE &lt;EndNote&gt;&lt;Cite&gt;&lt;Author&gt;Kirkwood&lt;/Author&gt;&lt;Year&gt;2003&lt;/Year&gt;&lt;RecNum&gt;1604&lt;/RecNum&gt;&lt;DisplayText&gt;[56]&lt;/DisplayText&gt;&lt;record&gt;&lt;rec-number&gt;1604&lt;/rec-number&gt;&lt;foreign-keys&gt;&lt;key app="EN" db-id="ed9w09wsu5rwdwe5xscpxsf85twd99faret0" timestamp="1392388479"&gt;1604&lt;/key&gt;&lt;/foreign-keys&gt;&lt;ref-type name="Book Section"&gt;5&lt;/ref-type&gt;&lt;contributors&gt;&lt;authors&gt;&lt;author&gt;Kirkwood, B R&lt;/author&gt;&lt;author&gt;Sterne, J A C&lt;/author&gt;&lt;/authors&gt;&lt;secondary-authors&gt;&lt;author&gt;Moore K&lt;/author&gt;&lt;/secondary-authors&gt;&lt;/contributors&gt;&lt;titles&gt;&lt;title&gt;Regression modelling&lt;/title&gt;&lt;secondary-title&gt;Medical Statistics&lt;/secondary-title&gt;&lt;/titles&gt;&lt;pages&gt;339-342&lt;/pages&gt;&lt;section&gt;Deciding which exposure variables to include in a regression model&lt;/section&gt;&lt;dates&gt;&lt;year&gt;2003&lt;/year&gt;&lt;/dates&gt;&lt;pub-location&gt;USA&lt;/pub-location&gt;&lt;publisher&gt;Blackwell Publishing company&lt;/publisher&gt;&lt;urls&gt;&lt;/urls&gt;&lt;/record&gt;&lt;/Cite&gt;&lt;/EndNote&gt;</w:instrText>
      </w:r>
      <w:r>
        <w:rPr>
          <w:rFonts w:cstheme="minorHAnsi"/>
          <w:bCs/>
          <w:color w:val="000000"/>
        </w:rPr>
        <w:fldChar w:fldCharType="separate"/>
      </w:r>
      <w:r w:rsidR="0012472F">
        <w:rPr>
          <w:rFonts w:cstheme="minorHAnsi"/>
          <w:bCs/>
          <w:noProof/>
          <w:color w:val="000000"/>
        </w:rPr>
        <w:t>[56]</w:t>
      </w:r>
      <w:r>
        <w:rPr>
          <w:rFonts w:cstheme="minorHAnsi"/>
          <w:bCs/>
          <w:color w:val="000000"/>
        </w:rPr>
        <w:fldChar w:fldCharType="end"/>
      </w:r>
      <w:r w:rsidRPr="00135B17">
        <w:rPr>
          <w:rFonts w:cstheme="minorHAnsi"/>
          <w:bCs/>
          <w:color w:val="000000"/>
        </w:rPr>
        <w:t xml:space="preserve"> For example,</w:t>
      </w:r>
      <w:r w:rsidR="00824AF5">
        <w:rPr>
          <w:rFonts w:cstheme="minorHAnsi"/>
          <w:bCs/>
          <w:color w:val="000000"/>
        </w:rPr>
        <w:t xml:space="preserve"> there might be an interaction between the </w:t>
      </w:r>
      <w:r w:rsidR="006C1100">
        <w:rPr>
          <w:rFonts w:cstheme="minorHAnsi"/>
          <w:bCs/>
          <w:color w:val="000000"/>
        </w:rPr>
        <w:t xml:space="preserve">depression </w:t>
      </w:r>
      <w:r w:rsidR="00824AF5">
        <w:rPr>
          <w:rFonts w:cstheme="minorHAnsi"/>
          <w:bCs/>
          <w:color w:val="000000"/>
        </w:rPr>
        <w:t xml:space="preserve">risk factors of education level and social class. </w:t>
      </w:r>
      <w:r w:rsidRPr="00135B17">
        <w:rPr>
          <w:rFonts w:cstheme="minorHAnsi"/>
          <w:bCs/>
          <w:color w:val="000000"/>
        </w:rPr>
        <w:t>An alt</w:t>
      </w:r>
      <w:r w:rsidR="00CD275B">
        <w:rPr>
          <w:rFonts w:cstheme="minorHAnsi"/>
          <w:bCs/>
          <w:color w:val="000000"/>
        </w:rPr>
        <w:t>ernative term for interaction it</w:t>
      </w:r>
      <w:r w:rsidRPr="00135B17">
        <w:rPr>
          <w:rFonts w:cstheme="minorHAnsi"/>
          <w:bCs/>
          <w:color w:val="000000"/>
        </w:rPr>
        <w:t xml:space="preserve">s effect modification. In this example, we can think of this as </w:t>
      </w:r>
      <w:r w:rsidR="00824AF5">
        <w:rPr>
          <w:rFonts w:cstheme="minorHAnsi"/>
          <w:bCs/>
          <w:color w:val="000000"/>
        </w:rPr>
        <w:t xml:space="preserve">educational level </w:t>
      </w:r>
      <w:r w:rsidRPr="00135B17">
        <w:rPr>
          <w:rFonts w:cstheme="minorHAnsi"/>
          <w:bCs/>
          <w:color w:val="000000"/>
        </w:rPr>
        <w:t xml:space="preserve">modifying the effect of </w:t>
      </w:r>
      <w:r w:rsidR="00824AF5">
        <w:rPr>
          <w:rFonts w:cstheme="minorHAnsi"/>
          <w:bCs/>
          <w:color w:val="000000"/>
        </w:rPr>
        <w:t>social class.</w:t>
      </w:r>
      <w:r w:rsidRPr="00135B17">
        <w:rPr>
          <w:rFonts w:cstheme="minorHAnsi"/>
          <w:bCs/>
          <w:color w:val="000000"/>
        </w:rPr>
        <w:t xml:space="preserve"> </w:t>
      </w:r>
      <w:r w:rsidR="00720BCA">
        <w:rPr>
          <w:rFonts w:cstheme="minorHAnsi"/>
          <w:bCs/>
          <w:color w:val="000000"/>
        </w:rPr>
        <w:t xml:space="preserve">For this model, we tested </w:t>
      </w:r>
      <w:r w:rsidR="00720BCA" w:rsidRPr="009D3747">
        <w:rPr>
          <w:rFonts w:cstheme="minorHAnsi"/>
          <w:bCs/>
          <w:color w:val="000000"/>
        </w:rPr>
        <w:t xml:space="preserve">for interactions between </w:t>
      </w:r>
      <w:r w:rsidR="009A5766">
        <w:rPr>
          <w:rFonts w:cstheme="minorHAnsi"/>
          <w:bCs/>
          <w:color w:val="000000"/>
        </w:rPr>
        <w:t>HSfE</w:t>
      </w:r>
      <w:r w:rsidR="003E6495">
        <w:rPr>
          <w:rFonts w:cstheme="minorHAnsi"/>
          <w:bCs/>
          <w:color w:val="000000"/>
        </w:rPr>
        <w:t xml:space="preserve"> predictor</w:t>
      </w:r>
      <w:r w:rsidR="00720BCA" w:rsidRPr="009D3747">
        <w:rPr>
          <w:rFonts w:cstheme="minorHAnsi"/>
          <w:bCs/>
          <w:color w:val="000000"/>
        </w:rPr>
        <w:t xml:space="preserve"> variables for risk factors.</w:t>
      </w:r>
      <w:r w:rsidR="00720BCA">
        <w:rPr>
          <w:rFonts w:cstheme="minorHAnsi"/>
          <w:bCs/>
          <w:color w:val="000000"/>
        </w:rPr>
        <w:t xml:space="preserve"> Wald tests were used to compare the possible interactions and decide whether they should be included</w:t>
      </w:r>
      <w:r>
        <w:rPr>
          <w:rFonts w:cstheme="minorHAnsi"/>
          <w:bCs/>
          <w:color w:val="000000"/>
        </w:rPr>
        <w:t>.</w:t>
      </w:r>
    </w:p>
    <w:p w14:paraId="2E6F8C96" w14:textId="63F10045" w:rsidR="0085200B" w:rsidRDefault="0085200B" w:rsidP="00A81406">
      <w:pPr>
        <w:pStyle w:val="Heading2"/>
      </w:pPr>
      <w:bookmarkStart w:id="58" w:name="_Toc428206428"/>
      <w:bookmarkStart w:id="59" w:name="_Toc456104543"/>
      <w:r>
        <w:lastRenderedPageBreak/>
        <w:t>Internal validation</w:t>
      </w:r>
      <w:bookmarkEnd w:id="58"/>
      <w:bookmarkEnd w:id="59"/>
    </w:p>
    <w:p w14:paraId="08711297" w14:textId="734A7F71" w:rsidR="00AB4BBA" w:rsidRPr="00644183" w:rsidRDefault="00271CA4" w:rsidP="00A81406">
      <w:pPr>
        <w:rPr>
          <w:rFonts w:cstheme="minorHAnsi"/>
          <w:bCs/>
          <w:color w:val="000000"/>
        </w:rPr>
      </w:pPr>
      <w:r w:rsidRPr="00271CA4">
        <w:rPr>
          <w:rFonts w:cstheme="minorHAnsi"/>
          <w:bCs/>
        </w:rPr>
        <w:t xml:space="preserve">Ideally the best prediction should result from utilising the most information in the regression model.  However only a limited range of </w:t>
      </w:r>
      <w:r w:rsidR="009A5766">
        <w:rPr>
          <w:rFonts w:cstheme="minorHAnsi"/>
          <w:bCs/>
        </w:rPr>
        <w:t>HSfE</w:t>
      </w:r>
      <w:r w:rsidRPr="00271CA4">
        <w:rPr>
          <w:rFonts w:cstheme="minorHAnsi"/>
          <w:bCs/>
        </w:rPr>
        <w:t xml:space="preserve"> variable data is either available or can be estimated at the </w:t>
      </w:r>
      <w:r w:rsidR="00FF14F3">
        <w:rPr>
          <w:rFonts w:cstheme="minorHAnsi"/>
          <w:bCs/>
        </w:rPr>
        <w:t xml:space="preserve">small population </w:t>
      </w:r>
      <w:r w:rsidRPr="00271CA4">
        <w:rPr>
          <w:rFonts w:cstheme="minorHAnsi"/>
          <w:bCs/>
        </w:rPr>
        <w:t xml:space="preserve">level.  </w:t>
      </w:r>
      <w:proofErr w:type="gramStart"/>
      <w:r>
        <w:rPr>
          <w:rFonts w:cstheme="minorHAnsi"/>
          <w:bCs/>
        </w:rPr>
        <w:t>Therefore</w:t>
      </w:r>
      <w:proofErr w:type="gramEnd"/>
      <w:r>
        <w:rPr>
          <w:rFonts w:cstheme="minorHAnsi"/>
          <w:bCs/>
        </w:rPr>
        <w:t xml:space="preserve"> w</w:t>
      </w:r>
      <w:r w:rsidRPr="00271CA4">
        <w:rPr>
          <w:rFonts w:cstheme="minorHAnsi"/>
          <w:bCs/>
        </w:rPr>
        <w:t>e validate</w:t>
      </w:r>
      <w:r w:rsidR="00971C69">
        <w:rPr>
          <w:rFonts w:cstheme="minorHAnsi"/>
          <w:bCs/>
        </w:rPr>
        <w:t>d</w:t>
      </w:r>
      <w:r w:rsidRPr="00271CA4">
        <w:rPr>
          <w:rFonts w:cstheme="minorHAnsi"/>
          <w:bCs/>
        </w:rPr>
        <w:t xml:space="preserve"> </w:t>
      </w:r>
      <w:r>
        <w:rPr>
          <w:rFonts w:cstheme="minorHAnsi"/>
          <w:bCs/>
        </w:rPr>
        <w:t>a</w:t>
      </w:r>
      <w:r w:rsidRPr="00271CA4">
        <w:rPr>
          <w:rFonts w:cstheme="minorHAnsi"/>
          <w:bCs/>
        </w:rPr>
        <w:t xml:space="preserve"> local model</w:t>
      </w:r>
      <w:r>
        <w:rPr>
          <w:rFonts w:cstheme="minorHAnsi"/>
          <w:bCs/>
        </w:rPr>
        <w:t xml:space="preserve"> (that only used locally available data)</w:t>
      </w:r>
      <w:r w:rsidRPr="00271CA4">
        <w:rPr>
          <w:rFonts w:cstheme="minorHAnsi"/>
          <w:bCs/>
        </w:rPr>
        <w:t xml:space="preserve"> by comparing it, in terms of prediction, to a</w:t>
      </w:r>
      <w:r>
        <w:rPr>
          <w:rFonts w:cstheme="minorHAnsi"/>
          <w:bCs/>
        </w:rPr>
        <w:t xml:space="preserve"> complete</w:t>
      </w:r>
      <w:r w:rsidRPr="00271CA4">
        <w:rPr>
          <w:rFonts w:cstheme="minorHAnsi"/>
          <w:bCs/>
        </w:rPr>
        <w:t xml:space="preserve"> model including all available and significant </w:t>
      </w:r>
      <w:r w:rsidR="009A5766">
        <w:rPr>
          <w:rFonts w:cstheme="minorHAnsi"/>
          <w:bCs/>
        </w:rPr>
        <w:t>HSfE</w:t>
      </w:r>
      <w:r w:rsidRPr="00271CA4">
        <w:rPr>
          <w:rFonts w:cstheme="minorHAnsi"/>
          <w:bCs/>
        </w:rPr>
        <w:t xml:space="preserve"> variables.  </w:t>
      </w:r>
      <w:r w:rsidR="008932DD">
        <w:rPr>
          <w:rFonts w:cstheme="minorHAnsi"/>
          <w:bCs/>
        </w:rPr>
        <w:t xml:space="preserve">In </w:t>
      </w:r>
      <w:proofErr w:type="gramStart"/>
      <w:r w:rsidR="008932DD">
        <w:rPr>
          <w:rFonts w:cstheme="minorHAnsi"/>
          <w:bCs/>
        </w:rPr>
        <w:t>addition</w:t>
      </w:r>
      <w:proofErr w:type="gramEnd"/>
      <w:r w:rsidR="008932DD">
        <w:rPr>
          <w:rFonts w:cstheme="minorHAnsi"/>
          <w:bCs/>
        </w:rPr>
        <w:t xml:space="preserve"> w</w:t>
      </w:r>
      <w:r w:rsidR="00AB4BBA" w:rsidRPr="00DB0BB8">
        <w:t xml:space="preserve">e internally validated the models by generating receiver operating characteristic (ROC) curves, by using </w:t>
      </w:r>
      <w:r w:rsidR="00AB4BBA">
        <w:t xml:space="preserve">the </w:t>
      </w:r>
      <w:r w:rsidR="00AB4BBA" w:rsidRPr="00FE1B6D">
        <w:rPr>
          <w:b/>
          <w:i/>
        </w:rPr>
        <w:t>predict</w:t>
      </w:r>
      <w:r w:rsidR="00AB4BBA">
        <w:t xml:space="preserve"> regression post-estimation command to generate for each </w:t>
      </w:r>
      <w:r w:rsidR="009A5766">
        <w:t>HSfE</w:t>
      </w:r>
      <w:r w:rsidR="00775CC4">
        <w:t xml:space="preserve"> </w:t>
      </w:r>
      <w:r w:rsidR="006C0C22">
        <w:t>informant</w:t>
      </w:r>
      <w:r w:rsidR="00775CC4">
        <w:t xml:space="preserve"> </w:t>
      </w:r>
      <w:r w:rsidR="00AB4BBA">
        <w:t xml:space="preserve">the probability of having </w:t>
      </w:r>
      <w:r w:rsidR="006C1100">
        <w:t xml:space="preserve">depression </w:t>
      </w:r>
      <w:r w:rsidR="00775CC4">
        <w:t>using the derived odds ratios (ORs)</w:t>
      </w:r>
      <w:r w:rsidR="00AB4BBA">
        <w:t xml:space="preserve">, and by using these probabilities to examine sensitivity and specificity. </w:t>
      </w:r>
    </w:p>
    <w:p w14:paraId="1E538DA5" w14:textId="77777777" w:rsidR="00AD4BB1" w:rsidRDefault="00481645" w:rsidP="00481645">
      <w:pPr>
        <w:pStyle w:val="Heading2"/>
      </w:pPr>
      <w:bookmarkStart w:id="60" w:name="_Toc455842281"/>
      <w:bookmarkStart w:id="61" w:name="_Toc428206429"/>
      <w:bookmarkStart w:id="62" w:name="_Toc456104544"/>
      <w:r w:rsidRPr="006E2B94">
        <w:t>Local prevalence estimates</w:t>
      </w:r>
      <w:bookmarkEnd w:id="62"/>
    </w:p>
    <w:p w14:paraId="6B92196F" w14:textId="098644B3" w:rsidR="00481645" w:rsidRDefault="00AD4BB1" w:rsidP="00AD4BB1">
      <w:pPr>
        <w:pStyle w:val="Heading3"/>
      </w:pPr>
      <w:bookmarkStart w:id="63" w:name="_Toc456104545"/>
      <w:r>
        <w:t>D</w:t>
      </w:r>
      <w:r w:rsidR="00481645">
        <w:t>ata sources</w:t>
      </w:r>
      <w:bookmarkEnd w:id="60"/>
      <w:bookmarkEnd w:id="63"/>
    </w:p>
    <w:p w14:paraId="194AB755" w14:textId="77777777" w:rsidR="00481645" w:rsidRDefault="00481645" w:rsidP="00481645">
      <w:r>
        <w:t>Various sources were used for local risk factor data as follows:</w:t>
      </w:r>
    </w:p>
    <w:p w14:paraId="6C48B7FE" w14:textId="607C76FF" w:rsidR="008252EA" w:rsidRDefault="008252EA" w:rsidP="008252EA">
      <w:pPr>
        <w:pStyle w:val="ListParagraph"/>
        <w:numPr>
          <w:ilvl w:val="0"/>
          <w:numId w:val="16"/>
        </w:numPr>
        <w:spacing w:before="120"/>
        <w:contextualSpacing w:val="0"/>
        <w:jc w:val="left"/>
      </w:pPr>
      <w:r>
        <w:t xml:space="preserve">practice age/sex breakdowns were obtained from the Health &amp; Social Care Information website: </w:t>
      </w:r>
      <w:hyperlink r:id="rId11" w:anchor="top" w:history="1">
        <w:r w:rsidRPr="00A922A4">
          <w:rPr>
            <w:rStyle w:val="Hyperlink"/>
          </w:rPr>
          <w:t>http://www.hscic.gov.uk/searchcatalogue?topics=1%2fPrimary+care+services%2fGeneral+practice&amp;sort=Most+recent&amp;size=10&amp;page=2#top</w:t>
        </w:r>
      </w:hyperlink>
      <w:r>
        <w:t xml:space="preserve"> </w:t>
      </w:r>
    </w:p>
    <w:p w14:paraId="3CC78063" w14:textId="21EDEBC8" w:rsidR="008252EA" w:rsidRDefault="008252EA" w:rsidP="008252EA">
      <w:pPr>
        <w:pStyle w:val="ListParagraph"/>
        <w:numPr>
          <w:ilvl w:val="0"/>
          <w:numId w:val="16"/>
        </w:numPr>
        <w:spacing w:before="120"/>
        <w:contextualSpacing w:val="0"/>
        <w:jc w:val="left"/>
      </w:pPr>
      <w:r>
        <w:t xml:space="preserve">Top qualification from Census 2011 data available on the Neighbourhood Statistics website, mapped to practices: </w:t>
      </w:r>
      <w:hyperlink r:id="rId12" w:history="1">
        <w:r w:rsidRPr="00A922A4">
          <w:rPr>
            <w:rStyle w:val="Hyperlink"/>
          </w:rPr>
          <w:t>http://www.neighbourhood.statistics.gov.uk/dissemination/Download1.do?&amp;nsjs=true&amp;nsck=false&amp;nssvg=false&amp;nswid=1920</w:t>
        </w:r>
      </w:hyperlink>
      <w:r>
        <w:t xml:space="preserve"> </w:t>
      </w:r>
    </w:p>
    <w:p w14:paraId="4C952C35" w14:textId="3F7B14A6" w:rsidR="008252EA" w:rsidRDefault="008252EA" w:rsidP="008252EA">
      <w:pPr>
        <w:pStyle w:val="ListParagraph"/>
        <w:numPr>
          <w:ilvl w:val="0"/>
          <w:numId w:val="16"/>
        </w:numPr>
        <w:spacing w:before="120"/>
        <w:contextualSpacing w:val="0"/>
        <w:jc w:val="left"/>
      </w:pPr>
      <w:r>
        <w:t xml:space="preserve">Ethnicity: </w:t>
      </w:r>
      <w:r w:rsidRPr="00CA4A02">
        <w:t xml:space="preserve">from Census 2011 data available on the Neighbourhood Statistics website, mapped to practices: </w:t>
      </w:r>
      <w:hyperlink r:id="rId13" w:anchor="10" w:history="1">
        <w:r w:rsidRPr="001A0906">
          <w:rPr>
            <w:rStyle w:val="Hyperlink"/>
          </w:rPr>
          <w:t>http://www.neighbourhood.statistics.gov.uk/dissemination/datasetList.do?$ph=60&amp;updateRequired=true&amp;step=1&amp;CurrentTreeIndex=-1&amp;Expand10=1#10</w:t>
        </w:r>
      </w:hyperlink>
      <w:r>
        <w:t xml:space="preserve"> </w:t>
      </w:r>
    </w:p>
    <w:p w14:paraId="11CDC9B8" w14:textId="6FD3F899" w:rsidR="008252EA" w:rsidRDefault="008252EA" w:rsidP="008252EA">
      <w:pPr>
        <w:pStyle w:val="ListParagraph"/>
        <w:numPr>
          <w:ilvl w:val="0"/>
          <w:numId w:val="16"/>
        </w:numPr>
        <w:spacing w:before="120"/>
        <w:contextualSpacing w:val="0"/>
        <w:jc w:val="left"/>
      </w:pPr>
      <w:r>
        <w:t>Employment category</w:t>
      </w:r>
      <w:r w:rsidRPr="00426AEB">
        <w:t xml:space="preserve"> </w:t>
      </w:r>
      <w:r>
        <w:t xml:space="preserve">from Census 2011 data available on the Neighbourhood Statistics website, mapped to practices: </w:t>
      </w:r>
      <w:hyperlink r:id="rId14" w:history="1">
        <w:r w:rsidRPr="00A922A4">
          <w:rPr>
            <w:rStyle w:val="Hyperlink"/>
          </w:rPr>
          <w:t>http://www.neighbourhood.statistics.gov.uk/dissemination/Download1.do?&amp;nsjs=true&amp;nsck=false&amp;nssvg=false&amp;nswid=1920</w:t>
        </w:r>
      </w:hyperlink>
      <w:r>
        <w:t xml:space="preserve"> </w:t>
      </w:r>
    </w:p>
    <w:p w14:paraId="1EC050DE" w14:textId="31F4ECAF" w:rsidR="008252EA" w:rsidRDefault="008252EA" w:rsidP="008252EA">
      <w:pPr>
        <w:pStyle w:val="ListParagraph"/>
        <w:numPr>
          <w:ilvl w:val="0"/>
          <w:numId w:val="16"/>
        </w:numPr>
        <w:spacing w:before="120"/>
        <w:jc w:val="left"/>
      </w:pPr>
      <w:r>
        <w:t xml:space="preserve">Index of Multiple Deprivation (IMD) mapped to practices: Department of Communities &amp; Local Government: </w:t>
      </w:r>
      <w:hyperlink r:id="rId15" w:history="1">
        <w:r w:rsidRPr="00A922A4">
          <w:rPr>
            <w:rStyle w:val="Hyperlink"/>
          </w:rPr>
          <w:t>https://www.gov.uk/government/collections/english-indices-of-deprivation</w:t>
        </w:r>
      </w:hyperlink>
      <w:r>
        <w:t xml:space="preserve">. IMD quintiles are not available nationally for any level, so we had to calculate the percentage of people in each quintile: </w:t>
      </w:r>
    </w:p>
    <w:p w14:paraId="52EB10E4" w14:textId="77777777" w:rsidR="008252EA" w:rsidRDefault="008252EA" w:rsidP="008252EA">
      <w:pPr>
        <w:pStyle w:val="ListParagraph"/>
        <w:numPr>
          <w:ilvl w:val="1"/>
          <w:numId w:val="16"/>
        </w:numPr>
        <w:spacing w:before="120"/>
        <w:jc w:val="left"/>
      </w:pPr>
      <w:r>
        <w:t>we divided Lower Super Output Areas (LSOAs) into quintiles according to their IMD score (using 2013-2014 criteria)</w:t>
      </w:r>
    </w:p>
    <w:p w14:paraId="1EF3D62B" w14:textId="77777777" w:rsidR="008252EA" w:rsidRDefault="008252EA" w:rsidP="008252EA">
      <w:pPr>
        <w:pStyle w:val="ListParagraph"/>
        <w:numPr>
          <w:ilvl w:val="1"/>
          <w:numId w:val="16"/>
        </w:numPr>
        <w:spacing w:before="120"/>
        <w:jc w:val="left"/>
      </w:pPr>
      <w:r>
        <w:t>we converted them into populations, using the number of people contributed by each LSOA to each practice</w:t>
      </w:r>
    </w:p>
    <w:p w14:paraId="0B6BF336" w14:textId="77777777" w:rsidR="008252EA" w:rsidRDefault="008252EA" w:rsidP="008252EA">
      <w:pPr>
        <w:pStyle w:val="ListParagraph"/>
        <w:numPr>
          <w:ilvl w:val="1"/>
          <w:numId w:val="16"/>
        </w:numPr>
        <w:spacing w:before="120"/>
        <w:jc w:val="left"/>
      </w:pPr>
      <w:r>
        <w:t xml:space="preserve">we summed up for each practice IMD scores all the people in different LSOAs for each quintile </w:t>
      </w:r>
    </w:p>
    <w:p w14:paraId="475E0BF3" w14:textId="77777777" w:rsidR="008252EA" w:rsidRDefault="008252EA" w:rsidP="008252EA">
      <w:pPr>
        <w:pStyle w:val="ListParagraph"/>
        <w:numPr>
          <w:ilvl w:val="1"/>
          <w:numId w:val="16"/>
        </w:numPr>
        <w:spacing w:before="120"/>
        <w:jc w:val="left"/>
      </w:pPr>
      <w:r>
        <w:t>we turned these into percentage of the practice population in each IMDS quintiles.</w:t>
      </w:r>
    </w:p>
    <w:p w14:paraId="7DFD3EFE" w14:textId="1C28CD05" w:rsidR="008252EA" w:rsidRDefault="008252EA" w:rsidP="008252EA">
      <w:pPr>
        <w:pStyle w:val="ListParagraph"/>
        <w:numPr>
          <w:ilvl w:val="0"/>
          <w:numId w:val="16"/>
        </w:numPr>
        <w:spacing w:before="120"/>
        <w:contextualSpacing w:val="0"/>
        <w:jc w:val="left"/>
      </w:pPr>
      <w:r>
        <w:t xml:space="preserve">Body Mass Index: </w:t>
      </w:r>
      <w:r w:rsidRPr="00CA4A02">
        <w:t>Active People Survey (APS)</w:t>
      </w:r>
      <w:r>
        <w:t xml:space="preserve"> commissioned by Sport England: obtained from PHE National Obesity Observatory website: </w:t>
      </w:r>
      <w:hyperlink r:id="rId16" w:history="1">
        <w:r w:rsidRPr="001A0906">
          <w:rPr>
            <w:rStyle w:val="Hyperlink"/>
          </w:rPr>
          <w:t>http://www.noo.org.uk/LA/obesity_prev/adults</w:t>
        </w:r>
      </w:hyperlink>
      <w:r>
        <w:t xml:space="preserve"> </w:t>
      </w:r>
    </w:p>
    <w:p w14:paraId="0179F423" w14:textId="644DEB51" w:rsidR="00481645" w:rsidRDefault="008252EA" w:rsidP="008252EA">
      <w:pPr>
        <w:pStyle w:val="ListParagraph"/>
        <w:numPr>
          <w:ilvl w:val="0"/>
          <w:numId w:val="16"/>
        </w:numPr>
        <w:spacing w:before="120"/>
        <w:ind w:left="357" w:hanging="357"/>
        <w:contextualSpacing w:val="0"/>
        <w:jc w:val="left"/>
      </w:pPr>
      <w:r>
        <w:t>Limiting long-lasting illness</w:t>
      </w:r>
      <w:r w:rsidRPr="00426AEB">
        <w:t xml:space="preserve"> </w:t>
      </w:r>
      <w:r>
        <w:t xml:space="preserve">from Census 2011 data available on the Neighbourhood Statistics website, mapped to practices: </w:t>
      </w:r>
      <w:hyperlink r:id="rId17" w:history="1">
        <w:r w:rsidRPr="00A922A4">
          <w:rPr>
            <w:rStyle w:val="Hyperlink"/>
          </w:rPr>
          <w:t>http://www.neighbourhood.statistics.gov.uk/dissemination/Download1.do?&amp;nsjs=true&amp;nsck=false&amp;nssvg=false&amp;nswid=1920</w:t>
        </w:r>
      </w:hyperlink>
    </w:p>
    <w:p w14:paraId="0716C10F" w14:textId="4E692925" w:rsidR="00481645" w:rsidRDefault="00481645" w:rsidP="00481645">
      <w:pPr>
        <w:pStyle w:val="Heading3"/>
      </w:pPr>
      <w:bookmarkStart w:id="64" w:name="_Toc456104546"/>
      <w:r>
        <w:lastRenderedPageBreak/>
        <w:t>Small population estimation methods</w:t>
      </w:r>
      <w:bookmarkEnd w:id="64"/>
    </w:p>
    <w:p w14:paraId="29249449" w14:textId="72F04868" w:rsidR="00971C69" w:rsidRDefault="00971C69" w:rsidP="00971C69">
      <w:pPr>
        <w:rPr>
          <w:rFonts w:ascii="Calibri" w:eastAsia="Calibri" w:hAnsi="Calibri" w:cs="Times New Roman"/>
        </w:rPr>
      </w:pPr>
      <w:r w:rsidRPr="008932DD">
        <w:t xml:space="preserve">Derived ORs (or rather, regression coefficients) are used to estimate prevalence in small population subgroups. Local population breakdowns for each risk factor are used, where these are available. ICL has a wide range of small population risk factor prevalence breakdowns, including age, sex, deprivation, alcohol consumption, ethnicity, long-term illness, anxiety, BMI and marital status. </w:t>
      </w:r>
      <w:r w:rsidRPr="008932DD">
        <w:rPr>
          <w:rFonts w:cs="Arial"/>
        </w:rPr>
        <w:t>The local model uses locally available data</w:t>
      </w:r>
      <w:r>
        <w:rPr>
          <w:rFonts w:cs="Arial"/>
        </w:rPr>
        <w:t xml:space="preserve"> and so</w:t>
      </w:r>
      <w:r w:rsidRPr="008932DD">
        <w:rPr>
          <w:rFonts w:ascii="Calibri" w:eastAsia="Calibri" w:hAnsi="Calibri" w:cs="Times New Roman"/>
        </w:rPr>
        <w:t xml:space="preserve"> includes only those variables that are available at local population level i.e. age, sex, socioeconomic status, BMI, and other disease conditions. The steps in applying the prevalence estimates are as follows and in the equations below:</w:t>
      </w:r>
    </w:p>
    <w:p w14:paraId="7B597D0C" w14:textId="77777777" w:rsidR="00971C69" w:rsidRDefault="00971C69" w:rsidP="00024AB8">
      <w:pPr>
        <w:pStyle w:val="ListParagraph"/>
        <w:numPr>
          <w:ilvl w:val="0"/>
          <w:numId w:val="2"/>
        </w:numPr>
        <w:spacing w:before="120"/>
        <w:ind w:left="357" w:hanging="357"/>
        <w:contextualSpacing w:val="0"/>
        <w:rPr>
          <w:rFonts w:ascii="Calibri" w:eastAsia="Calibri" w:hAnsi="Calibri" w:cs="Times New Roman"/>
        </w:rPr>
      </w:pPr>
      <w:r>
        <w:rPr>
          <w:rFonts w:ascii="Calibri" w:eastAsia="Calibri" w:hAnsi="Calibri" w:cs="Times New Roman"/>
        </w:rPr>
        <w:t>Use the regression coefficients to generate log odds (since they are from a logistic regression model) for each risk factor subcategory</w:t>
      </w:r>
    </w:p>
    <w:p w14:paraId="331F2EF8" w14:textId="77777777" w:rsidR="00971C69" w:rsidRDefault="00971C69" w:rsidP="00024AB8">
      <w:pPr>
        <w:pStyle w:val="ListParagraph"/>
        <w:numPr>
          <w:ilvl w:val="0"/>
          <w:numId w:val="2"/>
        </w:numPr>
        <w:spacing w:before="120"/>
        <w:ind w:left="357" w:hanging="357"/>
        <w:contextualSpacing w:val="0"/>
        <w:rPr>
          <w:rFonts w:ascii="Calibri" w:eastAsia="Calibri" w:hAnsi="Calibri" w:cs="Times New Roman"/>
        </w:rPr>
      </w:pPr>
      <w:r>
        <w:rPr>
          <w:rFonts w:ascii="Calibri" w:eastAsia="Calibri" w:hAnsi="Calibri" w:cs="Times New Roman"/>
        </w:rPr>
        <w:t>Generate a similar table of odds by exponentiation</w:t>
      </w:r>
    </w:p>
    <w:p w14:paraId="4E59B270" w14:textId="77777777" w:rsidR="00971C69" w:rsidRDefault="00971C69" w:rsidP="00024AB8">
      <w:pPr>
        <w:pStyle w:val="ListParagraph"/>
        <w:numPr>
          <w:ilvl w:val="0"/>
          <w:numId w:val="2"/>
        </w:numPr>
        <w:spacing w:before="120"/>
        <w:ind w:left="357" w:hanging="357"/>
        <w:contextualSpacing w:val="0"/>
        <w:rPr>
          <w:rFonts w:ascii="Calibri" w:eastAsia="Calibri" w:hAnsi="Calibri" w:cs="Times New Roman"/>
        </w:rPr>
      </w:pPr>
      <w:r>
        <w:rPr>
          <w:rFonts w:ascii="Calibri" w:eastAsia="Calibri" w:hAnsi="Calibri" w:cs="Times New Roman"/>
        </w:rPr>
        <w:t>Generate a similar table of prevalence in each risk factor subcategory using the epidemiologic formula</w:t>
      </w:r>
    </w:p>
    <w:p w14:paraId="621F646D" w14:textId="77777777" w:rsidR="00971C69" w:rsidRDefault="00971C69" w:rsidP="00024AB8">
      <w:pPr>
        <w:pStyle w:val="ListParagraph"/>
        <w:numPr>
          <w:ilvl w:val="0"/>
          <w:numId w:val="2"/>
        </w:numPr>
        <w:spacing w:before="120"/>
        <w:ind w:left="357" w:hanging="357"/>
        <w:contextualSpacing w:val="0"/>
        <w:rPr>
          <w:rFonts w:ascii="Calibri" w:eastAsia="Calibri" w:hAnsi="Calibri" w:cs="Times New Roman"/>
        </w:rPr>
      </w:pPr>
      <w:r>
        <w:rPr>
          <w:rFonts w:ascii="Calibri" w:eastAsia="Calibri" w:hAnsi="Calibri" w:cs="Times New Roman"/>
        </w:rPr>
        <w:t>Produce a matching table of small population subcategories. If there are no corresponding local data with a sufficiently granular breakdown e.g. ethnicity by age by sex, this requires deciding how each risk factor should be attributed across other risk factor categories, with evenly as the default. For example, we used the national age/sex/ethnicity breakdown from the Census and age breakdowns from the HSfE to attribute this data at small population levels. The actual breakdown will be somewhat different and needs to be borne in mind as another source of potential error.</w:t>
      </w:r>
    </w:p>
    <w:p w14:paraId="695C9F75" w14:textId="77777777" w:rsidR="00971C69" w:rsidRDefault="00971C69" w:rsidP="00024AB8">
      <w:pPr>
        <w:pStyle w:val="ListParagraph"/>
        <w:numPr>
          <w:ilvl w:val="0"/>
          <w:numId w:val="2"/>
        </w:numPr>
        <w:spacing w:before="120"/>
        <w:ind w:left="357" w:hanging="357"/>
        <w:contextualSpacing w:val="0"/>
        <w:rPr>
          <w:rFonts w:ascii="Calibri" w:eastAsia="Calibri" w:hAnsi="Calibri" w:cs="Times New Roman"/>
        </w:rPr>
      </w:pPr>
      <w:r>
        <w:rPr>
          <w:rFonts w:ascii="Calibri" w:eastAsia="Calibri" w:hAnsi="Calibri" w:cs="Times New Roman"/>
        </w:rPr>
        <w:t>Multiply the population cells by the corresponding prevalence to estimate the number of people in each cell with the disease</w:t>
      </w:r>
    </w:p>
    <w:p w14:paraId="215E40FE" w14:textId="77777777" w:rsidR="00971C69" w:rsidRDefault="00971C69" w:rsidP="00971C69"/>
    <w:p w14:paraId="37F022EC" w14:textId="77777777" w:rsidR="00971C69" w:rsidRDefault="00971C69" w:rsidP="00971C69">
      <w:r>
        <w:t>In mathematical notation:</w:t>
      </w:r>
    </w:p>
    <w:p w14:paraId="127878A0" w14:textId="77777777" w:rsidR="00971C69" w:rsidRPr="00967E53" w:rsidRDefault="00971C69" w:rsidP="00971C69">
      <w:pPr>
        <w:jc w:val="center"/>
        <w:rPr>
          <w:i/>
          <w:vertAlign w:val="subscript"/>
        </w:rPr>
      </w:pPr>
      <w:r w:rsidRPr="00967E53">
        <w:t xml:space="preserve">Predicted log odds of prevalence = </w:t>
      </w:r>
      <w:r w:rsidRPr="00967E53">
        <w:rPr>
          <w:i/>
        </w:rPr>
        <w:t>b</w:t>
      </w:r>
      <w:proofErr w:type="gramStart"/>
      <w:r w:rsidRPr="00967E53">
        <w:rPr>
          <w:i/>
          <w:vertAlign w:val="subscript"/>
        </w:rPr>
        <w:t xml:space="preserve">0  </w:t>
      </w:r>
      <w:r w:rsidRPr="00967E53">
        <w:t>+</w:t>
      </w:r>
      <w:proofErr w:type="gramEnd"/>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p>
    <w:p w14:paraId="32B85124" w14:textId="77777777" w:rsidR="00971C69" w:rsidRPr="00967E53" w:rsidRDefault="00971C69" w:rsidP="00971C69">
      <w:pPr>
        <w:jc w:val="center"/>
      </w:pPr>
      <w:r w:rsidRPr="00967E53">
        <w:t xml:space="preserve">where </w:t>
      </w:r>
      <w:r w:rsidRPr="00967E53">
        <w:rPr>
          <w:i/>
        </w:rPr>
        <w:t>b</w:t>
      </w:r>
      <w:proofErr w:type="gramStart"/>
      <w:r w:rsidRPr="00967E53">
        <w:rPr>
          <w:i/>
          <w:vertAlign w:val="subscript"/>
        </w:rPr>
        <w:t xml:space="preserve">0  </w:t>
      </w:r>
      <w:r w:rsidRPr="00967E53">
        <w:t>=</w:t>
      </w:r>
      <w:proofErr w:type="gramEnd"/>
      <w:r w:rsidRPr="00967E53">
        <w:t xml:space="preserve"> regression constant,</w:t>
      </w:r>
      <w:r w:rsidRPr="00967E53">
        <w:rPr>
          <w:i/>
        </w:rPr>
        <w:t xml:space="preserve">  b</w:t>
      </w:r>
      <w:r w:rsidRPr="00967E53">
        <w:rPr>
          <w:i/>
          <w:vertAlign w:val="subscript"/>
        </w:rPr>
        <w:t>1,</w:t>
      </w:r>
      <w:r w:rsidRPr="00967E53">
        <w:rPr>
          <w:i/>
        </w:rPr>
        <w:t xml:space="preserve"> b</w:t>
      </w:r>
      <w:r w:rsidRPr="00967E53">
        <w:rPr>
          <w:i/>
          <w:vertAlign w:val="subscript"/>
        </w:rPr>
        <w:t xml:space="preserve">2, </w:t>
      </w:r>
      <w:r w:rsidRPr="00967E53">
        <w:rPr>
          <w:i/>
        </w:rPr>
        <w:t xml:space="preserve"> b</w:t>
      </w:r>
      <w:r w:rsidRPr="00967E53">
        <w:rPr>
          <w:i/>
          <w:vertAlign w:val="subscript"/>
        </w:rPr>
        <w:t xml:space="preserve">3, </w:t>
      </w:r>
      <w:r w:rsidRPr="00967E53">
        <w:rPr>
          <w:i/>
        </w:rPr>
        <w:t>b</w:t>
      </w:r>
      <w:r w:rsidRPr="00967E53">
        <w:rPr>
          <w:i/>
          <w:vertAlign w:val="subscript"/>
        </w:rPr>
        <w:t>4</w:t>
      </w:r>
      <w:r w:rsidRPr="00967E53">
        <w:t>= other regression coefficients</w:t>
      </w:r>
    </w:p>
    <w:p w14:paraId="640DA2B3" w14:textId="77777777" w:rsidR="00971C69" w:rsidRPr="00967E53" w:rsidRDefault="00971C69" w:rsidP="00971C69">
      <w:pPr>
        <w:jc w:val="center"/>
        <w:rPr>
          <w:b/>
          <w:i/>
        </w:rPr>
      </w:pPr>
      <w:r w:rsidRPr="00967E53">
        <w:rPr>
          <w:i/>
        </w:rPr>
        <w:t>x</w:t>
      </w:r>
      <w:r w:rsidRPr="00967E53">
        <w:rPr>
          <w:i/>
          <w:vertAlign w:val="subscript"/>
        </w:rPr>
        <w:t xml:space="preserve"> 1 i, </w:t>
      </w:r>
      <w:r w:rsidRPr="00967E53">
        <w:rPr>
          <w:i/>
        </w:rPr>
        <w:t>x</w:t>
      </w:r>
      <w:r w:rsidRPr="00967E53">
        <w:rPr>
          <w:i/>
          <w:vertAlign w:val="subscript"/>
        </w:rPr>
        <w:t xml:space="preserve">2 i, </w:t>
      </w:r>
      <w:r w:rsidRPr="00967E53">
        <w:rPr>
          <w:i/>
        </w:rPr>
        <w:t>x</w:t>
      </w:r>
      <w:r w:rsidRPr="00967E53">
        <w:rPr>
          <w:i/>
          <w:vertAlign w:val="subscript"/>
        </w:rPr>
        <w:t xml:space="preserve">3 i, </w:t>
      </w:r>
      <w:r w:rsidRPr="00967E53">
        <w:rPr>
          <w:i/>
        </w:rPr>
        <w:t>x</w:t>
      </w:r>
      <w:r w:rsidRPr="00967E53">
        <w:rPr>
          <w:i/>
          <w:vertAlign w:val="subscript"/>
        </w:rPr>
        <w:t>4 i</w:t>
      </w:r>
      <w:r w:rsidRPr="00967E53">
        <w:t xml:space="preserve"> = value of risk factors for individual </w:t>
      </w:r>
      <w:r w:rsidRPr="00967E53">
        <w:rPr>
          <w:b/>
          <w:i/>
        </w:rPr>
        <w:t>i</w:t>
      </w:r>
    </w:p>
    <w:p w14:paraId="7A2797F2" w14:textId="77777777" w:rsidR="00971C69" w:rsidRPr="00967E53" w:rsidRDefault="00971C69" w:rsidP="00971C69"/>
    <w:p w14:paraId="5BFD26D5" w14:textId="77777777" w:rsidR="00971C69" w:rsidRPr="00967E53" w:rsidRDefault="00971C69" w:rsidP="00971C69">
      <w:r w:rsidRPr="00967E53">
        <w:t xml:space="preserve">(NB since all the variables are binary variables, </w:t>
      </w:r>
      <w:r w:rsidRPr="00967E53">
        <w:rPr>
          <w:i/>
        </w:rPr>
        <w:t>x</w:t>
      </w:r>
      <w:r w:rsidRPr="00967E53">
        <w:t xml:space="preserve"> =1 if specified risk factor is present, </w:t>
      </w:r>
      <w:r w:rsidRPr="00967E53">
        <w:rPr>
          <w:i/>
        </w:rPr>
        <w:t>x</w:t>
      </w:r>
      <w:r w:rsidRPr="00967E53">
        <w:t>=0 if it is absent).</w:t>
      </w:r>
      <w:r>
        <w:t xml:space="preserve"> </w:t>
      </w:r>
      <w:r w:rsidRPr="00967E53">
        <w:t xml:space="preserve">Predicted log odds of prevalence for a community of </w:t>
      </w:r>
      <w:r w:rsidRPr="00967E53">
        <w:rPr>
          <w:i/>
        </w:rPr>
        <w:t xml:space="preserve">n </w:t>
      </w:r>
      <w:r w:rsidRPr="00967E53">
        <w:t>individuals is derived by averaging over the values for all individuals included in the community:</w:t>
      </w:r>
    </w:p>
    <w:p w14:paraId="19C7A667" w14:textId="77777777" w:rsidR="00971C69" w:rsidRPr="00967E53" w:rsidRDefault="00971C69" w:rsidP="00971C69"/>
    <w:p w14:paraId="1B477BE9" w14:textId="77777777" w:rsidR="00971C69" w:rsidRPr="00967E53" w:rsidRDefault="00971C69" w:rsidP="00971C69">
      <w:pPr>
        <w:jc w:val="center"/>
      </w:pPr>
      <w:r w:rsidRPr="00967E53">
        <w:t xml:space="preserve">Predicted log odds of prevalence in community of </w:t>
      </w:r>
      <w:r w:rsidRPr="00967E53">
        <w:rPr>
          <w:i/>
        </w:rPr>
        <w:t xml:space="preserve">n </w:t>
      </w:r>
      <w:r w:rsidRPr="00967E53">
        <w:t>individuals:</w:t>
      </w:r>
    </w:p>
    <w:p w14:paraId="20695FDB" w14:textId="77777777" w:rsidR="00971C69" w:rsidRPr="00967E53" w:rsidRDefault="00971C69" w:rsidP="00971C69">
      <w:pPr>
        <w:jc w:val="center"/>
        <w:rPr>
          <w:i/>
          <w:vertAlign w:val="subscript"/>
        </w:rPr>
      </w:pPr>
      <w:r w:rsidRPr="00967E53">
        <w:t>= 1/</w:t>
      </w:r>
      <w:r w:rsidRPr="00967E53">
        <w:rPr>
          <w:i/>
        </w:rPr>
        <w:t>n</w:t>
      </w:r>
      <w:r w:rsidRPr="00967E53">
        <w:t xml:space="preserve"> ∑</w:t>
      </w:r>
      <w:r w:rsidRPr="00967E53">
        <w:rPr>
          <w:vertAlign w:val="subscript"/>
        </w:rPr>
        <w:t>i=1</w:t>
      </w:r>
      <w:r w:rsidRPr="00967E53">
        <w:rPr>
          <w:vertAlign w:val="superscript"/>
        </w:rPr>
        <w:t>n</w:t>
      </w:r>
      <w:r w:rsidRPr="00967E53">
        <w:t xml:space="preserve"> (</w:t>
      </w:r>
      <w:r w:rsidRPr="00967E53">
        <w:rPr>
          <w:i/>
        </w:rPr>
        <w:t>b</w:t>
      </w:r>
      <w:proofErr w:type="gramStart"/>
      <w:r w:rsidRPr="00967E53">
        <w:rPr>
          <w:i/>
          <w:vertAlign w:val="subscript"/>
        </w:rPr>
        <w:t xml:space="preserve">0  </w:t>
      </w:r>
      <w:r w:rsidRPr="00967E53">
        <w:t>+</w:t>
      </w:r>
      <w:proofErr w:type="gramEnd"/>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14:paraId="058F0F9B" w14:textId="77777777" w:rsidR="00971C69" w:rsidRPr="00967E53" w:rsidRDefault="00971C69" w:rsidP="00971C69">
      <w:pPr>
        <w:jc w:val="center"/>
        <w:rPr>
          <w:i/>
          <w:vertAlign w:val="subscript"/>
        </w:rPr>
      </w:pPr>
      <w:r w:rsidRPr="00967E53">
        <w:t>=</w:t>
      </w:r>
      <w:r w:rsidRPr="00967E53">
        <w:rPr>
          <w:i/>
        </w:rPr>
        <w:t xml:space="preserve"> b</w:t>
      </w:r>
      <w:proofErr w:type="gramStart"/>
      <w:r w:rsidRPr="00967E53">
        <w:rPr>
          <w:i/>
          <w:vertAlign w:val="subscript"/>
        </w:rPr>
        <w:t xml:space="preserve">0 </w:t>
      </w:r>
      <w:r w:rsidRPr="00967E53">
        <w:rPr>
          <w:i/>
        </w:rPr>
        <w:t xml:space="preserve"> </w:t>
      </w:r>
      <w:r w:rsidRPr="00967E53">
        <w:t>+</w:t>
      </w:r>
      <w:proofErr w:type="gramEnd"/>
      <w:r w:rsidRPr="00967E53">
        <w:t xml:space="preserve"> </w:t>
      </w:r>
      <w:r w:rsidRPr="00967E53">
        <w:rPr>
          <w:i/>
        </w:rPr>
        <w:t>b</w:t>
      </w:r>
      <w:r w:rsidRPr="00967E53">
        <w:rPr>
          <w:i/>
          <w:vertAlign w:val="subscript"/>
        </w:rPr>
        <w:t>1</w:t>
      </w:r>
      <w:r w:rsidRPr="00967E53">
        <w:rPr>
          <w:i/>
        </w:rPr>
        <w:t>p</w:t>
      </w:r>
      <w:r w:rsidRPr="00967E53">
        <w:rPr>
          <w:i/>
          <w:vertAlign w:val="subscript"/>
        </w:rPr>
        <w:t xml:space="preserve">1 </w:t>
      </w:r>
      <w:r w:rsidRPr="00967E53">
        <w:t xml:space="preserve">+ </w:t>
      </w:r>
      <w:r w:rsidRPr="00967E53">
        <w:rPr>
          <w:i/>
        </w:rPr>
        <w:t xml:space="preserve"> b</w:t>
      </w:r>
      <w:r w:rsidRPr="00967E53">
        <w:rPr>
          <w:i/>
          <w:vertAlign w:val="subscript"/>
        </w:rPr>
        <w:t>2</w:t>
      </w:r>
      <w:r w:rsidRPr="00967E53">
        <w:rPr>
          <w:i/>
        </w:rPr>
        <w:t>p</w:t>
      </w:r>
      <w:r w:rsidRPr="00967E53">
        <w:rPr>
          <w:i/>
          <w:vertAlign w:val="subscript"/>
        </w:rPr>
        <w:t xml:space="preserve">2 </w:t>
      </w:r>
      <w:r w:rsidRPr="00967E53">
        <w:t>+</w:t>
      </w:r>
      <w:r w:rsidRPr="00967E53">
        <w:rPr>
          <w:i/>
        </w:rPr>
        <w:t xml:space="preserve">  b</w:t>
      </w:r>
      <w:r w:rsidRPr="00967E53">
        <w:rPr>
          <w:i/>
          <w:vertAlign w:val="subscript"/>
        </w:rPr>
        <w:t>3</w:t>
      </w:r>
      <w:r w:rsidRPr="00967E53">
        <w:rPr>
          <w:i/>
        </w:rPr>
        <w:t>p</w:t>
      </w:r>
      <w:r w:rsidRPr="00967E53">
        <w:rPr>
          <w:i/>
          <w:vertAlign w:val="subscript"/>
        </w:rPr>
        <w:t xml:space="preserve">3 </w:t>
      </w:r>
      <w:r w:rsidRPr="00967E53">
        <w:t xml:space="preserve">+ </w:t>
      </w:r>
      <w:r w:rsidRPr="00967E53">
        <w:rPr>
          <w:i/>
        </w:rPr>
        <w:t xml:space="preserve"> b</w:t>
      </w:r>
      <w:r w:rsidRPr="00967E53">
        <w:rPr>
          <w:i/>
          <w:vertAlign w:val="subscript"/>
        </w:rPr>
        <w:t>4p</w:t>
      </w:r>
      <w:r w:rsidRPr="00967E53">
        <w:rPr>
          <w:i/>
        </w:rPr>
        <w:t>p</w:t>
      </w:r>
      <w:r w:rsidRPr="00967E53">
        <w:rPr>
          <w:i/>
          <w:vertAlign w:val="subscript"/>
        </w:rPr>
        <w:t>4</w:t>
      </w:r>
    </w:p>
    <w:p w14:paraId="5C5665E1" w14:textId="77777777" w:rsidR="00971C69" w:rsidRPr="00967E53" w:rsidRDefault="00971C69" w:rsidP="00971C69"/>
    <w:p w14:paraId="798F47E5" w14:textId="77777777" w:rsidR="00971C69" w:rsidRPr="00967E53" w:rsidRDefault="00971C69" w:rsidP="00971C69">
      <w:r w:rsidRPr="00967E53">
        <w:t xml:space="preserve">where </w:t>
      </w:r>
      <w:r w:rsidRPr="00967E53">
        <w:rPr>
          <w:i/>
        </w:rPr>
        <w:t>p</w:t>
      </w:r>
      <w:proofErr w:type="gramStart"/>
      <w:r w:rsidRPr="00967E53">
        <w:rPr>
          <w:i/>
          <w:vertAlign w:val="subscript"/>
        </w:rPr>
        <w:t>1 ,</w:t>
      </w:r>
      <w:proofErr w:type="gramEnd"/>
      <w:r w:rsidRPr="00967E53">
        <w:rPr>
          <w:i/>
          <w:vertAlign w:val="subscript"/>
        </w:rPr>
        <w:t xml:space="preserve"> </w:t>
      </w:r>
      <w:r w:rsidRPr="00967E53">
        <w:rPr>
          <w:i/>
        </w:rPr>
        <w:t>p</w:t>
      </w:r>
      <w:r w:rsidRPr="00967E53">
        <w:rPr>
          <w:i/>
          <w:vertAlign w:val="subscript"/>
        </w:rPr>
        <w:t xml:space="preserve">2, </w:t>
      </w:r>
      <w:r w:rsidRPr="00967E53">
        <w:rPr>
          <w:i/>
        </w:rPr>
        <w:t>p</w:t>
      </w:r>
      <w:r w:rsidRPr="00967E53">
        <w:rPr>
          <w:i/>
          <w:vertAlign w:val="subscript"/>
        </w:rPr>
        <w:t xml:space="preserve">3, </w:t>
      </w:r>
      <w:r w:rsidRPr="00967E53">
        <w:rPr>
          <w:i/>
        </w:rPr>
        <w:t>p</w:t>
      </w:r>
      <w:r w:rsidRPr="00967E53">
        <w:rPr>
          <w:i/>
          <w:vertAlign w:val="subscript"/>
        </w:rPr>
        <w:t>4</w:t>
      </w:r>
      <w:r w:rsidRPr="00967E53">
        <w:t xml:space="preserve">=proportion of individuals in the community with characteristic </w:t>
      </w:r>
      <w:r w:rsidRPr="00967E53">
        <w:rPr>
          <w:i/>
        </w:rPr>
        <w:t>x</w:t>
      </w:r>
      <w:r w:rsidRPr="00967E53">
        <w:rPr>
          <w:i/>
          <w:vertAlign w:val="subscript"/>
        </w:rPr>
        <w:t>1 ,</w:t>
      </w:r>
      <w:r w:rsidRPr="00967E53">
        <w:rPr>
          <w:i/>
        </w:rPr>
        <w:t xml:space="preserve"> x</w:t>
      </w:r>
      <w:r w:rsidRPr="00967E53">
        <w:rPr>
          <w:i/>
          <w:vertAlign w:val="subscript"/>
        </w:rPr>
        <w:t>2 ,</w:t>
      </w:r>
      <w:r w:rsidRPr="00967E53">
        <w:rPr>
          <w:i/>
        </w:rPr>
        <w:t xml:space="preserve"> x</w:t>
      </w:r>
      <w:r w:rsidRPr="00967E53">
        <w:rPr>
          <w:i/>
          <w:vertAlign w:val="subscript"/>
        </w:rPr>
        <w:t>3 ,</w:t>
      </w:r>
      <w:r w:rsidRPr="00967E53">
        <w:rPr>
          <w:i/>
        </w:rPr>
        <w:t xml:space="preserve"> x</w:t>
      </w:r>
      <w:r w:rsidRPr="00967E53">
        <w:rPr>
          <w:i/>
          <w:vertAlign w:val="subscript"/>
        </w:rPr>
        <w:t xml:space="preserve">4 </w:t>
      </w:r>
      <w:r w:rsidRPr="00967E53">
        <w:rPr>
          <w:i/>
        </w:rPr>
        <w:t xml:space="preserve">. </w:t>
      </w:r>
      <w:r w:rsidRPr="00967E53">
        <w:t xml:space="preserve">(i.e. proportion with </w:t>
      </w:r>
      <w:r w:rsidRPr="00967E53">
        <w:rPr>
          <w:i/>
        </w:rPr>
        <w:t>x.</w:t>
      </w:r>
      <w:r w:rsidRPr="00967E53">
        <w:t xml:space="preserve">=1 rather than </w:t>
      </w:r>
      <w:r w:rsidRPr="00967E53">
        <w:rPr>
          <w:i/>
        </w:rPr>
        <w:t>x.</w:t>
      </w:r>
      <w:r w:rsidRPr="00967E53">
        <w:t>=0 as in the remainder).</w:t>
      </w:r>
    </w:p>
    <w:p w14:paraId="08C61042" w14:textId="77777777" w:rsidR="00971C69" w:rsidRPr="00967E53" w:rsidRDefault="00971C69" w:rsidP="00971C69"/>
    <w:p w14:paraId="316A7564" w14:textId="77777777" w:rsidR="00971C69" w:rsidRDefault="00971C69" w:rsidP="00971C69">
      <w:r>
        <w:t>The p</w:t>
      </w:r>
      <w:r w:rsidRPr="00967E53">
        <w:t xml:space="preserve">redicted </w:t>
      </w:r>
      <w:r>
        <w:t>p</w:t>
      </w:r>
      <w:r w:rsidRPr="00967E53">
        <w:t>revalence for an individual is derived from their predictive log odds using</w:t>
      </w:r>
      <w:r>
        <w:t>:</w:t>
      </w:r>
    </w:p>
    <w:p w14:paraId="5C2646C2" w14:textId="77777777" w:rsidR="00971C69" w:rsidRPr="002C6623" w:rsidRDefault="00971C69" w:rsidP="00971C69">
      <w:pPr>
        <w:jc w:val="center"/>
        <w:rPr>
          <w:lang w:val="fr-FR"/>
        </w:rPr>
      </w:pPr>
      <w:proofErr w:type="gramStart"/>
      <w:r w:rsidRPr="002C6623">
        <w:rPr>
          <w:lang w:val="fr-FR"/>
        </w:rPr>
        <w:t>prevalence</w:t>
      </w:r>
      <w:proofErr w:type="gramEnd"/>
      <w:r w:rsidRPr="002C6623">
        <w:rPr>
          <w:lang w:val="fr-FR"/>
        </w:rPr>
        <w:t xml:space="preserve"> = </w:t>
      </w:r>
      <w:proofErr w:type="spellStart"/>
      <w:r w:rsidRPr="002C6623">
        <w:rPr>
          <w:lang w:val="fr-FR"/>
        </w:rPr>
        <w:t>exp</w:t>
      </w:r>
      <w:proofErr w:type="spellEnd"/>
      <w:r w:rsidRPr="002C6623">
        <w:rPr>
          <w:lang w:val="fr-FR"/>
        </w:rPr>
        <w:t xml:space="preserve">(log </w:t>
      </w:r>
      <w:proofErr w:type="spellStart"/>
      <w:r w:rsidRPr="002C6623">
        <w:rPr>
          <w:lang w:val="fr-FR"/>
        </w:rPr>
        <w:t>odds</w:t>
      </w:r>
      <w:proofErr w:type="spellEnd"/>
      <w:r w:rsidRPr="002C6623">
        <w:rPr>
          <w:lang w:val="fr-FR"/>
        </w:rPr>
        <w:t xml:space="preserve">)/[1+exp(log </w:t>
      </w:r>
      <w:proofErr w:type="spellStart"/>
      <w:r w:rsidRPr="002C6623">
        <w:rPr>
          <w:lang w:val="fr-FR"/>
        </w:rPr>
        <w:t>odds</w:t>
      </w:r>
      <w:proofErr w:type="spellEnd"/>
      <w:r w:rsidRPr="002C6623">
        <w:rPr>
          <w:lang w:val="fr-FR"/>
        </w:rPr>
        <w:t>)]</w:t>
      </w:r>
    </w:p>
    <w:p w14:paraId="43755A9E" w14:textId="77777777" w:rsidR="00971C69" w:rsidRPr="00967E53" w:rsidRDefault="00971C69" w:rsidP="00971C69">
      <w:pPr>
        <w:jc w:val="center"/>
        <w:rPr>
          <w:i/>
        </w:rPr>
      </w:pPr>
      <w:r w:rsidRPr="00967E53">
        <w:t>=</w:t>
      </w:r>
      <w:proofErr w:type="spellStart"/>
      <w:proofErr w:type="gramStart"/>
      <w:r w:rsidRPr="00967E53">
        <w:rPr>
          <w:i/>
        </w:rPr>
        <w:t>exp</w:t>
      </w:r>
      <w:proofErr w:type="spellEnd"/>
      <w:r w:rsidRPr="00967E53">
        <w:t>(</w:t>
      </w:r>
      <w:proofErr w:type="gramEnd"/>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r w:rsidRPr="00967E53">
        <w:rPr>
          <w:i/>
        </w:rPr>
        <w:tab/>
        <w:t>/[1+</w:t>
      </w:r>
      <w:r w:rsidRPr="00967E53">
        <w:t xml:space="preserve"> </w:t>
      </w:r>
      <w:proofErr w:type="spellStart"/>
      <w:r w:rsidRPr="00967E53">
        <w:rPr>
          <w:i/>
        </w:rPr>
        <w:t>exp</w:t>
      </w:r>
      <w:proofErr w:type="spellEnd"/>
      <w:r w:rsidRPr="00967E53">
        <w:t>(</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14:paraId="08222696" w14:textId="77777777" w:rsidR="00971C69" w:rsidRPr="00967E53" w:rsidRDefault="00971C69" w:rsidP="00971C69"/>
    <w:p w14:paraId="212EEB09" w14:textId="77777777" w:rsidR="00971C69" w:rsidRPr="00967E53" w:rsidRDefault="00971C69" w:rsidP="00971C69">
      <w:pPr>
        <w:jc w:val="center"/>
      </w:pPr>
      <w:r w:rsidRPr="00967E53">
        <w:t xml:space="preserve">Predicted prevalence in community of </w:t>
      </w:r>
      <w:r w:rsidRPr="00967E53">
        <w:rPr>
          <w:i/>
        </w:rPr>
        <w:t xml:space="preserve">n </w:t>
      </w:r>
      <w:r w:rsidRPr="00967E53">
        <w:t>individuals:</w:t>
      </w:r>
    </w:p>
    <w:p w14:paraId="1FFB87FF" w14:textId="77777777" w:rsidR="00971C69" w:rsidRPr="00967E53" w:rsidRDefault="00971C69" w:rsidP="00971C69">
      <w:pPr>
        <w:jc w:val="center"/>
        <w:rPr>
          <w:b/>
          <w:i/>
        </w:rPr>
      </w:pPr>
      <w:r w:rsidRPr="00967E53">
        <w:t>= 1/</w:t>
      </w:r>
      <w:r w:rsidRPr="00967E53">
        <w:rPr>
          <w:i/>
        </w:rPr>
        <w:t>n</w:t>
      </w:r>
      <w:r w:rsidRPr="00967E53">
        <w:t xml:space="preserve"> ∑</w:t>
      </w:r>
      <w:r w:rsidRPr="00967E53">
        <w:rPr>
          <w:vertAlign w:val="subscript"/>
        </w:rPr>
        <w:t>i=1</w:t>
      </w:r>
      <w:proofErr w:type="gramStart"/>
      <w:r w:rsidRPr="00967E53">
        <w:rPr>
          <w:vertAlign w:val="superscript"/>
        </w:rPr>
        <w:t>n</w:t>
      </w:r>
      <w:r w:rsidRPr="00967E53">
        <w:t>{</w:t>
      </w:r>
      <w:proofErr w:type="spellStart"/>
      <w:proofErr w:type="gramEnd"/>
      <w:r w:rsidRPr="00967E53">
        <w:rPr>
          <w:i/>
        </w:rPr>
        <w:t>exp</w:t>
      </w:r>
      <w:proofErr w:type="spellEnd"/>
      <w:r w:rsidRPr="00967E53">
        <w:t>(</w:t>
      </w:r>
      <w:r w:rsidRPr="00967E53">
        <w:rPr>
          <w:i/>
        </w:rPr>
        <w:t>b</w:t>
      </w:r>
      <w:r w:rsidRPr="00967E53">
        <w:rPr>
          <w:i/>
          <w:vertAlign w:val="subscript"/>
        </w:rPr>
        <w:t xml:space="preserve">0 </w:t>
      </w:r>
      <w:r w:rsidRPr="00967E53">
        <w:t>+</w:t>
      </w:r>
      <w:r w:rsidRPr="00967E53">
        <w:rPr>
          <w:i/>
        </w:rPr>
        <w:t>b</w:t>
      </w:r>
      <w:r w:rsidRPr="00967E53">
        <w:rPr>
          <w:i/>
          <w:vertAlign w:val="subscript"/>
        </w:rPr>
        <w:t>1</w:t>
      </w:r>
      <w:r w:rsidRPr="00967E53">
        <w:rPr>
          <w:i/>
        </w:rPr>
        <w:t>x</w:t>
      </w:r>
      <w:r w:rsidRPr="00967E53">
        <w:rPr>
          <w:i/>
          <w:vertAlign w:val="subscript"/>
        </w:rPr>
        <w:t xml:space="preserve">1i </w:t>
      </w:r>
      <w:r w:rsidRPr="00967E53">
        <w:t>+</w:t>
      </w:r>
      <w:r w:rsidRPr="00967E53">
        <w:rPr>
          <w:i/>
        </w:rPr>
        <w:t>b</w:t>
      </w:r>
      <w:r w:rsidRPr="00967E53">
        <w:rPr>
          <w:i/>
          <w:vertAlign w:val="subscript"/>
        </w:rPr>
        <w:t>2</w:t>
      </w:r>
      <w:r w:rsidRPr="00967E53">
        <w:rPr>
          <w:i/>
        </w:rPr>
        <w:t>x</w:t>
      </w:r>
      <w:r w:rsidRPr="00967E53">
        <w:rPr>
          <w:i/>
          <w:vertAlign w:val="subscript"/>
        </w:rPr>
        <w:t xml:space="preserve">2 i </w:t>
      </w:r>
      <w:r w:rsidRPr="00967E53">
        <w:t>+</w:t>
      </w:r>
      <w:r w:rsidRPr="00967E53">
        <w:rPr>
          <w:i/>
        </w:rPr>
        <w:t>b</w:t>
      </w:r>
      <w:r w:rsidRPr="00967E53">
        <w:rPr>
          <w:i/>
          <w:vertAlign w:val="subscript"/>
        </w:rPr>
        <w:t>3</w:t>
      </w:r>
      <w:r w:rsidRPr="00967E53">
        <w:rPr>
          <w:i/>
        </w:rPr>
        <w:t>x</w:t>
      </w:r>
      <w:r w:rsidRPr="00967E53">
        <w:rPr>
          <w:i/>
          <w:vertAlign w:val="subscript"/>
        </w:rPr>
        <w:t xml:space="preserve">3 i </w:t>
      </w:r>
      <w:r w:rsidRPr="00967E53">
        <w:t>+</w:t>
      </w:r>
      <w:r w:rsidRPr="00967E53">
        <w:rPr>
          <w:i/>
        </w:rPr>
        <w:t>b</w:t>
      </w:r>
      <w:r w:rsidRPr="00967E53">
        <w:rPr>
          <w:i/>
          <w:vertAlign w:val="subscript"/>
        </w:rPr>
        <w:t>4</w:t>
      </w:r>
      <w:r w:rsidRPr="00967E53">
        <w:rPr>
          <w:i/>
        </w:rPr>
        <w:t>x</w:t>
      </w:r>
      <w:r w:rsidRPr="00967E53">
        <w:rPr>
          <w:i/>
          <w:vertAlign w:val="subscript"/>
        </w:rPr>
        <w:t>4 i</w:t>
      </w:r>
      <w:r w:rsidRPr="00967E53">
        <w:rPr>
          <w:i/>
        </w:rPr>
        <w:t>)/[1+</w:t>
      </w:r>
      <w:r w:rsidRPr="00967E53">
        <w:t xml:space="preserve"> </w:t>
      </w:r>
      <w:proofErr w:type="spellStart"/>
      <w:r w:rsidRPr="00967E53">
        <w:rPr>
          <w:i/>
        </w:rPr>
        <w:t>exp</w:t>
      </w:r>
      <w:proofErr w:type="spellEnd"/>
      <w:r w:rsidRPr="00967E53">
        <w:t>(</w:t>
      </w:r>
      <w:r w:rsidRPr="00967E53">
        <w:rPr>
          <w:i/>
        </w:rPr>
        <w:t>b</w:t>
      </w:r>
      <w:r w:rsidRPr="00967E53">
        <w:rPr>
          <w:i/>
          <w:vertAlign w:val="subscript"/>
        </w:rPr>
        <w:t xml:space="preserve">0  </w:t>
      </w:r>
      <w:r w:rsidRPr="00967E53">
        <w:t>+</w:t>
      </w:r>
      <w:r w:rsidRPr="00967E53">
        <w:rPr>
          <w:i/>
        </w:rPr>
        <w:t>b</w:t>
      </w:r>
      <w:r w:rsidRPr="00967E53">
        <w:rPr>
          <w:i/>
          <w:vertAlign w:val="subscript"/>
        </w:rPr>
        <w:t>1</w:t>
      </w:r>
      <w:r w:rsidRPr="00967E53">
        <w:rPr>
          <w:i/>
        </w:rPr>
        <w:t>x</w:t>
      </w:r>
      <w:r w:rsidRPr="00967E53">
        <w:rPr>
          <w:i/>
          <w:vertAlign w:val="subscript"/>
        </w:rPr>
        <w:t xml:space="preserve">1i </w:t>
      </w:r>
      <w:r w:rsidRPr="00967E53">
        <w:t>+</w:t>
      </w:r>
      <w:r w:rsidRPr="00967E53">
        <w:rPr>
          <w:i/>
        </w:rPr>
        <w:t>b</w:t>
      </w:r>
      <w:r w:rsidRPr="00967E53">
        <w:rPr>
          <w:i/>
          <w:vertAlign w:val="subscript"/>
        </w:rPr>
        <w:t>2</w:t>
      </w:r>
      <w:r w:rsidRPr="00967E53">
        <w:rPr>
          <w:i/>
        </w:rPr>
        <w:t>x</w:t>
      </w:r>
      <w:r w:rsidRPr="00967E53">
        <w:rPr>
          <w:i/>
          <w:vertAlign w:val="subscript"/>
        </w:rPr>
        <w:t xml:space="preserve">2 i </w:t>
      </w:r>
      <w:r w:rsidRPr="00967E53">
        <w:t>+</w:t>
      </w:r>
      <w:r w:rsidRPr="00967E53">
        <w:rPr>
          <w:i/>
        </w:rPr>
        <w:t>b</w:t>
      </w:r>
      <w:r w:rsidRPr="00967E53">
        <w:rPr>
          <w:i/>
          <w:vertAlign w:val="subscript"/>
        </w:rPr>
        <w:t>3</w:t>
      </w:r>
      <w:r w:rsidRPr="00967E53">
        <w:rPr>
          <w:i/>
        </w:rPr>
        <w:t>x</w:t>
      </w:r>
      <w:r w:rsidRPr="00967E53">
        <w:rPr>
          <w:i/>
          <w:vertAlign w:val="subscript"/>
        </w:rPr>
        <w:t xml:space="preserve">3 i </w:t>
      </w:r>
      <w:r w:rsidRPr="00967E53">
        <w:t>+</w:t>
      </w:r>
      <w:r w:rsidRPr="00967E53">
        <w:rPr>
          <w:i/>
        </w:rPr>
        <w:t>b</w:t>
      </w:r>
      <w:r w:rsidRPr="00967E53">
        <w:rPr>
          <w:i/>
          <w:vertAlign w:val="subscript"/>
        </w:rPr>
        <w:t>4</w:t>
      </w:r>
      <w:r w:rsidRPr="00967E53">
        <w:rPr>
          <w:i/>
        </w:rPr>
        <w:t>x</w:t>
      </w:r>
      <w:r w:rsidRPr="00967E53">
        <w:rPr>
          <w:i/>
          <w:vertAlign w:val="subscript"/>
        </w:rPr>
        <w:t>4 i</w:t>
      </w:r>
      <w:r w:rsidRPr="00967E53">
        <w:rPr>
          <w:i/>
        </w:rPr>
        <w:t>)]</w:t>
      </w:r>
    </w:p>
    <w:p w14:paraId="0F9CFF4E" w14:textId="77777777" w:rsidR="00971C69" w:rsidRDefault="00971C69" w:rsidP="00971C69"/>
    <w:p w14:paraId="14FB199F" w14:textId="77777777" w:rsidR="00971C69" w:rsidRDefault="00971C69" w:rsidP="00971C69">
      <w:r>
        <w:t xml:space="preserve">Unfortunately, the equation above does not simplify to a linear combination of the predictor variables (in the way the mean log odds does). The average/overall prevalence is not the same as the prevalence for a person with “average” risk factors. So, for instance, it cannot be found by taking </w:t>
      </w:r>
      <w:proofErr w:type="spellStart"/>
      <w:proofErr w:type="gramStart"/>
      <w:r>
        <w:t>exp</w:t>
      </w:r>
      <w:proofErr w:type="spellEnd"/>
      <w:r>
        <w:t>(</w:t>
      </w:r>
      <w:proofErr w:type="gramEnd"/>
      <w:r>
        <w:t xml:space="preserve">log odds)/[1+ </w:t>
      </w:r>
      <w:proofErr w:type="spellStart"/>
      <w:r>
        <w:lastRenderedPageBreak/>
        <w:t>exp</w:t>
      </w:r>
      <w:proofErr w:type="spellEnd"/>
      <w:r>
        <w:t>(log odds)] of the average log odds. There is no linear relationship with the regression coefficients, and with proportions of population with specified risk factors.</w:t>
      </w:r>
    </w:p>
    <w:p w14:paraId="0012AAC7" w14:textId="77777777" w:rsidR="00971C69" w:rsidRDefault="00971C69" w:rsidP="00971C69"/>
    <w:p w14:paraId="672E48BE" w14:textId="77777777" w:rsidR="00971C69" w:rsidRDefault="00971C69" w:rsidP="00971C69">
      <w:r w:rsidRPr="00971C69">
        <w:t>In order to find a synthetic estimate of prevalence, ideally we need to know the joint distributions of the included risk factors in the relevant population (the population on which are synthetic estimates are required). Ideally, we would know how many people in the population have each specific combination of risk factors. In practice, it might be good enough to know the distribution of some risk factors individually, rather than in combination. For instance, we might know what proportion of the population are smokers, and what proportion are ex-smokers, but not how many smokers we have by age and sex. In this situation, we have assumed that the same proportion of all ages and both genders are smokers and ex-smokers. Even if this is not exactly correct, then the synthetic estimate of prevalence may still be a reasonably accurate estimate (assuming that the smoking distribution does not vary too much by age, sex and other included risk factors). This is considered a good enough approach, and the best possible based on the information currently available in many cases.</w:t>
      </w:r>
    </w:p>
    <w:p w14:paraId="75A9808E" w14:textId="77777777" w:rsidR="00971C69" w:rsidRDefault="00971C69" w:rsidP="00971C69"/>
    <w:p w14:paraId="02B5C5C5" w14:textId="77777777" w:rsidR="00971C69" w:rsidRDefault="00971C69" w:rsidP="00971C69">
      <w:r>
        <w:t xml:space="preserve">In practice, we know the population distributions by age and sex, therefore we do not need to make the assumption that the proportion of males is the same for each age group. We use the more precise method of using the actual proportions of males in each age group. From the ELSA longitudinal </w:t>
      </w:r>
      <w:proofErr w:type="gramStart"/>
      <w:r>
        <w:t>survey</w:t>
      </w:r>
      <w:proofErr w:type="gramEnd"/>
      <w:r>
        <w:t xml:space="preserve"> we also know that older people/ older females in particular are generally less educated (on the basis of qualifications held). </w:t>
      </w:r>
      <w:proofErr w:type="gramStart"/>
      <w:r>
        <w:t>Therefore</w:t>
      </w:r>
      <w:proofErr w:type="gramEnd"/>
      <w:r>
        <w:t xml:space="preserve"> we apply the proportions with any educational qualifications according to age and sex group. </w:t>
      </w:r>
    </w:p>
    <w:p w14:paraId="1270C58D" w14:textId="77777777" w:rsidR="00971C69" w:rsidRDefault="00971C69" w:rsidP="00971C69"/>
    <w:p w14:paraId="0B57616F" w14:textId="77777777" w:rsidR="00971C69" w:rsidRDefault="00971C69" w:rsidP="00971C69">
      <w:r>
        <w:t xml:space="preserve">For other risk factors, we do not know whether these risk factors are more or less common in males than in females, nor according to age group, nor educational status i.e. we do not know their distributions in combination with any of the other risk factors included in the model. </w:t>
      </w:r>
      <w:proofErr w:type="gramStart"/>
      <w:r>
        <w:t>Therefore</w:t>
      </w:r>
      <w:proofErr w:type="gramEnd"/>
      <w:r>
        <w:t xml:space="preserve"> we make the assumption that the distribution of all other risk factors (apart from afore-mentioned age, sex and educational status), is equal across all other risk factors. This makes the calculations somewhat easier, even though this assumption might make for slightly less accurate estimates, the loss of accuracy is not thought to be great. </w:t>
      </w:r>
    </w:p>
    <w:p w14:paraId="32419413" w14:textId="77777777" w:rsidR="00971C69" w:rsidRDefault="00971C69" w:rsidP="00971C69"/>
    <w:p w14:paraId="18DA71F3" w14:textId="0D736F3A" w:rsidR="00971C69" w:rsidRDefault="00971C69" w:rsidP="00971C69">
      <w:r>
        <w:t>In order to find the estimated prevalence for each population, it is necessary to calculate the synthetic prevalence of risk factors for each possible combination of risk factor (as included in the chosen disease-specific logistic regression model). The estimated prevalence for a population is then the weighted average of the prevalence estimates for each combination of risk factors, according to the estimated number of people with each risk factor combination in the population (the population on which synthetic estimates are sought).</w:t>
      </w:r>
      <w:r w:rsidR="00024AB8">
        <w:t xml:space="preserve"> </w:t>
      </w:r>
      <w:r w:rsidR="00024AB8" w:rsidRPr="00D3097F">
        <w:t xml:space="preserve">These calculations can be carried out in Excel (using VBA code to link prevalence and risk factor spreadsheets with formulae in a workbook) or in Stata software to produce confidence intervals as well as the estimates. </w:t>
      </w:r>
      <w:r w:rsidR="00024AB8">
        <w:t xml:space="preserve">We have developed two methods of producing these estimates, with CIs, in Stata. The first uses </w:t>
      </w:r>
      <w:r w:rsidR="009D668D">
        <w:t xml:space="preserve">a </w:t>
      </w:r>
      <w:r w:rsidR="009D668D" w:rsidRPr="009D668D">
        <w:t>“bootstrap” procedure</w:t>
      </w:r>
      <w:r w:rsidR="00024AB8">
        <w:t xml:space="preserve">, the second using </w:t>
      </w:r>
      <w:r w:rsidR="009D668D">
        <w:t>inverse probability weighting</w:t>
      </w:r>
      <w:r w:rsidR="00024AB8">
        <w:t xml:space="preserve">. Ideally we wish to use both methods as an additional internal validation. </w:t>
      </w:r>
      <w:proofErr w:type="gramStart"/>
      <w:r w:rsidR="00024AB8">
        <w:t>However</w:t>
      </w:r>
      <w:proofErr w:type="gramEnd"/>
      <w:r w:rsidR="00024AB8">
        <w:t xml:space="preserve"> the short timeframe did not permit this so the estimates have been produced using inverse probability weighting only. More information about the bootstrap method is included in Annex 1.</w:t>
      </w:r>
    </w:p>
    <w:p w14:paraId="29E32E5F" w14:textId="7E5AE9D5" w:rsidR="00A948A2" w:rsidRDefault="009D668D" w:rsidP="009D668D">
      <w:pPr>
        <w:pStyle w:val="Heading3"/>
      </w:pPr>
      <w:bookmarkStart w:id="65" w:name="_Toc456104547"/>
      <w:r w:rsidRPr="009D668D">
        <w:t xml:space="preserve">Local prevalence estimates: </w:t>
      </w:r>
      <w:r>
        <w:t>b</w:t>
      </w:r>
      <w:r w:rsidR="00A948A2">
        <w:t>ootstrap method for local prevalence estimates</w:t>
      </w:r>
      <w:bookmarkEnd w:id="65"/>
    </w:p>
    <w:p w14:paraId="5F2D950D" w14:textId="299DDBB0" w:rsidR="00971C69" w:rsidRDefault="00971C69" w:rsidP="00971C69">
      <w:pPr>
        <w:rPr>
          <w:szCs w:val="24"/>
        </w:rPr>
      </w:pPr>
      <w:r w:rsidRPr="00D3097F">
        <w:t xml:space="preserve">In summary, within Stata, a new set of variables is created, one for each combination of these risk factors pertinent to the logistic regression model for the chosen disease. </w:t>
      </w:r>
      <w:r w:rsidRPr="00D3097F">
        <w:rPr>
          <w:szCs w:val="24"/>
        </w:rPr>
        <w:t>With our dataset set up in this way, we can now use Stata’s “</w:t>
      </w:r>
      <w:r w:rsidRPr="00971C69">
        <w:rPr>
          <w:i/>
          <w:szCs w:val="24"/>
        </w:rPr>
        <w:t>predict</w:t>
      </w:r>
      <w:r w:rsidRPr="00D3097F">
        <w:rPr>
          <w:szCs w:val="24"/>
        </w:rPr>
        <w:t xml:space="preserve">” command to give us the predicted log odds. Then we find the weighted average of these, averaged across all possible combinations of risk factors, using the weights calculated as above (stored in variable named xyz). The weighted average can be found using the “collapse” command, which results in one line of data per practice or MLSOA (using the population identifier as the </w:t>
      </w:r>
      <w:r w:rsidRPr="00D3097F">
        <w:rPr>
          <w:i/>
          <w:szCs w:val="24"/>
        </w:rPr>
        <w:t>by</w:t>
      </w:r>
      <w:r w:rsidRPr="00D3097F">
        <w:rPr>
          <w:szCs w:val="24"/>
        </w:rPr>
        <w:t xml:space="preserve"> variable) in Stata.</w:t>
      </w:r>
    </w:p>
    <w:p w14:paraId="53B57FDB" w14:textId="77777777" w:rsidR="00971C69" w:rsidRDefault="00971C69" w:rsidP="00971C69"/>
    <w:p w14:paraId="2EFFDA33" w14:textId="5FE79E6C" w:rsidR="00971C69" w:rsidRDefault="00971C69" w:rsidP="00971C69">
      <w:r>
        <w:t>We have also calculated in Stata CIs for prevalence estimates using a “bootstrap” procedure. There is uncertainty in these synthetic estimates of prevalence based on the imprecision not in the more usual sample of people from the population (since the estimates are not a sample but are externally applied), but in the estimated coefficients from the logistic regression equations. A bootstrap procedure can be used to construct confidence intervals on these synthetic estimates of prevalence, based on the imprecision in these logistic regression coefficients.</w:t>
      </w:r>
    </w:p>
    <w:p w14:paraId="2862B0F8" w14:textId="77777777" w:rsidR="00971C69" w:rsidRDefault="00971C69" w:rsidP="00971C69"/>
    <w:p w14:paraId="6D2BD6C9" w14:textId="77777777" w:rsidR="00971C69" w:rsidRDefault="00971C69" w:rsidP="00971C69">
      <w:r>
        <w:t>The philosophy underlying the bootstrap procedure is to consider that the people included in the data set used to derive the logistic regression equation represent the whole population of possible people. However, the whole population is effectively considered to contain thousands of copies of each of these people. Bootstrap samples are taken randomly from our initial populations (the subsets of the HSfE population that has complete data on appropriate risk factors). Logistic regression of the same risk factors can then be applied to this boot strap sample, i.e. we rerun the logistic regression that gave us our chosen predictive model. However, we get slightly different regression coefficients, because of the modified sample. Prevalence estimates are then derived for each combination of risk factors, based on these new regression equations.</w:t>
      </w:r>
    </w:p>
    <w:p w14:paraId="45DBBBCE" w14:textId="77777777" w:rsidR="00971C69" w:rsidRDefault="00971C69" w:rsidP="00971C69"/>
    <w:p w14:paraId="22E8C9B9" w14:textId="5A759778" w:rsidR="00AD4BB1" w:rsidRDefault="00971C69" w:rsidP="00AD4BB1">
      <w:r>
        <w:t>This process is repeated 1,000 times, to find 1,000 different boot strap samples, by random sampling processes, and to then fit logistic regression equations on each. The prevalence estimates are calculated for each combination of risk factors, for each of these 1,000 boot strap samples. For each small population, a synthetic estimate is calculated for each boot strap sample, by appropriately weighting the prevalence estimates on each combination of risk factors (with the same weights as described above which reflect the anticipated prevalence of each combination of risk factors in the population). From these 1,000 synthetic estimates of prevalence of each population, a 95% confidence interval is calculated as the 2.5th to 97.5th centiles. Given that the estimates are distributed normally, these are taken to be mean +/- 1.96 SD (taking mean and SD of the 1,000 boot strap synthetic prevalence estimates for each specified region).</w:t>
      </w:r>
    </w:p>
    <w:p w14:paraId="578F93A0" w14:textId="77777777" w:rsidR="00AD4BB1" w:rsidRPr="002B78FF" w:rsidRDefault="00AD4BB1" w:rsidP="00AD4BB1">
      <w:pPr>
        <w:pStyle w:val="Heading3"/>
        <w:spacing w:before="120"/>
        <w:ind w:left="720" w:hanging="720"/>
      </w:pPr>
      <w:bookmarkStart w:id="66" w:name="_Toc456104548"/>
      <w:r w:rsidRPr="002B78FF">
        <w:t xml:space="preserve">Local prevalence estimates: </w:t>
      </w:r>
      <w:r>
        <w:t>i</w:t>
      </w:r>
      <w:r w:rsidRPr="002B78FF">
        <w:t>nverse probability weights method</w:t>
      </w:r>
      <w:bookmarkEnd w:id="66"/>
    </w:p>
    <w:p w14:paraId="3A1F3DAA" w14:textId="77777777" w:rsidR="00AD4BB1" w:rsidRPr="002B78FF" w:rsidRDefault="00AD4BB1" w:rsidP="00AD4BB1">
      <w:pPr>
        <w:rPr>
          <w:rFonts w:ascii="Calibri" w:hAnsi="Calibri"/>
        </w:rPr>
      </w:pPr>
      <w:r w:rsidRPr="002B78FF">
        <w:rPr>
          <w:rFonts w:ascii="Calibri" w:hAnsi="Calibri"/>
        </w:rPr>
        <w:t xml:space="preserve">Inverse probability weighting methods are used to standardize from a sampled population to a target population. They are usually defined as a function of a panel of one or more sampling-probability predictor variables. For each combination of the predictor variables, the sampling probability weight is the ratio of the frequency of that combination in the target population to the frequency of that combination in the sampled population. Inverse probability weighting is therefore a generalization of direct standardization. In Stata, it is implemented by using a </w:t>
      </w:r>
      <w:proofErr w:type="spellStart"/>
      <w:r w:rsidRPr="00C23FCC">
        <w:rPr>
          <w:rFonts w:ascii="Calibri" w:hAnsi="Calibri" w:cs="Courier New"/>
          <w:i/>
        </w:rPr>
        <w:t>pweight</w:t>
      </w:r>
      <w:proofErr w:type="spellEnd"/>
      <w:r w:rsidRPr="002B78FF">
        <w:rPr>
          <w:rFonts w:ascii="Calibri" w:hAnsi="Calibri"/>
        </w:rPr>
        <w:t xml:space="preserve"> qualifier on an estimation command. This normally implies the use of a Huber variance formula to generate the confidence limits.</w:t>
      </w:r>
    </w:p>
    <w:p w14:paraId="5B8D62BF" w14:textId="77777777" w:rsidR="00AD4BB1" w:rsidRPr="002B78FF" w:rsidRDefault="00AD4BB1" w:rsidP="00AD4BB1">
      <w:pPr>
        <w:rPr>
          <w:rFonts w:ascii="Calibri" w:hAnsi="Calibri" w:cs="Arial"/>
          <w:color w:val="000000"/>
        </w:rPr>
      </w:pPr>
    </w:p>
    <w:p w14:paraId="5A1217DF" w14:textId="77777777" w:rsidR="00AD4BB1" w:rsidRPr="002B78FF" w:rsidRDefault="00AD4BB1" w:rsidP="00AD4BB1">
      <w:pPr>
        <w:rPr>
          <w:rFonts w:ascii="Calibri" w:hAnsi="Calibri" w:cs="Arial"/>
        </w:rPr>
      </w:pPr>
      <w:r w:rsidRPr="002B78FF">
        <w:rPr>
          <w:rFonts w:ascii="Calibri" w:eastAsia="Calibri" w:hAnsi="Calibri" w:cs="Times New Roman"/>
        </w:rPr>
        <w:t>The “local” model includes only those variables that are available at local population level.</w:t>
      </w:r>
      <w:r w:rsidRPr="002B78FF">
        <w:rPr>
          <w:rFonts w:ascii="Calibri" w:hAnsi="Calibri"/>
        </w:rPr>
        <w:t xml:space="preserve"> Local population breakdowns for each risk factor are used, where these are available. ICL has a wide range of small population risk factor prevalence breakdowns, including age, sex, deprivation, education levels, employment category, BMI, lo</w:t>
      </w:r>
      <w:r>
        <w:rPr>
          <w:rFonts w:ascii="Calibri" w:hAnsi="Calibri"/>
        </w:rPr>
        <w:t>ng-lasting illness, ethnicity</w:t>
      </w:r>
      <w:r w:rsidRPr="002B78FF">
        <w:rPr>
          <w:rFonts w:ascii="Calibri" w:hAnsi="Calibri"/>
        </w:rPr>
        <w:t xml:space="preserve">. </w:t>
      </w:r>
      <w:r w:rsidRPr="002B78FF">
        <w:rPr>
          <w:rFonts w:ascii="Calibri" w:hAnsi="Calibri" w:cs="Arial"/>
        </w:rPr>
        <w:t xml:space="preserve">The local model uses locally available data. </w:t>
      </w:r>
    </w:p>
    <w:p w14:paraId="032AA1BA" w14:textId="77777777" w:rsidR="00AD4BB1" w:rsidRPr="002B78FF" w:rsidRDefault="00AD4BB1" w:rsidP="00AD4BB1">
      <w:pPr>
        <w:rPr>
          <w:rFonts w:ascii="Calibri" w:hAnsi="Calibri" w:cs="Arial"/>
        </w:rPr>
      </w:pPr>
    </w:p>
    <w:p w14:paraId="158B1CA3" w14:textId="33A2AC46" w:rsidR="00AD4BB1" w:rsidRPr="002B78FF" w:rsidRDefault="00AD4BB1" w:rsidP="00AD4BB1">
      <w:pPr>
        <w:rPr>
          <w:rFonts w:ascii="Calibri" w:hAnsi="Calibri"/>
        </w:rPr>
      </w:pPr>
      <w:r w:rsidRPr="002B78FF">
        <w:rPr>
          <w:rFonts w:ascii="Calibri" w:hAnsi="Calibri"/>
        </w:rPr>
        <w:t xml:space="preserve">In Stata, we may apply inverse-probability weights to a regression model, using the </w:t>
      </w:r>
      <w:proofErr w:type="spellStart"/>
      <w:r w:rsidRPr="00C23FCC">
        <w:rPr>
          <w:rFonts w:ascii="Calibri" w:hAnsi="Calibri" w:cs="Courier New"/>
          <w:i/>
        </w:rPr>
        <w:t>pweight</w:t>
      </w:r>
      <w:proofErr w:type="spellEnd"/>
      <w:r w:rsidRPr="002B78FF">
        <w:rPr>
          <w:rFonts w:ascii="Calibri" w:hAnsi="Calibri"/>
        </w:rPr>
        <w:t xml:space="preserve"> qualifier to standardize the regression results from a sampled population to a target population. Alternatively, once we have regression results from one set of data, we may use a </w:t>
      </w:r>
      <w:proofErr w:type="spellStart"/>
      <w:r w:rsidRPr="00C23FCC">
        <w:rPr>
          <w:rFonts w:ascii="Calibri" w:hAnsi="Calibri" w:cs="Courier New"/>
          <w:i/>
        </w:rPr>
        <w:t>pweight</w:t>
      </w:r>
      <w:proofErr w:type="spellEnd"/>
      <w:r w:rsidRPr="002B78FF">
        <w:rPr>
          <w:rFonts w:ascii="Calibri" w:hAnsi="Calibri"/>
        </w:rPr>
        <w:t xml:space="preserve"> qualifier with a post-estimation command (such as </w:t>
      </w:r>
      <w:r w:rsidRPr="002B78FF">
        <w:rPr>
          <w:rFonts w:ascii="Calibri" w:hAnsi="Calibri" w:cs="Courier New"/>
        </w:rPr>
        <w:t>margins</w:t>
      </w:r>
      <w:r w:rsidRPr="002B78FF">
        <w:rPr>
          <w:rFonts w:ascii="Calibri" w:hAnsi="Calibri"/>
        </w:rPr>
        <w:t xml:space="preserve"> or the add-on packages </w:t>
      </w:r>
      <w:proofErr w:type="spellStart"/>
      <w:r w:rsidRPr="00C23FCC">
        <w:rPr>
          <w:rFonts w:ascii="Calibri" w:hAnsi="Calibri" w:cs="Courier New"/>
          <w:i/>
        </w:rPr>
        <w:t>margprev</w:t>
      </w:r>
      <w:proofErr w:type="spellEnd"/>
      <w:r w:rsidRPr="002B78FF">
        <w:rPr>
          <w:rFonts w:ascii="Calibri" w:hAnsi="Calibri" w:cs="Courier New"/>
        </w:rPr>
        <w:t xml:space="preserve"> </w:t>
      </w:r>
      <w:r w:rsidRPr="002B78FF">
        <w:rPr>
          <w:rFonts w:ascii="Calibri" w:hAnsi="Calibri" w:cstheme="minorHAnsi"/>
        </w:rPr>
        <w:t xml:space="preserve">or </w:t>
      </w:r>
      <w:proofErr w:type="spellStart"/>
      <w:r w:rsidRPr="00C23FCC">
        <w:rPr>
          <w:rFonts w:ascii="Calibri" w:hAnsi="Calibri" w:cs="Courier New"/>
          <w:i/>
        </w:rPr>
        <w:t>marglmean</w:t>
      </w:r>
      <w:proofErr w:type="spellEnd"/>
      <w:r w:rsidRPr="002B78FF">
        <w:rPr>
          <w:rFonts w:ascii="Calibri" w:hAnsi="Calibri" w:cs="Courier New"/>
        </w:rPr>
        <w:t xml:space="preserve"> </w:t>
      </w:r>
      <w:r>
        <w:rPr>
          <w:rFonts w:ascii="Calibri" w:hAnsi="Calibri" w:cs="Courier New"/>
        </w:rPr>
        <w:fldChar w:fldCharType="begin"/>
      </w:r>
      <w:r w:rsidR="00F21615">
        <w:rPr>
          <w:rFonts w:ascii="Calibri" w:hAnsi="Calibri" w:cs="Courier New"/>
        </w:rPr>
        <w:instrText xml:space="preserve"> ADDIN EN.CITE &lt;EndNote&gt;&lt;Cite&gt;&lt;Author&gt;Newson&lt;/Author&gt;&lt;Year&gt;2013&lt;/Year&gt;&lt;RecNum&gt;173&lt;/RecNum&gt;&lt;DisplayText&gt;[57 ,58]&lt;/DisplayText&gt;&lt;record&gt;&lt;rec-number&gt;173&lt;/rec-number&gt;&lt;foreign-keys&gt;&lt;key app="EN" db-id="rztzwwwzdd0awdev0dl5x5egzsazsdd90xfd" timestamp="1464172328"&gt;173&lt;/key&gt;&lt;/foreign-keys&gt;&lt;ref-type name="Journal Article"&gt;17&lt;/ref-type&gt;&lt;contributors&gt;&lt;authors&gt;&lt;author&gt;Newson, Roger B.&lt;/author&gt;&lt;/authors&gt;&lt;/contributors&gt;&lt;titles&gt;&lt;title&gt;Attributable and unattributable risks and fractions and other scenario comparisons&lt;/title&gt;&lt;secondary-title&gt;Stata Journal&lt;/secondary-title&gt;&lt;/titles&gt;&lt;periodical&gt;&lt;full-title&gt;Stata Journal&lt;/full-title&gt;&lt;/periodical&gt;&lt;pages&gt;672-698&lt;/pages&gt;&lt;volume&gt;13&lt;/volume&gt;&lt;number&gt;4&lt;/number&gt;&lt;keywords&gt;&lt;keyword&gt;margprev&lt;/keyword&gt;&lt;keyword&gt;marglmean&lt;/keyword&gt;&lt;keyword&gt;regpar&lt;/keyword&gt;&lt;keyword&gt;punaf&lt;/keyword&gt;&lt;keyword&gt;punafcc&lt;/keyword&gt;&lt;keyword&gt;margins&lt;/keyword&gt;&lt;keyword&gt;nlcom&lt;/keyword&gt;&lt;keyword&gt;population&lt;/keyword&gt;&lt;keyword&gt;unattributable&lt;/keyword&gt;&lt;keyword&gt;attributable&lt;/keyword&gt;&lt;keyword&gt;risk&lt;/keyword&gt;&lt;keyword&gt;fraction&lt;/keyword&gt;&lt;keyword&gt;PAR&lt;/keyword&gt;&lt;keyword&gt;PAF&lt;/keyword&gt;&lt;keyword&gt;PUF&lt;/keyword&gt;&lt;keyword&gt;scenario&lt;/keyword&gt;&lt;keyword&gt;comparison&lt;/keyword&gt;&lt;keyword&gt;standardization&lt;/keyword&gt;&lt;/keywords&gt;&lt;dates&gt;&lt;year&gt;2013&lt;/year&gt;&lt;/dates&gt;&lt;pub-location&gt;College Station, TX&lt;/pub-location&gt;&lt;publisher&gt;Stata Press&lt;/publisher&gt;&lt;urls&gt;&lt;related-urls&gt;&lt;url&gt;http://www.stata-journal.com/article.html?article=st0314&lt;/url&gt;&lt;/related-urls&gt;&lt;/urls&gt;&lt;/record&gt;&lt;/Cite&gt;&lt;Cite&gt;&lt;Author&gt;Newson&lt;/Author&gt;&lt;Year&gt;2014&lt;/Year&gt;&lt;RecNum&gt;174&lt;/RecNum&gt;&lt;record&gt;&lt;rec-number&gt;174&lt;/rec-number&gt;&lt;foreign-keys&gt;&lt;key app="EN" db-id="rztzwwwzdd0awdev0dl5x5egzsazsdd90xfd" timestamp="1464172966"&gt;174&lt;/key&gt;&lt;/foreign-keys&gt;&lt;ref-type name="Aggregated Database"&gt;55&lt;/ref-type&gt;&lt;contributors&gt;&lt;authors&gt;&lt;author&gt;Newson, Roger B.&lt;/author&gt;&lt;/authors&gt;&lt;/contributors&gt;&lt;titles&gt;&lt;title&gt;Scenario comparisons: How much good can we do?&lt;/title&gt;&lt;/titles&gt;&lt;dates&gt;&lt;year&gt;2014&lt;/year&gt;&lt;/dates&gt;&lt;urls&gt;&lt;/urls&gt;&lt;/record&gt;&lt;/Cite&gt;&lt;/EndNote&gt;</w:instrText>
      </w:r>
      <w:r>
        <w:rPr>
          <w:rFonts w:ascii="Calibri" w:hAnsi="Calibri" w:cs="Courier New"/>
        </w:rPr>
        <w:fldChar w:fldCharType="separate"/>
      </w:r>
      <w:r w:rsidR="00F21615">
        <w:rPr>
          <w:rFonts w:ascii="Calibri" w:hAnsi="Calibri" w:cs="Courier New"/>
          <w:noProof/>
        </w:rPr>
        <w:t>[57 ,58]</w:t>
      </w:r>
      <w:r>
        <w:rPr>
          <w:rFonts w:ascii="Calibri" w:hAnsi="Calibri" w:cs="Courier New"/>
        </w:rPr>
        <w:fldChar w:fldCharType="end"/>
      </w:r>
      <w:r w:rsidRPr="002B78FF">
        <w:rPr>
          <w:rFonts w:ascii="Calibri" w:hAnsi="Calibri" w:cs="Courier New"/>
        </w:rPr>
        <w:t xml:space="preserve"> </w:t>
      </w:r>
      <w:r w:rsidRPr="002B78FF">
        <w:rPr>
          <w:rFonts w:ascii="Calibri" w:hAnsi="Calibri"/>
        </w:rPr>
        <w:t xml:space="preserve">to compute a predicted mean or prevalence, using out-of-sample prediction. As an example, we may compute predicted prevalence for practices, using </w:t>
      </w:r>
      <w:proofErr w:type="spellStart"/>
      <w:r w:rsidRPr="00C23FCC">
        <w:rPr>
          <w:rFonts w:ascii="Calibri" w:hAnsi="Calibri" w:cs="Courier New"/>
          <w:i/>
        </w:rPr>
        <w:t>margprev</w:t>
      </w:r>
      <w:proofErr w:type="spellEnd"/>
      <w:r w:rsidRPr="002B78FF">
        <w:rPr>
          <w:rFonts w:ascii="Calibri" w:hAnsi="Calibri"/>
          <w:i/>
        </w:rPr>
        <w:t xml:space="preserve"> </w:t>
      </w:r>
      <w:r w:rsidRPr="002B78FF">
        <w:rPr>
          <w:rFonts w:ascii="Calibri" w:hAnsi="Calibri"/>
        </w:rPr>
        <w:t>in a scenario dataset for each practice.</w:t>
      </w:r>
    </w:p>
    <w:p w14:paraId="14D6584F" w14:textId="77777777" w:rsidR="00AD4BB1" w:rsidRPr="002B78FF" w:rsidRDefault="00AD4BB1" w:rsidP="00AD4BB1">
      <w:pPr>
        <w:rPr>
          <w:rFonts w:ascii="Calibri" w:eastAsia="Calibri" w:hAnsi="Calibri" w:cs="Times New Roman"/>
        </w:rPr>
      </w:pPr>
      <w:r w:rsidRPr="002B78FF">
        <w:rPr>
          <w:rFonts w:ascii="Calibri" w:eastAsia="Calibri" w:hAnsi="Calibri" w:cs="Times New Roman"/>
        </w:rPr>
        <w:t xml:space="preserve"> </w:t>
      </w:r>
    </w:p>
    <w:p w14:paraId="7E0696ED" w14:textId="260AA42A" w:rsidR="00AD4BB1" w:rsidRPr="002B78FF" w:rsidRDefault="00AD4BB1" w:rsidP="00AD4BB1">
      <w:pPr>
        <w:rPr>
          <w:rFonts w:ascii="Calibri" w:hAnsi="Calibri"/>
          <w:b/>
        </w:rPr>
      </w:pPr>
      <w:r w:rsidRPr="002B78FF">
        <w:rPr>
          <w:rFonts w:ascii="Calibri" w:hAnsi="Calibri"/>
        </w:rPr>
        <w:lastRenderedPageBreak/>
        <w:t xml:space="preserve">To do this, we save the estimation results for the regression model in </w:t>
      </w:r>
      <w:proofErr w:type="gramStart"/>
      <w:r w:rsidRPr="002B78FF">
        <w:rPr>
          <w:rFonts w:ascii="Calibri" w:hAnsi="Calibri"/>
        </w:rPr>
        <w:t xml:space="preserve">a </w:t>
      </w:r>
      <w:r w:rsidRPr="002B78FF">
        <w:rPr>
          <w:rFonts w:ascii="Calibri" w:hAnsi="Calibri" w:cs="Courier New"/>
        </w:rPr>
        <w:t>.</w:t>
      </w:r>
      <w:proofErr w:type="spellStart"/>
      <w:r w:rsidRPr="002B78FF">
        <w:rPr>
          <w:rFonts w:ascii="Calibri" w:hAnsi="Calibri" w:cs="Courier New"/>
        </w:rPr>
        <w:t>ster</w:t>
      </w:r>
      <w:proofErr w:type="spellEnd"/>
      <w:proofErr w:type="gramEnd"/>
      <w:r w:rsidRPr="002B78FF">
        <w:rPr>
          <w:rFonts w:ascii="Calibri" w:hAnsi="Calibri"/>
        </w:rPr>
        <w:t xml:space="preserve"> file (containing </w:t>
      </w:r>
      <w:r w:rsidRPr="002B78FF">
        <w:rPr>
          <w:rFonts w:ascii="Calibri" w:hAnsi="Calibri"/>
          <w:u w:val="thick"/>
        </w:rPr>
        <w:t>St</w:t>
      </w:r>
      <w:r w:rsidRPr="002B78FF">
        <w:rPr>
          <w:rFonts w:ascii="Calibri" w:hAnsi="Calibri"/>
        </w:rPr>
        <w:t xml:space="preserve">ata </w:t>
      </w:r>
      <w:r w:rsidRPr="002B78FF">
        <w:rPr>
          <w:rFonts w:ascii="Calibri" w:hAnsi="Calibri"/>
          <w:u w:val="thick"/>
        </w:rPr>
        <w:t>e</w:t>
      </w:r>
      <w:r w:rsidRPr="002B78FF">
        <w:rPr>
          <w:rFonts w:ascii="Calibri" w:hAnsi="Calibri"/>
        </w:rPr>
        <w:t xml:space="preserve">stimation </w:t>
      </w:r>
      <w:r w:rsidRPr="002B78FF">
        <w:rPr>
          <w:rFonts w:ascii="Calibri" w:hAnsi="Calibri"/>
          <w:u w:val="thick"/>
        </w:rPr>
        <w:t>r</w:t>
      </w:r>
      <w:r w:rsidRPr="002B78FF">
        <w:rPr>
          <w:rFonts w:ascii="Calibri" w:hAnsi="Calibri"/>
        </w:rPr>
        <w:t xml:space="preserve">esults). For each practice, we create a scenario dataset, with 1 observation for each possible combination of predictor values in that dataset. The sampling probability weights are the presumed probabilities of each combination of predictor values in that practice. In practice, we do not know the combination probabilities for each practice, as we only have estimates of marginal probabilities. (Such as a distribution of gender/age, a distribution of smoking status, and a distribution of ethnic origin, without any combination or joint distribution.) So, we assume (for want of better knowledge) that predictors are statistically independent, and estimate combination probabilities from marginal probabilities (using the </w:t>
      </w:r>
      <w:r w:rsidRPr="002B78FF">
        <w:rPr>
          <w:rFonts w:ascii="Calibri" w:hAnsi="Calibri" w:cs="Courier New"/>
        </w:rPr>
        <w:t>reshape long</w:t>
      </w:r>
      <w:r w:rsidRPr="002B78FF">
        <w:rPr>
          <w:rFonts w:ascii="Calibri" w:hAnsi="Calibri"/>
        </w:rPr>
        <w:t xml:space="preserve"> command in Stata). We then input </w:t>
      </w:r>
      <w:proofErr w:type="gramStart"/>
      <w:r w:rsidRPr="002B78FF">
        <w:rPr>
          <w:rFonts w:ascii="Calibri" w:hAnsi="Calibri"/>
        </w:rPr>
        <w:t xml:space="preserve">the </w:t>
      </w:r>
      <w:r w:rsidRPr="002B78FF">
        <w:rPr>
          <w:rFonts w:ascii="Calibri" w:hAnsi="Calibri" w:cs="Courier New"/>
        </w:rPr>
        <w:t>.</w:t>
      </w:r>
      <w:proofErr w:type="spellStart"/>
      <w:r w:rsidRPr="002B78FF">
        <w:rPr>
          <w:rFonts w:ascii="Calibri" w:hAnsi="Calibri" w:cs="Courier New"/>
        </w:rPr>
        <w:t>ster</w:t>
      </w:r>
      <w:proofErr w:type="spellEnd"/>
      <w:proofErr w:type="gramEnd"/>
      <w:r w:rsidRPr="002B78FF">
        <w:rPr>
          <w:rFonts w:ascii="Calibri" w:hAnsi="Calibri"/>
        </w:rPr>
        <w:t xml:space="preserve"> file and the practice scenario datasets, and used the </w:t>
      </w:r>
      <w:proofErr w:type="spellStart"/>
      <w:r w:rsidRPr="007C0717">
        <w:rPr>
          <w:rFonts w:ascii="Calibri" w:hAnsi="Calibri" w:cs="Courier New"/>
          <w:i/>
        </w:rPr>
        <w:t>margprev</w:t>
      </w:r>
      <w:proofErr w:type="spellEnd"/>
      <w:r w:rsidRPr="002B78FF">
        <w:rPr>
          <w:rFonts w:ascii="Calibri" w:hAnsi="Calibri"/>
        </w:rPr>
        <w:t xml:space="preserve"> add-on package, and the </w:t>
      </w:r>
      <w:proofErr w:type="spellStart"/>
      <w:r w:rsidRPr="007C0717">
        <w:rPr>
          <w:rFonts w:ascii="Calibri" w:hAnsi="Calibri" w:cs="Courier New"/>
          <w:i/>
        </w:rPr>
        <w:t>parmby</w:t>
      </w:r>
      <w:proofErr w:type="spellEnd"/>
      <w:r w:rsidRPr="002B78FF">
        <w:rPr>
          <w:rFonts w:ascii="Calibri" w:hAnsi="Calibri"/>
        </w:rPr>
        <w:t xml:space="preserve"> module of the </w:t>
      </w:r>
      <w:proofErr w:type="spellStart"/>
      <w:r w:rsidRPr="007C0717">
        <w:rPr>
          <w:rFonts w:ascii="Calibri" w:hAnsi="Calibri" w:cs="Courier New"/>
          <w:i/>
        </w:rPr>
        <w:t>parmest</w:t>
      </w:r>
      <w:proofErr w:type="spellEnd"/>
      <w:r w:rsidRPr="002B78FF">
        <w:rPr>
          <w:rFonts w:ascii="Calibri" w:hAnsi="Calibri"/>
        </w:rPr>
        <w:t xml:space="preserve"> add-on package, to estimate marginal prevalence of disease, using the model to make out-of-sample predictions for each practice to produce the synthetic estimates for that package. An example of this can be found in Newson (2014). </w:t>
      </w:r>
      <w:r>
        <w:rPr>
          <w:rFonts w:ascii="Calibri" w:hAnsi="Calibri"/>
        </w:rPr>
        <w:fldChar w:fldCharType="begin"/>
      </w:r>
      <w:r w:rsidR="00F21615">
        <w:rPr>
          <w:rFonts w:ascii="Calibri" w:hAnsi="Calibri"/>
        </w:rPr>
        <w:instrText xml:space="preserve"> ADDIN EN.CITE &lt;EndNote&gt;&lt;Cite&gt;&lt;Author&gt;Newson&lt;/Author&gt;&lt;Year&gt;2014&lt;/Year&gt;&lt;RecNum&gt;174&lt;/RecNum&gt;&lt;DisplayText&gt;[58]&lt;/DisplayText&gt;&lt;record&gt;&lt;rec-number&gt;174&lt;/rec-number&gt;&lt;foreign-keys&gt;&lt;key app="EN" db-id="rztzwwwzdd0awdev0dl5x5egzsazsdd90xfd" timestamp="1464172966"&gt;174&lt;/key&gt;&lt;/foreign-keys&gt;&lt;ref-type name="Aggregated Database"&gt;55&lt;/ref-type&gt;&lt;contributors&gt;&lt;authors&gt;&lt;author&gt;Newson, Roger B.&lt;/author&gt;&lt;/authors&gt;&lt;/contributors&gt;&lt;titles&gt;&lt;title&gt;Scenario comparisons: How much good can we do?&lt;/title&gt;&lt;/titles&gt;&lt;dates&gt;&lt;year&gt;2014&lt;/year&gt;&lt;/dates&gt;&lt;urls&gt;&lt;/urls&gt;&lt;/record&gt;&lt;/Cite&gt;&lt;/EndNote&gt;</w:instrText>
      </w:r>
      <w:r>
        <w:rPr>
          <w:rFonts w:ascii="Calibri" w:hAnsi="Calibri"/>
        </w:rPr>
        <w:fldChar w:fldCharType="separate"/>
      </w:r>
      <w:r w:rsidR="00F21615">
        <w:rPr>
          <w:rFonts w:ascii="Calibri" w:hAnsi="Calibri"/>
          <w:noProof/>
        </w:rPr>
        <w:t>[58]</w:t>
      </w:r>
      <w:r>
        <w:rPr>
          <w:rFonts w:ascii="Calibri" w:hAnsi="Calibri"/>
        </w:rPr>
        <w:fldChar w:fldCharType="end"/>
      </w:r>
      <w:r>
        <w:rPr>
          <w:rFonts w:ascii="Calibri" w:hAnsi="Calibri"/>
        </w:rPr>
        <w:t xml:space="preserve"> Confidence intervals (CIs) are also calculated for each local estimate by the packages.</w:t>
      </w:r>
    </w:p>
    <w:p w14:paraId="2C454A7F" w14:textId="5D8224A1" w:rsidR="008252A5" w:rsidRDefault="00AD4BB1" w:rsidP="00A81406">
      <w:pPr>
        <w:pStyle w:val="Heading2"/>
      </w:pPr>
      <w:bookmarkStart w:id="67" w:name="_Toc456104549"/>
      <w:bookmarkEnd w:id="61"/>
      <w:r>
        <w:t>V</w:t>
      </w:r>
      <w:r w:rsidR="008252A5">
        <w:t>alidation of local estimates</w:t>
      </w:r>
      <w:bookmarkEnd w:id="67"/>
    </w:p>
    <w:p w14:paraId="73BA67A9" w14:textId="77777777" w:rsidR="00693A06" w:rsidRPr="002B78FF" w:rsidRDefault="00693A06" w:rsidP="00693A06">
      <w:pPr>
        <w:pStyle w:val="Heading3"/>
        <w:spacing w:before="120"/>
        <w:ind w:left="720" w:hanging="720"/>
      </w:pPr>
      <w:bookmarkStart w:id="68" w:name="_Toc456104550"/>
      <w:r>
        <w:t>Internal v</w:t>
      </w:r>
      <w:r w:rsidRPr="002B78FF">
        <w:t>alidation of local estimates</w:t>
      </w:r>
      <w:bookmarkEnd w:id="68"/>
    </w:p>
    <w:p w14:paraId="7947B8BC" w14:textId="77777777" w:rsidR="008252A5" w:rsidRPr="008252A5" w:rsidRDefault="008252A5" w:rsidP="00A81406">
      <w:pPr>
        <w:rPr>
          <w:bCs/>
        </w:rPr>
      </w:pPr>
      <w:r>
        <w:t xml:space="preserve">The local estimates can also be validated by aggregating them to the lowest geography available in the raw data and comparing them. We also present these results. We have over time increased the number of variables used in the local models as more local data has become available. However as more variables are added we need to take </w:t>
      </w:r>
      <w:r w:rsidRPr="008252A5">
        <w:rPr>
          <w:bCs/>
        </w:rPr>
        <w:t xml:space="preserve">account of the joint effects of multiple </w:t>
      </w:r>
      <w:r>
        <w:rPr>
          <w:bCs/>
        </w:rPr>
        <w:t>risk factors</w:t>
      </w:r>
      <w:r w:rsidRPr="008252A5">
        <w:rPr>
          <w:bCs/>
        </w:rPr>
        <w:t xml:space="preserve">, i.e. it assumes they operate independently. Estimation of the joint effects of multiple </w:t>
      </w:r>
      <w:r>
        <w:rPr>
          <w:bCs/>
        </w:rPr>
        <w:t>risk factors</w:t>
      </w:r>
      <w:r w:rsidRPr="008252A5">
        <w:rPr>
          <w:bCs/>
        </w:rPr>
        <w:t xml:space="preserve"> is complex for several reasons. In particular, some of the effects of more distal </w:t>
      </w:r>
      <w:r>
        <w:rPr>
          <w:bCs/>
        </w:rPr>
        <w:t>risk factors</w:t>
      </w:r>
      <w:r w:rsidRPr="008252A5">
        <w:rPr>
          <w:bCs/>
        </w:rPr>
        <w:t xml:space="preserve"> are mediated through intermediate factors.</w:t>
      </w:r>
    </w:p>
    <w:p w14:paraId="4F86F2E4" w14:textId="77777777" w:rsidR="008252A5" w:rsidRPr="008252A5" w:rsidRDefault="008252A5" w:rsidP="00A81406">
      <w:pPr>
        <w:rPr>
          <w:bCs/>
        </w:rPr>
      </w:pPr>
    </w:p>
    <w:p w14:paraId="0720F291" w14:textId="360D2854" w:rsidR="00970EDA" w:rsidRDefault="008252A5" w:rsidP="00A81406">
      <w:pPr>
        <w:rPr>
          <w:bCs/>
        </w:rPr>
      </w:pPr>
      <w:r w:rsidRPr="008252A5">
        <w:rPr>
          <w:bCs/>
        </w:rPr>
        <w:t xml:space="preserve">When estimating the total effects of individual distal factors on disease, both mediated and direct effects should be considered, because in the presence of mediated effects, controlling for the intermediate factor would attenuate the effects of the more distal one. </w:t>
      </w:r>
      <w:r w:rsidRPr="008252A5">
        <w:rPr>
          <w:bCs/>
        </w:rPr>
        <w:fldChar w:fldCharType="begin"/>
      </w:r>
      <w:r w:rsidR="00F21615">
        <w:rPr>
          <w:bCs/>
        </w:rPr>
        <w:instrText xml:space="preserve"> ADDIN EN.CITE &lt;EndNote&gt;&lt;Cite&gt;&lt;Author&gt;Ezzati&lt;/Author&gt;&lt;Year&gt;2003&lt;/Year&gt;&lt;RecNum&gt;2023&lt;/RecNum&gt;&lt;DisplayText&gt;[59]&lt;/DisplayText&gt;&lt;record&gt;&lt;rec-number&gt;2023&lt;/rec-number&gt;&lt;foreign-keys&gt;&lt;key app="EN" db-id="ed9w09wsu5rwdwe5xscpxsf85twd99faret0" timestamp="1410086948"&gt;2023&lt;/key&gt;&lt;/foreign-keys&gt;&lt;ref-type name="Journal Article"&gt;17&lt;/ref-type&gt;&lt;contributors&gt;&lt;authors&gt;&lt;author&gt;Ezzati, Majid&lt;/author&gt;&lt;author&gt;Vander Hoorn, Stephen&lt;/author&gt;&lt;author&gt;Rodgers, Anthony&lt;/author&gt;&lt;author&gt;Lopez, Alan D.&lt;/author&gt;&lt;author&gt;Mathers, Colin D.&lt;/author&gt;&lt;author&gt;Murray, Christopher J. L.&lt;/author&gt;&lt;/authors&gt;&lt;/contributors&gt;&lt;titles&gt;&lt;title&gt;Estimates of global and regional potential health gains from reducing muliple major risk factors&lt;/title&gt;&lt;secondary-title&gt;The Lancet&lt;/secondary-title&gt;&lt;/titles&gt;&lt;periodical&gt;&lt;full-title&gt;The Lancet&lt;/full-title&gt;&lt;/periodical&gt;&lt;pages&gt;271-280&lt;/pages&gt;&lt;volume&gt;362&lt;/volume&gt;&lt;number&gt;9380&lt;/number&gt;&lt;dates&gt;&lt;year&gt;2003&lt;/year&gt;&lt;pub-dates&gt;&lt;date&gt;7/26/&lt;/date&gt;&lt;/pub-dates&gt;&lt;/dates&gt;&lt;isbn&gt;0140-6736&lt;/isbn&gt;&lt;urls&gt;&lt;related-urls&gt;&lt;url&gt;http://www.sciencedirect.com/science/article/pii/S0140673603139682&lt;/url&gt;&lt;/related-urls&gt;&lt;/urls&gt;&lt;electronic-resource-num&gt;http://dx.doi.org/10.1016/S0140-6736(03)13968-2&lt;/electronic-resource-num&gt;&lt;/record&gt;&lt;/Cite&gt;&lt;/EndNote&gt;</w:instrText>
      </w:r>
      <w:r w:rsidRPr="008252A5">
        <w:rPr>
          <w:bCs/>
        </w:rPr>
        <w:fldChar w:fldCharType="separate"/>
      </w:r>
      <w:r w:rsidR="00F21615">
        <w:rPr>
          <w:bCs/>
          <w:noProof/>
        </w:rPr>
        <w:t>[59]</w:t>
      </w:r>
      <w:r w:rsidRPr="008252A5">
        <w:fldChar w:fldCharType="end"/>
      </w:r>
      <w:r w:rsidRPr="008252A5">
        <w:rPr>
          <w:bCs/>
        </w:rPr>
        <w:t xml:space="preserve">  When estimating the joint effects of the more distal factor and the intermediate one, the mediated and direct effects should be separated, especially if the intermediate factor is affected by other distal factors. </w:t>
      </w:r>
    </w:p>
    <w:p w14:paraId="16066112" w14:textId="77777777" w:rsidR="00970EDA" w:rsidRDefault="00970EDA" w:rsidP="00A81406">
      <w:pPr>
        <w:rPr>
          <w:bCs/>
        </w:rPr>
      </w:pPr>
    </w:p>
    <w:p w14:paraId="4A9C412E" w14:textId="5CA2D27A" w:rsidR="00971C69" w:rsidRDefault="00970EDA" w:rsidP="00A81406">
      <w:r>
        <w:rPr>
          <w:bCs/>
        </w:rPr>
        <w:t xml:space="preserve">Finally, there can be collinearity </w:t>
      </w:r>
      <w:r w:rsidR="008252A5" w:rsidRPr="008252A5">
        <w:rPr>
          <w:bCs/>
        </w:rPr>
        <w:t xml:space="preserve">between exposure to various </w:t>
      </w:r>
      <w:r w:rsidR="00424631">
        <w:rPr>
          <w:bCs/>
        </w:rPr>
        <w:t>risk factors,</w:t>
      </w:r>
      <w:r>
        <w:rPr>
          <w:bCs/>
        </w:rPr>
        <w:t xml:space="preserve"> </w:t>
      </w:r>
      <w:r w:rsidRPr="00970EDA">
        <w:rPr>
          <w:bCs/>
        </w:rPr>
        <w:t xml:space="preserve">meaning that one can be linearly predicted from the others with a substantial degree of accuracy. In this situation the coefficient estimates of the multiple regression may change erratically in response to small changes </w:t>
      </w:r>
      <w:r>
        <w:rPr>
          <w:bCs/>
        </w:rPr>
        <w:t>in the model or the data. C</w:t>
      </w:r>
      <w:r w:rsidRPr="00970EDA">
        <w:rPr>
          <w:bCs/>
        </w:rPr>
        <w:t>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w:t>
      </w:r>
      <w:bookmarkStart w:id="69" w:name="_Toc428206432"/>
    </w:p>
    <w:p w14:paraId="2A72D667" w14:textId="77777777" w:rsidR="00971C69" w:rsidRDefault="00971C69" w:rsidP="00693A06">
      <w:pPr>
        <w:pStyle w:val="Heading3"/>
      </w:pPr>
      <w:bookmarkStart w:id="70" w:name="_Toc456104551"/>
      <w:r>
        <w:t>External validation/comparison with QOF prevalence</w:t>
      </w:r>
      <w:bookmarkEnd w:id="70"/>
      <w:r>
        <w:t xml:space="preserve"> </w:t>
      </w:r>
    </w:p>
    <w:p w14:paraId="1FA23B54" w14:textId="3E7EF8F6" w:rsidR="00FF141F" w:rsidRDefault="00FF141F" w:rsidP="00FF141F">
      <w:pPr>
        <w:rPr>
          <w:rFonts w:ascii="Calibri" w:hAnsi="Calibri"/>
        </w:rPr>
      </w:pPr>
      <w:r w:rsidRPr="002B78FF">
        <w:rPr>
          <w:rFonts w:ascii="Calibri" w:hAnsi="Calibri"/>
        </w:rPr>
        <w:t>The funding for the project does not include an in</w:t>
      </w:r>
      <w:r>
        <w:rPr>
          <w:rFonts w:ascii="Calibri" w:hAnsi="Calibri"/>
        </w:rPr>
        <w:t>-</w:t>
      </w:r>
      <w:r w:rsidRPr="002B78FF">
        <w:rPr>
          <w:rFonts w:ascii="Calibri" w:hAnsi="Calibri"/>
        </w:rPr>
        <w:t xml:space="preserve">depth external validation. For example, this could be carried out by obtaining an extract from a similar dataset e.g. </w:t>
      </w:r>
      <w:r>
        <w:rPr>
          <w:rFonts w:ascii="Calibri" w:hAnsi="Calibri"/>
        </w:rPr>
        <w:t>applying the HSfE prevalence models’ equations to (possibly) English Longitudinal Study of Ageing (ELSA) data, but ELSA includes only over 50s, and there are few other data sources for depression.  Once the NPMS 2014 data is available, this would be a suitable source for external validation.</w:t>
      </w:r>
    </w:p>
    <w:p w14:paraId="593F7A01" w14:textId="77777777" w:rsidR="00FF141F" w:rsidRDefault="00FF141F" w:rsidP="00FF141F">
      <w:pPr>
        <w:rPr>
          <w:rFonts w:ascii="Calibri" w:hAnsi="Calibri"/>
        </w:rPr>
      </w:pPr>
    </w:p>
    <w:p w14:paraId="6DC12DFA" w14:textId="7FE18189" w:rsidR="00FF141F" w:rsidRDefault="00FF141F" w:rsidP="00FF141F">
      <w:pPr>
        <w:rPr>
          <w:rFonts w:ascii="Calibri" w:hAnsi="Calibri"/>
        </w:rPr>
      </w:pPr>
      <w:proofErr w:type="gramStart"/>
      <w:r>
        <w:rPr>
          <w:rFonts w:ascii="Calibri" w:hAnsi="Calibri"/>
        </w:rPr>
        <w:t>However</w:t>
      </w:r>
      <w:proofErr w:type="gramEnd"/>
      <w:r>
        <w:rPr>
          <w:rFonts w:ascii="Calibri" w:hAnsi="Calibri"/>
        </w:rPr>
        <w:t xml:space="preserve"> another external data source is the Quality &amp; Outcomes Framework (QOF) GP-diagnosed hypertension prevalence, a</w:t>
      </w:r>
      <w:r w:rsidRPr="00A400EA">
        <w:rPr>
          <w:rFonts w:ascii="Calibri" w:hAnsi="Calibri"/>
        </w:rPr>
        <w:t>s the local population estimates will most frequently be compared to QOF-registered prevalence</w:t>
      </w:r>
      <w:r>
        <w:rPr>
          <w:rFonts w:ascii="Calibri" w:hAnsi="Calibri"/>
        </w:rPr>
        <w:t>.  W</w:t>
      </w:r>
      <w:r w:rsidRPr="00A400EA">
        <w:rPr>
          <w:rFonts w:ascii="Calibri" w:hAnsi="Calibri"/>
        </w:rPr>
        <w:t xml:space="preserve">e carried out an external validation by examining the practice level </w:t>
      </w:r>
      <w:r w:rsidRPr="00A400EA">
        <w:rPr>
          <w:rFonts w:ascii="Calibri" w:hAnsi="Calibri"/>
        </w:rPr>
        <w:lastRenderedPageBreak/>
        <w:t xml:space="preserve">depression prevalence estimates and QOF registered prevalence.  </w:t>
      </w:r>
      <w:r>
        <w:rPr>
          <w:rFonts w:ascii="Calibri" w:hAnsi="Calibri"/>
        </w:rPr>
        <w:t xml:space="preserve">The former can obviously be compared with diagnosed depression prevalence from the model, taking into account that the HSfE definition </w:t>
      </w:r>
      <w:r w:rsidRPr="002B78FF">
        <w:rPr>
          <w:rFonts w:ascii="Calibri" w:hAnsi="Calibri"/>
        </w:rPr>
        <w:t xml:space="preserve">was derived from the number of patients that reported being told by a nurse or </w:t>
      </w:r>
      <w:r w:rsidRPr="0082478A">
        <w:rPr>
          <w:rFonts w:ascii="Calibri" w:hAnsi="Calibri"/>
        </w:rPr>
        <w:t>doctor that they had</w:t>
      </w:r>
      <w:r>
        <w:rPr>
          <w:rFonts w:ascii="Calibri" w:hAnsi="Calibri"/>
        </w:rPr>
        <w:t xml:space="preserve"> had depression</w:t>
      </w:r>
      <w:r w:rsidRPr="0082478A">
        <w:rPr>
          <w:rFonts w:ascii="Calibri" w:hAnsi="Calibri"/>
        </w:rPr>
        <w:t>.</w:t>
      </w:r>
    </w:p>
    <w:p w14:paraId="270DC17D" w14:textId="77777777" w:rsidR="00FF141F" w:rsidRDefault="00FF141F" w:rsidP="00FF141F">
      <w:pPr>
        <w:rPr>
          <w:rFonts w:ascii="Calibri" w:hAnsi="Calibri"/>
        </w:rPr>
      </w:pPr>
    </w:p>
    <w:p w14:paraId="55C4A104" w14:textId="77777777" w:rsidR="00FF141F" w:rsidRDefault="00FF141F" w:rsidP="00FF141F">
      <w:r w:rsidRPr="0082478A">
        <w:t xml:space="preserve">We </w:t>
      </w:r>
      <w:r>
        <w:t xml:space="preserve">therefore </w:t>
      </w:r>
      <w:r w:rsidRPr="0082478A">
        <w:t>carried out a disagreement analysis between model-estimated and QOF prevalence (%) of diagnosed hypertension in CCGs</w:t>
      </w:r>
      <w:r>
        <w:t xml:space="preserve"> and practices</w:t>
      </w:r>
      <w:r w:rsidRPr="0082478A">
        <w:t xml:space="preserve">. We estimated three principal components of disagreement (discordance as measured by Kendall's tau-a, bias as measured by percentile differences, and scale discrepancy as measured by Kendall’s tau-a between the mean of the two </w:t>
      </w:r>
      <w:proofErr w:type="spellStart"/>
      <w:r w:rsidRPr="0082478A">
        <w:t>prevalences</w:t>
      </w:r>
      <w:proofErr w:type="spellEnd"/>
      <w:r w:rsidRPr="0082478A">
        <w:t xml:space="preserve"> and the difference between the two </w:t>
      </w:r>
      <w:proofErr w:type="spellStart"/>
      <w:r w:rsidRPr="0082478A">
        <w:t>prevalences</w:t>
      </w:r>
      <w:proofErr w:type="spellEnd"/>
      <w:r w:rsidRPr="0082478A">
        <w:t xml:space="preserve">). Confidence intervals were calculated for Kendall’s tau-a using the methods of Newson (2006a) </w:t>
      </w:r>
      <w:r w:rsidRPr="0082478A">
        <w:fldChar w:fldCharType="begin"/>
      </w:r>
      <w:r>
        <w:instrText xml:space="preserve"> ADDIN EN.CITE &lt;EndNote&gt;&lt;Cite&gt;&lt;Author&gt;Newson&lt;/Author&gt;&lt;Year&gt;2006&lt;/Year&gt;&lt;RecNum&gt;16&lt;/RecNum&gt;&lt;DisplayText&gt;[92]&lt;/DisplayText&gt;&lt;record&gt;&lt;rec-number&gt;16&lt;/rec-number&gt;&lt;foreign-keys&gt;&lt;key app="EN" db-id="aaasrav5bxets3ez5db5xf2owd0prtp0s0pr" timestamp="1455913406"&gt;16&lt;/key&gt;&lt;/foreign-keys&gt;&lt;ref-type name="Journal Article"&gt;17&lt;/ref-type&gt;&lt;contributors&gt;&lt;authors&gt;&lt;author&gt;Newson, R.&lt;/author&gt;&lt;/authors&gt;&lt;/contributors&gt;&lt;auth-address&gt;Univ London Imperial Coll Sci &amp;amp; Technol, London, England&lt;/auth-address&gt;&lt;titles&gt;&lt;title&gt;&lt;style face="normal" font="default" size="100%"&gt;Confidence intervals for rank statistics: Somers&amp;apos; &lt;/style&gt;&lt;style face="italic" font="default" size="100%"&gt;D&lt;/style&gt;&lt;style face="normal" font="default" size="100%"&gt; and extensions&lt;/style&gt;&lt;/title&gt;&lt;secondary-title&gt;Stata Journal&lt;/secondary-title&gt;&lt;alt-title&gt;Stata J&lt;/alt-title&gt;&lt;/titles&gt;&lt;periodical&gt;&lt;full-title&gt;Stata Journal&lt;/full-title&gt;&lt;abbr-1&gt;Stata J&lt;/abbr-1&gt;&lt;/periodical&gt;&lt;alt-periodical&gt;&lt;full-title&gt;Stata Journal&lt;/full-title&gt;&lt;abbr-1&gt;Stata J&lt;/abbr-1&gt;&lt;/alt-periodical&gt;&lt;pages&gt;309-334&lt;/pages&gt;&lt;volume&gt;6&lt;/volume&gt;&lt;number&gt;3&lt;/number&gt;&lt;keywords&gt;&lt;keyword&gt;snp15-6&lt;/keyword&gt;&lt;keyword&gt;somersd&lt;/keyword&gt;&lt;keyword&gt;somers&amp;apos; d&lt;/keyword&gt;&lt;keyword&gt;kendall&amp;apos;s tau(a)&lt;/keyword&gt;&lt;keyword&gt;harrell&amp;apos;s c&lt;/keyword&gt;&lt;keyword&gt;roe area&lt;/keyword&gt;&lt;keyword&gt;gini index&lt;/keyword&gt;&lt;keyword&gt;population-attributable risk&lt;/keyword&gt;&lt;keyword&gt;rank correlation&lt;/keyword&gt;&lt;keyword&gt;rank-sum test&lt;/keyword&gt;&lt;keyword&gt;wilcoxon test&lt;/keyword&gt;&lt;keyword&gt;sign test&lt;/keyword&gt;&lt;keyword&gt;confidence intervals&lt;/keyword&gt;&lt;keyword&gt;nonparametric methods&lt;/keyword&gt;&lt;keyword&gt;propensity score&lt;/keyword&gt;&lt;keyword&gt;propensity score&lt;/keyword&gt;&lt;keyword&gt;samples&lt;/keyword&gt;&lt;keyword&gt;association&lt;/keyword&gt;&lt;/keywords&gt;&lt;dates&gt;&lt;year&gt;2006&lt;/year&gt;&lt;/dates&gt;&lt;isbn&gt;1536-867x&lt;/isbn&gt;&lt;accession-num&gt;WOS:000240514400002&lt;/accession-num&gt;&lt;urls&gt;&lt;related-urls&gt;&lt;url&gt;&amp;lt;Go to ISI&amp;gt;://WOS:000240514400002&lt;/url&gt;&lt;/related-urls&gt;&lt;/urls&gt;&lt;language&gt;English&lt;/language&gt;&lt;/record&gt;&lt;/Cite&gt;&lt;/EndNote&gt;</w:instrText>
      </w:r>
      <w:r w:rsidRPr="0082478A">
        <w:fldChar w:fldCharType="separate"/>
      </w:r>
      <w:r>
        <w:rPr>
          <w:noProof/>
        </w:rPr>
        <w:t>[92]</w:t>
      </w:r>
      <w:r w:rsidRPr="0082478A">
        <w:fldChar w:fldCharType="end"/>
      </w:r>
      <w:r w:rsidRPr="0082478A">
        <w:t xml:space="preserve">, and for percentile differences using the methods of Newson (2006b) </w:t>
      </w:r>
      <w:r w:rsidRPr="0082478A">
        <w:fldChar w:fldCharType="begin"/>
      </w:r>
      <w:r>
        <w:instrText xml:space="preserve"> ADDIN EN.CITE &lt;EndNote&gt;&lt;Cite&gt;&lt;Author&gt;Newson&lt;/Author&gt;&lt;Year&gt;2006&lt;/Year&gt;&lt;RecNum&gt;17&lt;/RecNum&gt;&lt;DisplayText&gt;[93]&lt;/DisplayText&gt;&lt;record&gt;&lt;rec-number&gt;17&lt;/rec-number&gt;&lt;foreign-keys&gt;&lt;key app="EN" db-id="aaasrav5bxets3ez5db5xf2owd0prtp0s0pr" timestamp="1455913406"&gt;17&lt;/key&gt;&lt;/foreign-keys&gt;&lt;ref-type name="Journal Article"&gt;17&lt;/ref-type&gt;&lt;contributors&gt;&lt;authors&gt;&lt;author&gt;Newson, R.&lt;/author&gt;&lt;/authors&gt;&lt;/contributors&gt;&lt;auth-address&gt;Univ London Imperial Coll Sci Technol &amp;amp; Med, London, England&lt;/auth-address&gt;&lt;titles&gt;&lt;title&gt;Confidence intervals for rank statistics: Percentile slopes, differences, and ratios&lt;/title&gt;&lt;secondary-title&gt;Stata Journal&lt;/secondary-title&gt;&lt;alt-title&gt;Stata J&lt;/alt-title&gt;&lt;/titles&gt;&lt;periodical&gt;&lt;full-title&gt;Stata Journal&lt;/full-title&gt;&lt;abbr-1&gt;Stata J&lt;/abbr-1&gt;&lt;/periodical&gt;&lt;alt-periodical&gt;&lt;full-title&gt;Stata Journal&lt;/full-title&gt;&lt;abbr-1&gt;Stata J&lt;/abbr-1&gt;&lt;/alt-periodical&gt;&lt;pages&gt;497-520&lt;/pages&gt;&lt;volume&gt;6&lt;/volume&gt;&lt;number&gt;4&lt;/number&gt;&lt;keywords&gt;&lt;keyword&gt;snp15(-)7&lt;/keyword&gt;&lt;keyword&gt;somersd&lt;/keyword&gt;&lt;keyword&gt;censlope&lt;/keyword&gt;&lt;keyword&gt;alspac&lt;/keyword&gt;&lt;keyword&gt;robust&lt;/keyword&gt;&lt;keyword&gt;confidence interval&lt;/keyword&gt;&lt;keyword&gt;rank&lt;/keyword&gt;&lt;keyword&gt;nonparametric&lt;/keyword&gt;&lt;keyword&gt;median&lt;/keyword&gt;&lt;keyword&gt;percentile&lt;/keyword&gt;&lt;keyword&gt;slope&lt;/keyword&gt;&lt;keyword&gt;difference&lt;/keyword&gt;&lt;keyword&gt;ratio&lt;/keyword&gt;&lt;keyword&gt;kendall&amp;apos;s tau&lt;/keyword&gt;&lt;keyword&gt;somers&amp;apos; d&lt;/keyword&gt;&lt;keyword&gt;theil-sen&lt;/keyword&gt;&lt;keyword&gt;hodges-lehmann&lt;/keyword&gt;&lt;keyword&gt;confounder adjusted&lt;/keyword&gt;&lt;keyword&gt;propensity score&lt;/keyword&gt;&lt;/keywords&gt;&lt;dates&gt;&lt;year&gt;2006&lt;/year&gt;&lt;/dates&gt;&lt;isbn&gt;1536-867x&lt;/isbn&gt;&lt;accession-num&gt;WOS:000242923600004&lt;/accession-num&gt;&lt;urls&gt;&lt;related-urls&gt;&lt;url&gt;&amp;lt;Go to ISI&amp;gt;://WOS:000242923600004&lt;/url&gt;&lt;/related-urls&gt;&lt;/urls&gt;&lt;language&gt;English&lt;/language&gt;&lt;/record&gt;&lt;/Cite&gt;&lt;/EndNote&gt;</w:instrText>
      </w:r>
      <w:r w:rsidRPr="0082478A">
        <w:fldChar w:fldCharType="separate"/>
      </w:r>
      <w:r>
        <w:rPr>
          <w:noProof/>
        </w:rPr>
        <w:t>[93]</w:t>
      </w:r>
      <w:r w:rsidRPr="0082478A">
        <w:fldChar w:fldCharType="end"/>
      </w:r>
      <w:r w:rsidRPr="0082478A">
        <w:t>.</w:t>
      </w:r>
    </w:p>
    <w:p w14:paraId="7361F0AA" w14:textId="77777777" w:rsidR="00FF141F" w:rsidRDefault="00FF141F" w:rsidP="00FF141F"/>
    <w:p w14:paraId="46CB7845" w14:textId="28246CF4" w:rsidR="00971C69" w:rsidRDefault="00FF141F" w:rsidP="00FF141F">
      <w:r>
        <w:t xml:space="preserve">Finally, it is sometimes possible to compare Regional breakdowns as a form of external validation. </w:t>
      </w:r>
      <w:proofErr w:type="gramStart"/>
      <w:r>
        <w:t>However</w:t>
      </w:r>
      <w:proofErr w:type="gramEnd"/>
      <w:r>
        <w:t xml:space="preserve"> this is very difficult with HSfE and QOF data because NHS Regions an</w:t>
      </w:r>
      <w:r w:rsidR="00EE0034">
        <w:t xml:space="preserve">d old Government Office Regions, which are used in HSfE) </w:t>
      </w:r>
      <w:r>
        <w:t>are no longer co-</w:t>
      </w:r>
      <w:proofErr w:type="spellStart"/>
      <w:r>
        <w:t>terminous</w:t>
      </w:r>
      <w:proofErr w:type="spellEnd"/>
      <w:r>
        <w:t>.</w:t>
      </w:r>
      <w:r w:rsidR="00971C69">
        <w:br w:type="page"/>
      </w:r>
    </w:p>
    <w:p w14:paraId="3DC9B47E" w14:textId="2669E037" w:rsidR="0085200B" w:rsidRDefault="0085200B" w:rsidP="00A81406">
      <w:pPr>
        <w:pStyle w:val="Heading1"/>
        <w:ind w:left="0"/>
      </w:pPr>
      <w:bookmarkStart w:id="71" w:name="_Toc456104552"/>
      <w:r>
        <w:lastRenderedPageBreak/>
        <w:t>Results</w:t>
      </w:r>
      <w:bookmarkEnd w:id="69"/>
      <w:bookmarkEnd w:id="71"/>
    </w:p>
    <w:p w14:paraId="79A69C51" w14:textId="77777777" w:rsidR="00E74A7A" w:rsidRPr="002B78FF" w:rsidRDefault="00E74A7A" w:rsidP="00E74A7A">
      <w:pPr>
        <w:pStyle w:val="Heading2"/>
        <w:spacing w:before="120"/>
      </w:pPr>
      <w:bookmarkStart w:id="72" w:name="_Toc450539084"/>
      <w:bookmarkStart w:id="73" w:name="_Toc428206433"/>
      <w:bookmarkStart w:id="74" w:name="_Toc456104553"/>
      <w:r w:rsidRPr="002B78FF">
        <w:t>Population</w:t>
      </w:r>
      <w:bookmarkEnd w:id="72"/>
      <w:r w:rsidRPr="002B78FF">
        <w:t xml:space="preserve"> and baseline characteristics</w:t>
      </w:r>
      <w:bookmarkEnd w:id="74"/>
    </w:p>
    <w:p w14:paraId="07C7B75B" w14:textId="77777777" w:rsidR="00E74A7A" w:rsidRPr="002B78FF" w:rsidRDefault="00E74A7A" w:rsidP="00E74A7A">
      <w:pPr>
        <w:rPr>
          <w:rFonts w:ascii="Calibri" w:hAnsi="Calibri"/>
          <w:highlight w:val="yellow"/>
        </w:rPr>
      </w:pPr>
    </w:p>
    <w:p w14:paraId="13D1CF24" w14:textId="59613C73" w:rsidR="00E74A7A" w:rsidRDefault="00E74A7A" w:rsidP="00E74A7A">
      <w:pPr>
        <w:pStyle w:val="Caption"/>
        <w:spacing w:before="120" w:after="120"/>
        <w:rPr>
          <w:rFonts w:ascii="Calibri" w:hAnsi="Calibri"/>
        </w:rPr>
      </w:pPr>
      <w:bookmarkStart w:id="75" w:name="_Ref455654105"/>
      <w:r w:rsidRPr="002B78FF">
        <w:rPr>
          <w:rFonts w:ascii="Calibri" w:hAnsi="Calibri"/>
          <w:b w:val="0"/>
          <w:bCs w:val="0"/>
          <w:noProof/>
          <w:color w:val="auto"/>
          <w:szCs w:val="22"/>
          <w:lang w:eastAsia="en-GB"/>
        </w:rPr>
        <mc:AlternateContent>
          <mc:Choice Requires="wpg">
            <w:drawing>
              <wp:anchor distT="0" distB="0" distL="114300" distR="114300" simplePos="0" relativeHeight="251662848" behindDoc="0" locked="0" layoutInCell="1" allowOverlap="1" wp14:anchorId="379511F3" wp14:editId="29749F70">
                <wp:simplePos x="0" y="0"/>
                <wp:positionH relativeFrom="column">
                  <wp:posOffset>1276350</wp:posOffset>
                </wp:positionH>
                <wp:positionV relativeFrom="paragraph">
                  <wp:posOffset>360045</wp:posOffset>
                </wp:positionV>
                <wp:extent cx="3314700" cy="3228975"/>
                <wp:effectExtent l="0" t="0" r="19050" b="28575"/>
                <wp:wrapTopAndBottom/>
                <wp:docPr id="13" name="Group 66"/>
                <wp:cNvGraphicFramePr/>
                <a:graphic xmlns:a="http://schemas.openxmlformats.org/drawingml/2006/main">
                  <a:graphicData uri="http://schemas.microsoft.com/office/word/2010/wordprocessingGroup">
                    <wpg:wgp>
                      <wpg:cNvGrpSpPr/>
                      <wpg:grpSpPr>
                        <a:xfrm>
                          <a:off x="0" y="0"/>
                          <a:ext cx="3314700" cy="3228975"/>
                          <a:chOff x="0" y="0"/>
                          <a:chExt cx="2933700" cy="3228975"/>
                        </a:xfrm>
                      </wpg:grpSpPr>
                      <wps:wsp>
                        <wps:cNvPr id="14" name="Rectangle 14"/>
                        <wps:cNvSpPr/>
                        <wps:spPr>
                          <a:xfrm>
                            <a:off x="0" y="0"/>
                            <a:ext cx="1285875" cy="8572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E8576" w14:textId="0257AE71" w:rsidR="0033623C" w:rsidRDefault="0033623C" w:rsidP="00E74A7A">
                              <w:pPr>
                                <w:pStyle w:val="NormalWeb"/>
                              </w:pPr>
                              <w:r>
                                <w:rPr>
                                  <w:rFonts w:asciiTheme="minorHAnsi" w:hAnsi="Calibri" w:cstheme="minorBidi"/>
                                  <w:color w:val="000000" w:themeColor="text1"/>
                                  <w:sz w:val="22"/>
                                  <w:szCs w:val="22"/>
                                </w:rPr>
                                <w:t>10,080 participants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1190625"/>
                            <a:ext cx="1285875" cy="8572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91349" w14:textId="78CBDA8C" w:rsidR="0033623C" w:rsidRDefault="0033623C" w:rsidP="00E74A7A">
                              <w:pPr>
                                <w:pStyle w:val="NormalWeb"/>
                              </w:pPr>
                              <w:r w:rsidRPr="00681A47">
                                <w:rPr>
                                  <w:rFonts w:asciiTheme="minorHAnsi" w:hAnsi="Calibri" w:cstheme="minorBidi"/>
                                  <w:color w:val="000000" w:themeColor="text1"/>
                                  <w:sz w:val="22"/>
                                  <w:szCs w:val="22"/>
                                </w:rPr>
                                <w:t>8077</w:t>
                              </w:r>
                              <w:r w:rsidRPr="00EF064E">
                                <w:rPr>
                                  <w:rFonts w:asciiTheme="minorHAnsi" w:hAnsi="Calibri" w:cstheme="minorBidi"/>
                                  <w:color w:val="000000" w:themeColor="text1"/>
                                  <w:sz w:val="22"/>
                                  <w:szCs w:val="22"/>
                                </w:rPr>
                                <w:t xml:space="preserve"> participants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14" idx="2"/>
                          <a:endCxn id="18" idx="0"/>
                        </wps:cNvCnPr>
                        <wps:spPr>
                          <a:xfrm>
                            <a:off x="642938" y="85725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0" y="2371725"/>
                            <a:ext cx="1285875" cy="8572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025E52" w14:textId="3F8C213A" w:rsidR="0033623C" w:rsidRDefault="0033623C" w:rsidP="00E74A7A">
                              <w:pPr>
                                <w:pStyle w:val="NormalWeb"/>
                              </w:pPr>
                              <w:r>
                                <w:rPr>
                                  <w:rFonts w:asciiTheme="minorHAnsi" w:hAnsi="Calibri" w:cstheme="minorBidi"/>
                                  <w:color w:val="000000" w:themeColor="text1"/>
                                  <w:sz w:val="22"/>
                                  <w:szCs w:val="22"/>
                                </w:rPr>
                                <w:t>5,485 participants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8" idx="2"/>
                          <a:endCxn id="20" idx="0"/>
                        </wps:cNvCnPr>
                        <wps:spPr>
                          <a:xfrm>
                            <a:off x="642938" y="2047875"/>
                            <a:ext cx="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endCxn id="23" idx="1"/>
                        </wps:cNvCnPr>
                        <wps:spPr>
                          <a:xfrm>
                            <a:off x="638175" y="1000125"/>
                            <a:ext cx="1000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638300" y="571500"/>
                            <a:ext cx="1285875" cy="8572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6C3E4" w14:textId="7DE37BEB" w:rsidR="0033623C" w:rsidRDefault="0033623C" w:rsidP="00681A47">
                              <w:pPr>
                                <w:pStyle w:val="NormalWeb"/>
                                <w:jc w:val="center"/>
                              </w:pPr>
                              <w:r w:rsidRPr="00681A47">
                                <w:rPr>
                                  <w:rFonts w:asciiTheme="minorHAnsi" w:hAnsi="Calibri" w:cstheme="minorBidi"/>
                                  <w:color w:val="000000" w:themeColor="text1"/>
                                  <w:sz w:val="22"/>
                                  <w:szCs w:val="22"/>
                                </w:rPr>
                                <w:t>2003</w:t>
                              </w:r>
                              <w:r w:rsidRPr="00EF064E">
                                <w:rPr>
                                  <w:rFonts w:asciiTheme="minorHAnsi" w:hAnsi="Calibri" w:cstheme="minorBidi"/>
                                  <w:color w:val="000000" w:themeColor="text1"/>
                                  <w:sz w:val="22"/>
                                  <w:szCs w:val="22"/>
                                </w:rPr>
                                <w:t xml:space="preserve"> participants under 16 </w:t>
                              </w:r>
                              <w:proofErr w:type="gramStart"/>
                              <w:r w:rsidRPr="00EF064E">
                                <w:rPr>
                                  <w:rFonts w:asciiTheme="minorHAnsi" w:hAnsi="Calibri" w:cstheme="minorBidi"/>
                                  <w:color w:val="000000" w:themeColor="text1"/>
                                  <w:sz w:val="22"/>
                                  <w:szCs w:val="22"/>
                                </w:rPr>
                                <w:t>years</w:t>
                              </w:r>
                              <w:proofErr w:type="gramEnd"/>
                              <w:r w:rsidRPr="00EF064E">
                                <w:rPr>
                                  <w:rFonts w:asciiTheme="minorHAnsi" w:hAnsi="Calibri" w:cstheme="minorBidi"/>
                                  <w:color w:val="000000" w:themeColor="text1"/>
                                  <w:sz w:val="22"/>
                                  <w:szCs w:val="22"/>
                                </w:rPr>
                                <w:t xml:space="preserve"> old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638175" y="2171700"/>
                            <a:ext cx="1000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1647825" y="1609724"/>
                            <a:ext cx="1285875" cy="12096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201D4" w14:textId="30A61976" w:rsidR="0033623C" w:rsidRDefault="0033623C" w:rsidP="00681A47">
                              <w:pPr>
                                <w:pStyle w:val="NormalWeb"/>
                                <w:jc w:val="center"/>
                              </w:pPr>
                              <w:r w:rsidRPr="00681A47">
                                <w:rPr>
                                  <w:rFonts w:asciiTheme="minorHAnsi" w:hAnsi="Calibri" w:cstheme="minorBidi"/>
                                  <w:color w:val="000000" w:themeColor="text1"/>
                                  <w:sz w:val="22"/>
                                  <w:szCs w:val="22"/>
                                </w:rPr>
                                <w:t>2596</w:t>
                              </w:r>
                              <w:r w:rsidRPr="00EF064E">
                                <w:rPr>
                                  <w:rFonts w:asciiTheme="minorHAnsi" w:hAnsi="Calibri" w:cstheme="minorBidi"/>
                                  <w:color w:val="000000" w:themeColor="text1"/>
                                  <w:sz w:val="22"/>
                                  <w:szCs w:val="22"/>
                                </w:rPr>
                                <w:t xml:space="preserve"> participants</w:t>
                              </w:r>
                              <w:r>
                                <w:rPr>
                                  <w:rFonts w:asciiTheme="minorHAnsi" w:hAnsi="Calibri" w:cstheme="minorBidi"/>
                                  <w:color w:val="000000" w:themeColor="text1"/>
                                  <w:sz w:val="22"/>
                                  <w:szCs w:val="22"/>
                                </w:rPr>
                                <w:t xml:space="preserve"> did not answer the nurse questionnaire regarding depression</w:t>
                              </w:r>
                              <w:r w:rsidRPr="00EF064E">
                                <w:rPr>
                                  <w:rFonts w:asciiTheme="minorHAnsi" w:hAnsi="Calibri" w:cstheme="minorBidi"/>
                                  <w:color w:val="000000" w:themeColor="text1"/>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9511F3" id="Group 66" o:spid="_x0000_s1026" style="position:absolute;left:0;text-align:left;margin-left:100.5pt;margin-top:28.35pt;width:261pt;height:254.25pt;z-index:251662848;mso-width-relative:margin;mso-height-relative:margin" coordsize="29337,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">
                <v:rect id="Rectangle 14" o:spid="_x0000_s1027" style="position:absolute;width:12858;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" fillcolor="white [3212]" strokecolor="black [3213]">
                  <v:textbox>
                    <w:txbxContent>
                      <w:p w14:paraId="7B9E8576" w14:textId="0257AE71" w:rsidR="0033623C" w:rsidRDefault="0033623C" w:rsidP="00E74A7A">
                        <w:pPr>
                          <w:pStyle w:val="NormalWeb"/>
                        </w:pPr>
                        <w:r>
                          <w:rPr>
                            <w:rFonts w:asciiTheme="minorHAnsi" w:hAnsi="Calibri" w:cstheme="minorBidi"/>
                            <w:color w:val="000000" w:themeColor="text1"/>
                            <w:sz w:val="22"/>
                            <w:szCs w:val="22"/>
                          </w:rPr>
                          <w:t>10,080 participants</w:t>
                        </w:r>
                      </w:p>
                    </w:txbxContent>
                  </v:textbox>
                </v:rect>
                <v:rect id="Rectangle 18" o:spid="_x0000_s1028" style="position:absolute;top:11906;width:12858;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" fillcolor="white [3212]" strokecolor="black [3213]">
                  <v:textbox>
                    <w:txbxContent>
                      <w:p w14:paraId="54891349" w14:textId="78CBDA8C" w:rsidR="0033623C" w:rsidRDefault="0033623C" w:rsidP="00E74A7A">
                        <w:pPr>
                          <w:pStyle w:val="NormalWeb"/>
                        </w:pPr>
                        <w:r w:rsidRPr="00681A47">
                          <w:rPr>
                            <w:rFonts w:asciiTheme="minorHAnsi" w:hAnsi="Calibri" w:cstheme="minorBidi"/>
                            <w:color w:val="000000" w:themeColor="text1"/>
                            <w:sz w:val="22"/>
                            <w:szCs w:val="22"/>
                          </w:rPr>
                          <w:t>8077</w:t>
                        </w:r>
                        <w:r w:rsidRPr="00EF064E">
                          <w:rPr>
                            <w:rFonts w:asciiTheme="minorHAnsi" w:hAnsi="Calibri" w:cstheme="minorBidi"/>
                            <w:color w:val="000000" w:themeColor="text1"/>
                            <w:sz w:val="22"/>
                            <w:szCs w:val="22"/>
                          </w:rPr>
                          <w:t xml:space="preserve"> participants</w:t>
                        </w:r>
                      </w:p>
                    </w:txbxContent>
                  </v:textbox>
                </v:rect>
                <v:shapetype id="_x0000_t32" coordsize="21600,21600" o:spt="32" o:oned="t" path="m,l21600,21600e" filled="f">
                  <v:path arrowok="t" fillok="f" o:connecttype="none"/>
                  <o:lock v:ext="edit" shapetype="t"/>
                </v:shapetype>
                <v:shape id="Straight Arrow Connector 19" o:spid="_x0000_s1029" type="#_x0000_t32" style="position:absolute;left:6429;top:857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rect id="Rectangle 20" o:spid="_x0000_s1030" style="position:absolute;top:23717;width:12858;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" fillcolor="white [3212]" strokecolor="black [3213]">
                  <v:textbox>
                    <w:txbxContent>
                      <w:p w14:paraId="3E025E52" w14:textId="3F8C213A" w:rsidR="0033623C" w:rsidRDefault="0033623C" w:rsidP="00E74A7A">
                        <w:pPr>
                          <w:pStyle w:val="NormalWeb"/>
                        </w:pPr>
                        <w:r>
                          <w:rPr>
                            <w:rFonts w:asciiTheme="minorHAnsi" w:hAnsi="Calibri" w:cstheme="minorBidi"/>
                            <w:color w:val="000000" w:themeColor="text1"/>
                            <w:sz w:val="22"/>
                            <w:szCs w:val="22"/>
                          </w:rPr>
                          <w:t>5,485 participants</w:t>
                        </w:r>
                      </w:p>
                    </w:txbxContent>
                  </v:textbox>
                </v:rect>
                <v:shape id="Straight Arrow Connector 21" o:spid="_x0000_s1031" type="#_x0000_t32" style="position:absolute;left:6429;top:20478;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shape id="Straight Arrow Connector 22" o:spid="_x0000_s1032" type="#_x0000_t32" style="position:absolute;left:6381;top:10001;width:10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rect id="Rectangle 23" o:spid="_x0000_s1033" style="position:absolute;left:16383;top:5715;width:12858;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" fillcolor="white [3212]" strokecolor="black [3213]">
                  <v:textbox>
                    <w:txbxContent>
                      <w:p w14:paraId="4166C3E4" w14:textId="7DE37BEB" w:rsidR="0033623C" w:rsidRDefault="0033623C" w:rsidP="00681A47">
                        <w:pPr>
                          <w:pStyle w:val="NormalWeb"/>
                          <w:jc w:val="center"/>
                        </w:pPr>
                        <w:r w:rsidRPr="00681A47">
                          <w:rPr>
                            <w:rFonts w:asciiTheme="minorHAnsi" w:hAnsi="Calibri" w:cstheme="minorBidi"/>
                            <w:color w:val="000000" w:themeColor="text1"/>
                            <w:sz w:val="22"/>
                            <w:szCs w:val="22"/>
                          </w:rPr>
                          <w:t>2003</w:t>
                        </w:r>
                        <w:r w:rsidRPr="00EF064E">
                          <w:rPr>
                            <w:rFonts w:asciiTheme="minorHAnsi" w:hAnsi="Calibri" w:cstheme="minorBidi"/>
                            <w:color w:val="000000" w:themeColor="text1"/>
                            <w:sz w:val="22"/>
                            <w:szCs w:val="22"/>
                          </w:rPr>
                          <w:t xml:space="preserve"> participants under 16 </w:t>
                        </w:r>
                        <w:proofErr w:type="gramStart"/>
                        <w:r w:rsidRPr="00EF064E">
                          <w:rPr>
                            <w:rFonts w:asciiTheme="minorHAnsi" w:hAnsi="Calibri" w:cstheme="minorBidi"/>
                            <w:color w:val="000000" w:themeColor="text1"/>
                            <w:sz w:val="22"/>
                            <w:szCs w:val="22"/>
                          </w:rPr>
                          <w:t>years</w:t>
                        </w:r>
                        <w:proofErr w:type="gramEnd"/>
                        <w:r w:rsidRPr="00EF064E">
                          <w:rPr>
                            <w:rFonts w:asciiTheme="minorHAnsi" w:hAnsi="Calibri" w:cstheme="minorBidi"/>
                            <w:color w:val="000000" w:themeColor="text1"/>
                            <w:sz w:val="22"/>
                            <w:szCs w:val="22"/>
                          </w:rPr>
                          <w:t xml:space="preserve"> old</w:t>
                        </w:r>
                      </w:p>
                    </w:txbxContent>
                  </v:textbox>
                </v:rect>
                <v:shape id="Straight Arrow Connector 24" o:spid="_x0000_s1034" type="#_x0000_t32" style="position:absolute;left:6381;top:21717;width:10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rect id="Rectangle 25" o:spid="_x0000_s1035" style="position:absolute;left:16478;top:16097;width:12859;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" fillcolor="white [3212]" strokecolor="black [3213]">
                  <v:textbox>
                    <w:txbxContent>
                      <w:p w14:paraId="2A6201D4" w14:textId="30A61976" w:rsidR="0033623C" w:rsidRDefault="0033623C" w:rsidP="00681A47">
                        <w:pPr>
                          <w:pStyle w:val="NormalWeb"/>
                          <w:jc w:val="center"/>
                        </w:pPr>
                        <w:r w:rsidRPr="00681A47">
                          <w:rPr>
                            <w:rFonts w:asciiTheme="minorHAnsi" w:hAnsi="Calibri" w:cstheme="minorBidi"/>
                            <w:color w:val="000000" w:themeColor="text1"/>
                            <w:sz w:val="22"/>
                            <w:szCs w:val="22"/>
                          </w:rPr>
                          <w:t>2596</w:t>
                        </w:r>
                        <w:r w:rsidRPr="00EF064E">
                          <w:rPr>
                            <w:rFonts w:asciiTheme="minorHAnsi" w:hAnsi="Calibri" w:cstheme="minorBidi"/>
                            <w:color w:val="000000" w:themeColor="text1"/>
                            <w:sz w:val="22"/>
                            <w:szCs w:val="22"/>
                          </w:rPr>
                          <w:t xml:space="preserve"> participants</w:t>
                        </w:r>
                        <w:r>
                          <w:rPr>
                            <w:rFonts w:asciiTheme="minorHAnsi" w:hAnsi="Calibri" w:cstheme="minorBidi"/>
                            <w:color w:val="000000" w:themeColor="text1"/>
                            <w:sz w:val="22"/>
                            <w:szCs w:val="22"/>
                          </w:rPr>
                          <w:t xml:space="preserve"> did not answer the nurse questionnaire regarding depression</w:t>
                        </w:r>
                        <w:r w:rsidRPr="00EF064E">
                          <w:rPr>
                            <w:rFonts w:asciiTheme="minorHAnsi" w:hAnsi="Calibri" w:cstheme="minorBidi"/>
                            <w:color w:val="000000" w:themeColor="text1"/>
                            <w:sz w:val="22"/>
                            <w:szCs w:val="22"/>
                          </w:rPr>
                          <w:t xml:space="preserve"> </w:t>
                        </w:r>
                      </w:p>
                    </w:txbxContent>
                  </v:textbox>
                </v:rect>
                <w10:wrap type="topAndBottom"/>
              </v:group>
            </w:pict>
          </mc:Fallback>
        </mc:AlternateContent>
      </w:r>
      <w:r w:rsidRPr="002B78FF">
        <w:rPr>
          <w:rFonts w:ascii="Calibri" w:hAnsi="Calibri"/>
        </w:rPr>
        <w:t xml:space="preserve">Figure </w:t>
      </w:r>
      <w:r w:rsidR="00307275">
        <w:rPr>
          <w:rFonts w:ascii="Calibri" w:hAnsi="Calibri"/>
        </w:rPr>
        <w:fldChar w:fldCharType="begin"/>
      </w:r>
      <w:r w:rsidR="00307275">
        <w:rPr>
          <w:rFonts w:ascii="Calibri" w:hAnsi="Calibri"/>
        </w:rPr>
        <w:instrText xml:space="preserve"> SEQ Figure \* ARABIC </w:instrText>
      </w:r>
      <w:r w:rsidR="00307275">
        <w:rPr>
          <w:rFonts w:ascii="Calibri" w:hAnsi="Calibri"/>
        </w:rPr>
        <w:fldChar w:fldCharType="separate"/>
      </w:r>
      <w:r w:rsidR="008F3D2A">
        <w:rPr>
          <w:rFonts w:ascii="Calibri" w:hAnsi="Calibri"/>
          <w:noProof/>
        </w:rPr>
        <w:t>1</w:t>
      </w:r>
      <w:r w:rsidR="00307275">
        <w:rPr>
          <w:rFonts w:ascii="Calibri" w:hAnsi="Calibri"/>
        </w:rPr>
        <w:fldChar w:fldCharType="end"/>
      </w:r>
      <w:bookmarkEnd w:id="75"/>
      <w:r w:rsidRPr="002B78FF">
        <w:rPr>
          <w:rFonts w:ascii="Calibri" w:hAnsi="Calibri"/>
        </w:rPr>
        <w:t xml:space="preserve">: </w:t>
      </w:r>
      <w:r w:rsidR="001A2F52">
        <w:rPr>
          <w:rFonts w:ascii="Calibri" w:hAnsi="Calibri"/>
        </w:rPr>
        <w:t>Depression</w:t>
      </w:r>
      <w:r w:rsidRPr="002B78FF">
        <w:rPr>
          <w:rFonts w:ascii="Calibri" w:hAnsi="Calibri"/>
        </w:rPr>
        <w:t xml:space="preserve"> population flowchart (Health Survey from England 2014)</w:t>
      </w:r>
    </w:p>
    <w:p w14:paraId="7D6D9158" w14:textId="77777777" w:rsidR="00BB6F8D" w:rsidRPr="00BB6F8D" w:rsidRDefault="00BB6F8D" w:rsidP="00BB6F8D"/>
    <w:p w14:paraId="73044A94" w14:textId="77777777" w:rsidR="00E74A7A" w:rsidRPr="002B78FF" w:rsidRDefault="00E74A7A" w:rsidP="00E74A7A">
      <w:pPr>
        <w:rPr>
          <w:rFonts w:ascii="Calibri" w:hAnsi="Calibri"/>
        </w:rPr>
      </w:pPr>
    </w:p>
    <w:p w14:paraId="06ADF9F1" w14:textId="71E3F12C" w:rsidR="00E74A7A" w:rsidRPr="002B78FF" w:rsidRDefault="00E74A7A" w:rsidP="00E74A7A">
      <w:pPr>
        <w:rPr>
          <w:rFonts w:ascii="Calibri" w:hAnsi="Calibri"/>
          <w:highlight w:val="yellow"/>
        </w:rPr>
      </w:pPr>
      <w:r w:rsidRPr="002B78FF">
        <w:rPr>
          <w:rFonts w:ascii="Calibri" w:hAnsi="Calibri"/>
        </w:rPr>
        <w:t xml:space="preserve">The flowchart </w:t>
      </w:r>
      <w:r w:rsidR="00BB6F8D">
        <w:rPr>
          <w:rFonts w:ascii="Calibri" w:hAnsi="Calibri"/>
        </w:rPr>
        <w:t xml:space="preserve">in </w:t>
      </w:r>
      <w:r w:rsidR="00BB6F8D">
        <w:rPr>
          <w:rFonts w:ascii="Calibri" w:hAnsi="Calibri"/>
        </w:rPr>
        <w:fldChar w:fldCharType="begin"/>
      </w:r>
      <w:r w:rsidR="00BB6F8D">
        <w:rPr>
          <w:rFonts w:ascii="Calibri" w:hAnsi="Calibri"/>
        </w:rPr>
        <w:instrText xml:space="preserve"> REF _Ref455654105 \h </w:instrText>
      </w:r>
      <w:r w:rsidR="00BB6F8D">
        <w:rPr>
          <w:rFonts w:ascii="Calibri" w:hAnsi="Calibri"/>
        </w:rPr>
      </w:r>
      <w:r w:rsidR="00BB6F8D">
        <w:rPr>
          <w:rFonts w:ascii="Calibri" w:hAnsi="Calibri"/>
        </w:rPr>
        <w:fldChar w:fldCharType="separate"/>
      </w:r>
      <w:r w:rsidR="008F3D2A" w:rsidRPr="002B78FF">
        <w:rPr>
          <w:rFonts w:ascii="Calibri" w:hAnsi="Calibri"/>
        </w:rPr>
        <w:t xml:space="preserve">Figure </w:t>
      </w:r>
      <w:r w:rsidR="008F3D2A">
        <w:rPr>
          <w:rFonts w:ascii="Calibri" w:hAnsi="Calibri"/>
          <w:noProof/>
        </w:rPr>
        <w:t>1</w:t>
      </w:r>
      <w:r w:rsidR="00BB6F8D">
        <w:rPr>
          <w:rFonts w:ascii="Calibri" w:hAnsi="Calibri"/>
        </w:rPr>
        <w:fldChar w:fldCharType="end"/>
      </w:r>
      <w:r w:rsidRPr="002B78FF">
        <w:rPr>
          <w:rFonts w:ascii="Calibri" w:hAnsi="Calibri"/>
        </w:rPr>
        <w:t xml:space="preserve"> above describes all the steps made in order to obtain our final population. </w:t>
      </w:r>
      <w:r w:rsidR="00181C81">
        <w:rPr>
          <w:rFonts w:ascii="Calibri" w:hAnsi="Calibri"/>
        </w:rPr>
        <w:t>From the HSfE 2014</w:t>
      </w:r>
      <w:r w:rsidRPr="002B78FF">
        <w:rPr>
          <w:rFonts w:ascii="Calibri" w:hAnsi="Calibri"/>
        </w:rPr>
        <w:t xml:space="preserve">, we </w:t>
      </w:r>
      <w:r w:rsidR="00BB6F8D">
        <w:rPr>
          <w:rFonts w:ascii="Calibri" w:hAnsi="Calibri"/>
        </w:rPr>
        <w:t xml:space="preserve">obtained </w:t>
      </w:r>
      <w:r w:rsidRPr="002B78FF">
        <w:rPr>
          <w:rFonts w:ascii="Calibri" w:hAnsi="Calibri"/>
        </w:rPr>
        <w:t xml:space="preserve">a total of </w:t>
      </w:r>
      <w:r w:rsidR="00181C81">
        <w:rPr>
          <w:rFonts w:ascii="Calibri" w:hAnsi="Calibri"/>
        </w:rPr>
        <w:t>10,080</w:t>
      </w:r>
      <w:r w:rsidRPr="002B78FF">
        <w:rPr>
          <w:rFonts w:ascii="Calibri" w:hAnsi="Calibri"/>
        </w:rPr>
        <w:t xml:space="preserve"> respondents. From </w:t>
      </w:r>
      <w:r w:rsidRPr="00EF064E">
        <w:rPr>
          <w:rFonts w:ascii="Calibri" w:hAnsi="Calibri"/>
        </w:rPr>
        <w:t>these, observations from individuals below the age of 16 (</w:t>
      </w:r>
      <w:r w:rsidR="00B0061D" w:rsidRPr="00681A47">
        <w:rPr>
          <w:rFonts w:ascii="Calibri" w:hAnsi="Calibri"/>
        </w:rPr>
        <w:t>2003</w:t>
      </w:r>
      <w:r w:rsidRPr="00EF064E">
        <w:rPr>
          <w:rFonts w:ascii="Calibri" w:hAnsi="Calibri"/>
        </w:rPr>
        <w:t xml:space="preserve"> respondents) were dropped from the analysis. Additionally, all </w:t>
      </w:r>
      <w:r w:rsidR="00712860" w:rsidRPr="00681A47">
        <w:rPr>
          <w:rFonts w:ascii="Calibri" w:hAnsi="Calibri"/>
        </w:rPr>
        <w:t>participants who did not answer the questionnaire regarding depression</w:t>
      </w:r>
      <w:r w:rsidRPr="00EF064E">
        <w:rPr>
          <w:rFonts w:ascii="Calibri" w:hAnsi="Calibri"/>
        </w:rPr>
        <w:t xml:space="preserve"> (</w:t>
      </w:r>
      <w:r w:rsidR="00703E4A" w:rsidRPr="00681A47">
        <w:rPr>
          <w:rFonts w:ascii="Calibri" w:hAnsi="Calibri"/>
        </w:rPr>
        <w:t>2596</w:t>
      </w:r>
      <w:r w:rsidRPr="00EF064E">
        <w:rPr>
          <w:rFonts w:ascii="Calibri" w:hAnsi="Calibri"/>
        </w:rPr>
        <w:t xml:space="preserve"> respondents) were also dropped. Our</w:t>
      </w:r>
      <w:r w:rsidRPr="002B78FF">
        <w:rPr>
          <w:rFonts w:ascii="Calibri" w:hAnsi="Calibri"/>
        </w:rPr>
        <w:t xml:space="preserve"> analysis was therefore performed in a sample of </w:t>
      </w:r>
      <w:r w:rsidR="00181C81">
        <w:rPr>
          <w:rFonts w:ascii="Calibri" w:hAnsi="Calibri"/>
        </w:rPr>
        <w:t>5,485</w:t>
      </w:r>
      <w:r w:rsidRPr="002B78FF">
        <w:rPr>
          <w:rFonts w:ascii="Calibri" w:hAnsi="Calibri"/>
        </w:rPr>
        <w:t xml:space="preserve"> participants.</w:t>
      </w:r>
    </w:p>
    <w:p w14:paraId="67F06BD1" w14:textId="686EE17B" w:rsidR="00E74A7A" w:rsidRPr="002B78FF" w:rsidRDefault="00E74A7A" w:rsidP="00E74A7A">
      <w:pPr>
        <w:pStyle w:val="Heading2"/>
      </w:pPr>
      <w:bookmarkStart w:id="76" w:name="_Toc450539085"/>
      <w:bookmarkStart w:id="77" w:name="_Toc456104554"/>
      <w:r w:rsidRPr="002B78FF">
        <w:t>Statistical analys</w:t>
      </w:r>
      <w:r w:rsidR="00E10A49">
        <w:t>is</w:t>
      </w:r>
      <w:bookmarkEnd w:id="77"/>
    </w:p>
    <w:p w14:paraId="0D651CAD" w14:textId="77777777" w:rsidR="00E74A7A" w:rsidRPr="002B78FF" w:rsidRDefault="00E74A7A" w:rsidP="00E74A7A">
      <w:pPr>
        <w:pStyle w:val="Heading3"/>
        <w:rPr>
          <w:rFonts w:ascii="Calibri" w:hAnsi="Calibri"/>
        </w:rPr>
      </w:pPr>
      <w:bookmarkStart w:id="78" w:name="_Toc456104555"/>
      <w:bookmarkEnd w:id="76"/>
      <w:r w:rsidRPr="002B78FF">
        <w:rPr>
          <w:rFonts w:ascii="Calibri" w:hAnsi="Calibri"/>
        </w:rPr>
        <w:t>Descriptive Statistics for the final population</w:t>
      </w:r>
      <w:bookmarkEnd w:id="78"/>
    </w:p>
    <w:p w14:paraId="7B09D3F6" w14:textId="77777777" w:rsidR="00E74A7A" w:rsidRPr="002B78FF" w:rsidRDefault="00E74A7A" w:rsidP="00E74A7A">
      <w:pPr>
        <w:rPr>
          <w:rFonts w:ascii="Calibri" w:hAnsi="Calibri"/>
          <w:lang w:eastAsia="en-GB"/>
        </w:rPr>
      </w:pPr>
    </w:p>
    <w:p w14:paraId="431590A2" w14:textId="3BBF3A60" w:rsidR="00E74A7A" w:rsidRDefault="004E5F23" w:rsidP="00C87EE5">
      <w:pPr>
        <w:rPr>
          <w:rFonts w:ascii="Calibri" w:hAnsi="Calibri"/>
        </w:rPr>
      </w:pPr>
      <w:r>
        <w:rPr>
          <w:rFonts w:ascii="Calibri" w:hAnsi="Calibri"/>
        </w:rPr>
        <w:fldChar w:fldCharType="begin"/>
      </w:r>
      <w:r>
        <w:rPr>
          <w:rFonts w:ascii="Calibri" w:hAnsi="Calibri"/>
        </w:rPr>
        <w:instrText xml:space="preserve"> REF _Ref456023475 \h </w:instrText>
      </w:r>
      <w:r>
        <w:rPr>
          <w:rFonts w:ascii="Calibri" w:hAnsi="Calibri"/>
        </w:rPr>
      </w:r>
      <w:r>
        <w:rPr>
          <w:rFonts w:ascii="Calibri" w:hAnsi="Calibri"/>
        </w:rPr>
        <w:fldChar w:fldCharType="separate"/>
      </w:r>
      <w:r w:rsidR="008F3D2A" w:rsidRPr="002B78FF">
        <w:t xml:space="preserve">Table </w:t>
      </w:r>
      <w:r w:rsidR="008F3D2A">
        <w:rPr>
          <w:noProof/>
        </w:rPr>
        <w:t>6</w:t>
      </w:r>
      <w:r>
        <w:rPr>
          <w:rFonts w:ascii="Calibri" w:hAnsi="Calibri"/>
        </w:rPr>
        <w:fldChar w:fldCharType="end"/>
      </w:r>
      <w:r>
        <w:rPr>
          <w:rFonts w:ascii="Calibri" w:hAnsi="Calibri"/>
        </w:rPr>
        <w:t xml:space="preserve"> </w:t>
      </w:r>
      <w:r w:rsidR="00E74A7A" w:rsidRPr="002B78FF">
        <w:rPr>
          <w:rFonts w:ascii="Calibri" w:hAnsi="Calibri"/>
        </w:rPr>
        <w:t>show the descriptive statistics for demographics and main risk factors in our final population, stratified for the 2014 and in total.</w:t>
      </w:r>
      <w:r w:rsidR="00E10A49">
        <w:rPr>
          <w:rFonts w:ascii="Calibri" w:hAnsi="Calibri"/>
        </w:rPr>
        <w:t xml:space="preserve"> </w:t>
      </w:r>
      <w:r w:rsidR="00542358">
        <w:rPr>
          <w:rFonts w:ascii="Calibri" w:hAnsi="Calibri"/>
        </w:rPr>
        <w:t>In order to analyse the data from HSfE amidst missing data, m</w:t>
      </w:r>
      <w:r w:rsidR="00E10A49">
        <w:rPr>
          <w:rFonts w:ascii="Calibri" w:hAnsi="Calibri"/>
        </w:rPr>
        <w:t>ultiple imputation was performed on</w:t>
      </w:r>
      <w:r w:rsidR="00E74A7A" w:rsidRPr="002B78FF">
        <w:rPr>
          <w:rFonts w:ascii="Calibri" w:hAnsi="Calibri"/>
        </w:rPr>
        <w:t xml:space="preserve"> </w:t>
      </w:r>
      <w:r w:rsidR="00E10A49">
        <w:rPr>
          <w:rFonts w:ascii="Calibri" w:hAnsi="Calibri"/>
        </w:rPr>
        <w:t>the final population in the 2014 surv</w:t>
      </w:r>
      <w:r w:rsidR="00796667">
        <w:rPr>
          <w:rFonts w:ascii="Calibri" w:hAnsi="Calibri"/>
        </w:rPr>
        <w:t xml:space="preserve">ey </w:t>
      </w:r>
      <w:r w:rsidR="00542358">
        <w:rPr>
          <w:rFonts w:ascii="Calibri" w:hAnsi="Calibri"/>
        </w:rPr>
        <w:t>to replace the missing data</w:t>
      </w:r>
      <w:r w:rsidR="00796667">
        <w:rPr>
          <w:rFonts w:ascii="Calibri" w:hAnsi="Calibri"/>
        </w:rPr>
        <w:t xml:space="preserve">. The final population after carrying out </w:t>
      </w:r>
      <w:r w:rsidR="003941AB">
        <w:rPr>
          <w:rFonts w:ascii="Calibri" w:hAnsi="Calibri"/>
        </w:rPr>
        <w:t xml:space="preserve">20 </w:t>
      </w:r>
      <w:r w:rsidR="00796667">
        <w:rPr>
          <w:rFonts w:ascii="Calibri" w:hAnsi="Calibri"/>
        </w:rPr>
        <w:t>multiple imputation</w:t>
      </w:r>
      <w:r w:rsidR="003941AB">
        <w:rPr>
          <w:rFonts w:ascii="Calibri" w:hAnsi="Calibri"/>
        </w:rPr>
        <w:t>s</w:t>
      </w:r>
      <w:r w:rsidR="00796667">
        <w:rPr>
          <w:rFonts w:ascii="Calibri" w:hAnsi="Calibri"/>
        </w:rPr>
        <w:t xml:space="preserve"> was 115,185</w:t>
      </w:r>
      <w:r w:rsidR="003941AB">
        <w:rPr>
          <w:rFonts w:ascii="Calibri" w:hAnsi="Calibri"/>
        </w:rPr>
        <w:t xml:space="preserve"> i.e. there were 20 copies of the original dataset</w:t>
      </w:r>
      <w:r w:rsidR="00796667">
        <w:rPr>
          <w:rFonts w:ascii="Calibri" w:hAnsi="Calibri"/>
        </w:rPr>
        <w:t xml:space="preserve">. </w:t>
      </w:r>
      <w:r w:rsidR="00424972">
        <w:rPr>
          <w:rFonts w:ascii="Calibri" w:hAnsi="Calibri"/>
        </w:rPr>
        <w:t>The prevalence of “r</w:t>
      </w:r>
      <w:r w:rsidR="00424972" w:rsidRPr="00424972">
        <w:rPr>
          <w:rFonts w:ascii="Calibri" w:hAnsi="Calibri"/>
        </w:rPr>
        <w:t>eported experiencing depression including post-natal depression, but were not diagnosed by a health professional</w:t>
      </w:r>
      <w:r w:rsidR="00424972">
        <w:rPr>
          <w:rFonts w:ascii="Calibri" w:hAnsi="Calibri"/>
        </w:rPr>
        <w:t xml:space="preserve">” </w:t>
      </w:r>
      <w:r w:rsidR="00424972" w:rsidRPr="00424972">
        <w:rPr>
          <w:rFonts w:ascii="Calibri" w:hAnsi="Calibri"/>
        </w:rPr>
        <w:t>(DiagCX7</w:t>
      </w:r>
      <w:r w:rsidR="00424972">
        <w:rPr>
          <w:rFonts w:ascii="Calibri" w:hAnsi="Calibri"/>
        </w:rPr>
        <w:t>) was 27.49%, which includes</w:t>
      </w:r>
      <w:r w:rsidR="00424972" w:rsidRPr="00424972">
        <w:rPr>
          <w:rFonts w:ascii="Calibri" w:hAnsi="Calibri"/>
        </w:rPr>
        <w:t xml:space="preserve"> </w:t>
      </w:r>
      <w:r w:rsidR="00424972">
        <w:rPr>
          <w:rFonts w:ascii="Calibri" w:hAnsi="Calibri"/>
        </w:rPr>
        <w:t xml:space="preserve">both </w:t>
      </w:r>
      <w:r w:rsidR="00424972" w:rsidRPr="00424972">
        <w:rPr>
          <w:rFonts w:ascii="Calibri" w:hAnsi="Calibri"/>
        </w:rPr>
        <w:t xml:space="preserve">with </w:t>
      </w:r>
      <w:r w:rsidR="00424972">
        <w:rPr>
          <w:rFonts w:ascii="Calibri" w:hAnsi="Calibri"/>
        </w:rPr>
        <w:t xml:space="preserve">or without </w:t>
      </w:r>
      <w:r w:rsidR="00424972" w:rsidRPr="00424972">
        <w:rPr>
          <w:rFonts w:ascii="Calibri" w:hAnsi="Calibri"/>
        </w:rPr>
        <w:t>self-report diagnosis</w:t>
      </w:r>
      <w:r w:rsidR="00424972">
        <w:rPr>
          <w:rFonts w:ascii="Calibri" w:hAnsi="Calibri"/>
        </w:rPr>
        <w:t xml:space="preserve">. </w:t>
      </w:r>
      <w:r w:rsidR="00C87EE5">
        <w:rPr>
          <w:rFonts w:ascii="Calibri" w:hAnsi="Calibri"/>
        </w:rPr>
        <w:t xml:space="preserve">The actual question is: </w:t>
      </w:r>
      <w:r w:rsidR="00C87EE5" w:rsidRPr="00C87EE5">
        <w:rPr>
          <w:rFonts w:ascii="Calibri" w:hAnsi="Calibri"/>
          <w:i/>
        </w:rPr>
        <w:t>“Do you think that you have ever experienced any of these? Depression</w:t>
      </w:r>
      <w:r w:rsidR="00C87EE5">
        <w:rPr>
          <w:rFonts w:ascii="Calibri" w:hAnsi="Calibri"/>
        </w:rPr>
        <w:t xml:space="preserve">. </w:t>
      </w:r>
      <w:r w:rsidR="00424972">
        <w:rPr>
          <w:rFonts w:ascii="Calibri" w:hAnsi="Calibri"/>
        </w:rPr>
        <w:t>The prevalence of s</w:t>
      </w:r>
      <w:r w:rsidR="00424972" w:rsidRPr="00424972">
        <w:rPr>
          <w:rFonts w:ascii="Calibri" w:hAnsi="Calibri"/>
        </w:rPr>
        <w:t>elf- (patient)-reported doctor-diagnosed depression (BCond_7_HProf)</w:t>
      </w:r>
      <w:r w:rsidR="00424972">
        <w:rPr>
          <w:rFonts w:ascii="Calibri" w:hAnsi="Calibri"/>
        </w:rPr>
        <w:t xml:space="preserve"> was 18.80%.</w:t>
      </w:r>
      <w:r w:rsidR="00C87EE5">
        <w:rPr>
          <w:rFonts w:ascii="Calibri" w:hAnsi="Calibri"/>
        </w:rPr>
        <w:t xml:space="preserve"> The actual question is: </w:t>
      </w:r>
      <w:r w:rsidR="00C87EE5" w:rsidRPr="00C87EE5">
        <w:rPr>
          <w:rFonts w:ascii="Calibri" w:hAnsi="Calibri"/>
          <w:i/>
        </w:rPr>
        <w:t>“Did a doctor, psychiatrist or other professional tell you that you had the following condition: Depression?</w:t>
      </w:r>
      <w:r w:rsidR="00C87EE5">
        <w:rPr>
          <w:rFonts w:ascii="Calibri" w:hAnsi="Calibri"/>
        </w:rPr>
        <w:t xml:space="preserve">” There is also a question: </w:t>
      </w:r>
      <w:r w:rsidR="00C87EE5" w:rsidRPr="00C87EE5">
        <w:rPr>
          <w:rFonts w:ascii="Calibri" w:hAnsi="Calibri"/>
          <w:i/>
        </w:rPr>
        <w:t>“In the last 12 months have you had: Depression?”</w:t>
      </w:r>
    </w:p>
    <w:p w14:paraId="480D899C" w14:textId="17276AE6" w:rsidR="00C87EE5" w:rsidRDefault="00C87EE5" w:rsidP="00C87EE5">
      <w:pPr>
        <w:rPr>
          <w:rFonts w:ascii="Calibri" w:hAnsi="Calibri"/>
        </w:rPr>
      </w:pPr>
    </w:p>
    <w:p w14:paraId="2A3FA3D3" w14:textId="76A28197" w:rsidR="00C87EE5" w:rsidRDefault="00C87EE5" w:rsidP="00C87EE5">
      <w:pPr>
        <w:rPr>
          <w:rFonts w:ascii="Calibri" w:hAnsi="Calibri"/>
        </w:rPr>
      </w:pPr>
      <w:r>
        <w:rPr>
          <w:rFonts w:ascii="Calibri" w:hAnsi="Calibri"/>
        </w:rPr>
        <w:lastRenderedPageBreak/>
        <w:t>We decided that, although the first question could be used to measure the extent of undiagnosed depression, use of the second question i.e. health professional diagnosed depression was more consistent with the outcome definitions for other models and best for gauging the effectiveness of case-finding by practices. Another option might be to sum or in other ways combine the two definitions to get the best estimate of overall population prevalence at any point in time.</w:t>
      </w:r>
    </w:p>
    <w:p w14:paraId="3A316070" w14:textId="46D5BF40" w:rsidR="004E5F23" w:rsidRDefault="004E5F23" w:rsidP="004E5F23">
      <w:pPr>
        <w:pStyle w:val="Caption"/>
      </w:pPr>
      <w:bookmarkStart w:id="79" w:name="_Ref456023475"/>
      <w:r w:rsidRPr="002B78FF">
        <w:t xml:space="preserve">Table </w:t>
      </w:r>
      <w:fldSimple w:instr=" SEQ Table \* ARABIC ">
        <w:r w:rsidR="008F3D2A">
          <w:rPr>
            <w:noProof/>
          </w:rPr>
          <w:t>6</w:t>
        </w:r>
      </w:fldSimple>
      <w:bookmarkEnd w:id="79"/>
      <w:r w:rsidRPr="002B78FF">
        <w:t>: Distribution of risk and protective factor among the final population</w:t>
      </w:r>
      <w:r>
        <w:t xml:space="preserve"> (after performing multiple imputation)</w:t>
      </w:r>
      <w:r w:rsidR="00424972">
        <w:t xml:space="preserve">, </w:t>
      </w:r>
      <w:r>
        <w:t>HSfE 2014</w:t>
      </w:r>
    </w:p>
    <w:tbl>
      <w:tblPr>
        <w:tblStyle w:val="GridTable4-Accent5"/>
        <w:tblW w:w="10065" w:type="dxa"/>
        <w:jc w:val="center"/>
        <w:tblLayout w:type="fixed"/>
        <w:tblLook w:val="04A0" w:firstRow="1" w:lastRow="0" w:firstColumn="1" w:lastColumn="0" w:noHBand="0" w:noVBand="1"/>
      </w:tblPr>
      <w:tblGrid>
        <w:gridCol w:w="3261"/>
        <w:gridCol w:w="4253"/>
        <w:gridCol w:w="1134"/>
        <w:gridCol w:w="1417"/>
      </w:tblGrid>
      <w:tr w:rsidR="004E5F23" w:rsidRPr="004E5F23" w14:paraId="124F7E20" w14:textId="77777777" w:rsidTr="0099014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514" w:type="dxa"/>
            <w:gridSpan w:val="2"/>
            <w:hideMark/>
          </w:tcPr>
          <w:p w14:paraId="79D83324" w14:textId="77777777" w:rsidR="003941AB" w:rsidRPr="004E5F23" w:rsidRDefault="003941AB" w:rsidP="00EE0034">
            <w:pPr>
              <w:jc w:val="center"/>
              <w:rPr>
                <w:rFonts w:ascii="Calibri" w:hAnsi="Calibri"/>
              </w:rPr>
            </w:pPr>
            <w:r w:rsidRPr="004E5F23">
              <w:rPr>
                <w:rFonts w:ascii="Calibri" w:hAnsi="Calibri"/>
              </w:rPr>
              <w:t>Risk/protective factor</w:t>
            </w:r>
          </w:p>
        </w:tc>
        <w:tc>
          <w:tcPr>
            <w:tcW w:w="1134" w:type="dxa"/>
            <w:noWrap/>
          </w:tcPr>
          <w:p w14:paraId="762EEFF3" w14:textId="14688359" w:rsidR="003941AB" w:rsidRPr="004E5F23" w:rsidRDefault="004E5F23" w:rsidP="00EE0034">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E5F23">
              <w:rPr>
                <w:rFonts w:ascii="Calibri" w:hAnsi="Calibri"/>
              </w:rPr>
              <w:t>N</w:t>
            </w:r>
          </w:p>
        </w:tc>
        <w:tc>
          <w:tcPr>
            <w:tcW w:w="1417" w:type="dxa"/>
          </w:tcPr>
          <w:p w14:paraId="01B8317F" w14:textId="51990F78" w:rsidR="004E5F23" w:rsidRPr="004E5F23" w:rsidRDefault="004E5F23" w:rsidP="00EE0034">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4E5F23">
              <w:rPr>
                <w:rFonts w:ascii="Calibri" w:hAnsi="Calibri"/>
              </w:rPr>
              <w:t>Percentage</w:t>
            </w:r>
          </w:p>
        </w:tc>
      </w:tr>
      <w:tr w:rsidR="00424972" w:rsidRPr="006C5D68" w14:paraId="2A84D4E6"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gridSpan w:val="2"/>
            <w:noWrap/>
          </w:tcPr>
          <w:p w14:paraId="60BF80A8" w14:textId="3B197152" w:rsidR="00424972" w:rsidRPr="006C5D68" w:rsidRDefault="00424972" w:rsidP="0033623C">
            <w:pPr>
              <w:rPr>
                <w:rFonts w:ascii="Calibri" w:hAnsi="Calibri"/>
              </w:rPr>
            </w:pPr>
            <w:r>
              <w:rPr>
                <w:rFonts w:ascii="Calibri" w:hAnsi="Calibri"/>
              </w:rPr>
              <w:t>Outcome measures</w:t>
            </w:r>
          </w:p>
        </w:tc>
        <w:tc>
          <w:tcPr>
            <w:tcW w:w="1134" w:type="dxa"/>
            <w:noWrap/>
          </w:tcPr>
          <w:p w14:paraId="2DB79B7A" w14:textId="77777777" w:rsidR="00424972" w:rsidRPr="006C5D68" w:rsidRDefault="00424972" w:rsidP="0033623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7" w:type="dxa"/>
            <w:noWrap/>
          </w:tcPr>
          <w:p w14:paraId="77D4671E" w14:textId="77777777" w:rsidR="00424972" w:rsidRPr="006C5D68" w:rsidRDefault="00424972" w:rsidP="0033623C">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24972" w:rsidRPr="006C5D68" w14:paraId="4B542370"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7514" w:type="dxa"/>
            <w:gridSpan w:val="2"/>
            <w:noWrap/>
          </w:tcPr>
          <w:p w14:paraId="48A6995E" w14:textId="65B93A3E" w:rsidR="00424972" w:rsidRPr="006C5D68" w:rsidDel="003437CD" w:rsidRDefault="00424972" w:rsidP="00424972">
            <w:pPr>
              <w:rPr>
                <w:rFonts w:ascii="Calibri" w:hAnsi="Calibri"/>
              </w:rPr>
            </w:pPr>
            <w:r w:rsidRPr="006C5D68">
              <w:rPr>
                <w:rFonts w:ascii="Calibri" w:hAnsi="Calibri"/>
              </w:rPr>
              <w:t>Reported experiencing depression including post-natal depression</w:t>
            </w:r>
            <w:r>
              <w:rPr>
                <w:rFonts w:ascii="Calibri" w:hAnsi="Calibri"/>
              </w:rPr>
              <w:t xml:space="preserve"> (</w:t>
            </w:r>
            <w:r w:rsidRPr="00424972">
              <w:rPr>
                <w:rFonts w:ascii="Calibri" w:hAnsi="Calibri"/>
              </w:rPr>
              <w:t xml:space="preserve">DiagCX7, but were </w:t>
            </w:r>
            <w:r w:rsidRPr="00424972">
              <w:rPr>
                <w:rFonts w:ascii="Calibri" w:hAnsi="Calibri"/>
                <w:u w:val="single"/>
              </w:rPr>
              <w:t>not diagnosed by a health professional</w:t>
            </w:r>
          </w:p>
        </w:tc>
        <w:tc>
          <w:tcPr>
            <w:tcW w:w="1134" w:type="dxa"/>
            <w:noWrap/>
          </w:tcPr>
          <w:p w14:paraId="3A56819E" w14:textId="77777777" w:rsidR="00424972" w:rsidRPr="006C5D68" w:rsidRDefault="00424972" w:rsidP="0033623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7" w:type="dxa"/>
            <w:noWrap/>
          </w:tcPr>
          <w:p w14:paraId="23B75567" w14:textId="77777777" w:rsidR="00424972" w:rsidRPr="006C5D68" w:rsidRDefault="00424972" w:rsidP="0033623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24972" w:rsidRPr="006C5D68" w14:paraId="045E9768"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tcPr>
          <w:p w14:paraId="75E0636A" w14:textId="77777777" w:rsidR="00424972" w:rsidRPr="006C5D68" w:rsidRDefault="00424972" w:rsidP="0033623C">
            <w:pPr>
              <w:rPr>
                <w:rFonts w:ascii="Calibri" w:hAnsi="Calibri"/>
              </w:rPr>
            </w:pPr>
          </w:p>
        </w:tc>
        <w:tc>
          <w:tcPr>
            <w:tcW w:w="4253" w:type="dxa"/>
            <w:noWrap/>
          </w:tcPr>
          <w:p w14:paraId="3C52D0A5" w14:textId="77777777" w:rsidR="00424972" w:rsidRPr="006C5D68" w:rsidDel="003437CD" w:rsidRDefault="00424972" w:rsidP="0033623C">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Yes, with self-report diagnosis</w:t>
            </w:r>
          </w:p>
        </w:tc>
        <w:tc>
          <w:tcPr>
            <w:tcW w:w="1134" w:type="dxa"/>
            <w:noWrap/>
          </w:tcPr>
          <w:p w14:paraId="501B1C96" w14:textId="77777777" w:rsidR="00424972" w:rsidRPr="006C5D68" w:rsidRDefault="00424972" w:rsidP="0033623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1,107</w:t>
            </w:r>
          </w:p>
        </w:tc>
        <w:tc>
          <w:tcPr>
            <w:tcW w:w="1417" w:type="dxa"/>
            <w:noWrap/>
          </w:tcPr>
          <w:p w14:paraId="3B248DBE" w14:textId="77777777" w:rsidR="00424972" w:rsidRPr="006C5D68" w:rsidRDefault="00424972" w:rsidP="0033623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20.18</w:t>
            </w:r>
          </w:p>
        </w:tc>
      </w:tr>
      <w:tr w:rsidR="00424972" w:rsidRPr="006C5D68" w14:paraId="1253FC33"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tcPr>
          <w:p w14:paraId="3BE31B0B" w14:textId="77777777" w:rsidR="00424972" w:rsidRPr="006C5D68" w:rsidRDefault="00424972" w:rsidP="0033623C">
            <w:pPr>
              <w:rPr>
                <w:rFonts w:ascii="Calibri" w:hAnsi="Calibri"/>
              </w:rPr>
            </w:pPr>
          </w:p>
        </w:tc>
        <w:tc>
          <w:tcPr>
            <w:tcW w:w="4253" w:type="dxa"/>
            <w:noWrap/>
          </w:tcPr>
          <w:p w14:paraId="1291398F" w14:textId="77777777" w:rsidR="00424972" w:rsidRPr="006C5D68" w:rsidDel="003437CD" w:rsidRDefault="00424972" w:rsidP="0033623C">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Yes, without self-report diagnosis</w:t>
            </w:r>
          </w:p>
        </w:tc>
        <w:tc>
          <w:tcPr>
            <w:tcW w:w="1134" w:type="dxa"/>
            <w:noWrap/>
          </w:tcPr>
          <w:p w14:paraId="6859DE24" w14:textId="77777777" w:rsidR="00424972" w:rsidRPr="006C5D68" w:rsidRDefault="00424972" w:rsidP="0033623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401</w:t>
            </w:r>
          </w:p>
        </w:tc>
        <w:tc>
          <w:tcPr>
            <w:tcW w:w="1417" w:type="dxa"/>
            <w:noWrap/>
          </w:tcPr>
          <w:p w14:paraId="5AABF7F3" w14:textId="77777777" w:rsidR="00424972" w:rsidRPr="006C5D68" w:rsidRDefault="00424972" w:rsidP="0033623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7.31</w:t>
            </w:r>
          </w:p>
        </w:tc>
      </w:tr>
      <w:tr w:rsidR="00424972" w:rsidRPr="006C5D68" w14:paraId="0148FA6E"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tcPr>
          <w:p w14:paraId="3AFED89D" w14:textId="77777777" w:rsidR="00424972" w:rsidRPr="006C5D68" w:rsidRDefault="00424972" w:rsidP="0033623C">
            <w:pPr>
              <w:rPr>
                <w:rFonts w:ascii="Calibri" w:hAnsi="Calibri"/>
              </w:rPr>
            </w:pPr>
          </w:p>
        </w:tc>
        <w:tc>
          <w:tcPr>
            <w:tcW w:w="4253" w:type="dxa"/>
            <w:noWrap/>
          </w:tcPr>
          <w:p w14:paraId="5DC8DFB1" w14:textId="77777777" w:rsidR="00424972" w:rsidRPr="006C5D68" w:rsidRDefault="00424972" w:rsidP="0033623C">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No</w:t>
            </w:r>
          </w:p>
        </w:tc>
        <w:tc>
          <w:tcPr>
            <w:tcW w:w="1134" w:type="dxa"/>
            <w:noWrap/>
          </w:tcPr>
          <w:p w14:paraId="7E3A6F46" w14:textId="77777777" w:rsidR="00424972" w:rsidRPr="006C5D68" w:rsidRDefault="00424972" w:rsidP="0033623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3,977</w:t>
            </w:r>
          </w:p>
        </w:tc>
        <w:tc>
          <w:tcPr>
            <w:tcW w:w="1417" w:type="dxa"/>
            <w:noWrap/>
          </w:tcPr>
          <w:p w14:paraId="22CBD8CD" w14:textId="77777777" w:rsidR="00424972" w:rsidRPr="006C5D68" w:rsidRDefault="00424972" w:rsidP="0033623C">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72.51</w:t>
            </w:r>
          </w:p>
        </w:tc>
      </w:tr>
      <w:tr w:rsidR="00424972" w:rsidRPr="006C5D68" w14:paraId="06A15C00"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7514" w:type="dxa"/>
            <w:gridSpan w:val="2"/>
            <w:noWrap/>
          </w:tcPr>
          <w:p w14:paraId="67BC0C26" w14:textId="23534749" w:rsidR="00424972" w:rsidRPr="006C5D68" w:rsidRDefault="00424972" w:rsidP="0033623C">
            <w:pPr>
              <w:rPr>
                <w:rFonts w:ascii="Calibri" w:hAnsi="Calibri"/>
              </w:rPr>
            </w:pPr>
            <w:r w:rsidRPr="006C5D68">
              <w:rPr>
                <w:rFonts w:ascii="Calibri" w:hAnsi="Calibri"/>
              </w:rPr>
              <w:t>Self</w:t>
            </w:r>
            <w:r>
              <w:rPr>
                <w:rFonts w:ascii="Calibri" w:hAnsi="Calibri"/>
              </w:rPr>
              <w:t>- (patient)</w:t>
            </w:r>
            <w:r w:rsidRPr="006C5D68">
              <w:rPr>
                <w:rFonts w:ascii="Calibri" w:hAnsi="Calibri"/>
              </w:rPr>
              <w:t xml:space="preserve">-reported </w:t>
            </w:r>
            <w:r w:rsidRPr="00424972">
              <w:rPr>
                <w:rFonts w:ascii="Calibri" w:hAnsi="Calibri"/>
                <w:u w:val="single"/>
              </w:rPr>
              <w:t>doctor-diagnosed</w:t>
            </w:r>
            <w:r w:rsidRPr="006C5D68">
              <w:rPr>
                <w:rFonts w:ascii="Calibri" w:hAnsi="Calibri"/>
              </w:rPr>
              <w:t xml:space="preserve"> depression</w:t>
            </w:r>
            <w:r>
              <w:rPr>
                <w:rFonts w:ascii="Calibri" w:hAnsi="Calibri"/>
              </w:rPr>
              <w:t xml:space="preserve"> (</w:t>
            </w:r>
            <w:r>
              <w:t>BCond_7_HProf)</w:t>
            </w:r>
          </w:p>
        </w:tc>
        <w:tc>
          <w:tcPr>
            <w:tcW w:w="1134" w:type="dxa"/>
            <w:noWrap/>
          </w:tcPr>
          <w:p w14:paraId="342B04DE" w14:textId="77777777" w:rsidR="00424972" w:rsidRPr="006C5D68" w:rsidRDefault="00424972" w:rsidP="0033623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7" w:type="dxa"/>
            <w:noWrap/>
          </w:tcPr>
          <w:p w14:paraId="71668FA3" w14:textId="77777777" w:rsidR="00424972" w:rsidRPr="006C5D68" w:rsidRDefault="00424972" w:rsidP="0033623C">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436C5" w:rsidRPr="006C5D68" w14:paraId="0D078132" w14:textId="77777777" w:rsidTr="009358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tcPr>
          <w:p w14:paraId="219CFEAA" w14:textId="77777777" w:rsidR="009436C5" w:rsidRPr="006C5D68" w:rsidRDefault="009436C5" w:rsidP="0093587F">
            <w:pPr>
              <w:rPr>
                <w:rFonts w:ascii="Calibri" w:hAnsi="Calibri"/>
              </w:rPr>
            </w:pPr>
          </w:p>
        </w:tc>
        <w:tc>
          <w:tcPr>
            <w:tcW w:w="4253" w:type="dxa"/>
            <w:noWrap/>
          </w:tcPr>
          <w:p w14:paraId="1EE28CDD" w14:textId="77777777" w:rsidR="009436C5" w:rsidRPr="006C5D68" w:rsidRDefault="009436C5" w:rsidP="0093587F">
            <w:pPr>
              <w:cnfStyle w:val="000000100000" w:firstRow="0" w:lastRow="0" w:firstColumn="0" w:lastColumn="0" w:oddVBand="0" w:evenVBand="0" w:oddHBand="1"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Yes</w:t>
            </w:r>
          </w:p>
        </w:tc>
        <w:tc>
          <w:tcPr>
            <w:tcW w:w="1134" w:type="dxa"/>
            <w:noWrap/>
          </w:tcPr>
          <w:p w14:paraId="7442AA3D" w14:textId="77777777" w:rsidR="009436C5" w:rsidRPr="006C5D68" w:rsidRDefault="009436C5" w:rsidP="0093587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1,031</w:t>
            </w:r>
          </w:p>
        </w:tc>
        <w:tc>
          <w:tcPr>
            <w:tcW w:w="1417" w:type="dxa"/>
            <w:noWrap/>
          </w:tcPr>
          <w:p w14:paraId="3C89C997" w14:textId="77777777" w:rsidR="009436C5" w:rsidRPr="006C5D68" w:rsidRDefault="009436C5" w:rsidP="0093587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18.80</w:t>
            </w:r>
          </w:p>
        </w:tc>
      </w:tr>
      <w:tr w:rsidR="00424972" w:rsidRPr="006C5D68" w14:paraId="6446345D"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tcPr>
          <w:p w14:paraId="7753222C" w14:textId="77777777" w:rsidR="00424972" w:rsidRPr="006C5D68" w:rsidRDefault="00424972" w:rsidP="0033623C">
            <w:pPr>
              <w:rPr>
                <w:rFonts w:ascii="Calibri" w:hAnsi="Calibri"/>
              </w:rPr>
            </w:pPr>
          </w:p>
        </w:tc>
        <w:tc>
          <w:tcPr>
            <w:tcW w:w="4253" w:type="dxa"/>
            <w:noWrap/>
          </w:tcPr>
          <w:p w14:paraId="4B52D856" w14:textId="77777777" w:rsidR="00424972" w:rsidRPr="006C5D68" w:rsidRDefault="00424972" w:rsidP="0033623C">
            <w:pPr>
              <w:cnfStyle w:val="000000000000" w:firstRow="0" w:lastRow="0" w:firstColumn="0" w:lastColumn="0" w:oddVBand="0" w:evenVBand="0" w:oddHBand="0"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No</w:t>
            </w:r>
          </w:p>
        </w:tc>
        <w:tc>
          <w:tcPr>
            <w:tcW w:w="1134" w:type="dxa"/>
            <w:noWrap/>
          </w:tcPr>
          <w:p w14:paraId="444239E0" w14:textId="77777777" w:rsidR="00424972" w:rsidRPr="006C5D68" w:rsidRDefault="00424972" w:rsidP="0033623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4,454</w:t>
            </w:r>
          </w:p>
        </w:tc>
        <w:tc>
          <w:tcPr>
            <w:tcW w:w="1417" w:type="dxa"/>
            <w:noWrap/>
          </w:tcPr>
          <w:p w14:paraId="3BB33006" w14:textId="77777777" w:rsidR="00424972" w:rsidRPr="006C5D68" w:rsidRDefault="00424972" w:rsidP="0033623C">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81.20</w:t>
            </w:r>
          </w:p>
        </w:tc>
      </w:tr>
      <w:tr w:rsidR="00990144" w:rsidRPr="00990144" w14:paraId="4B268536"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0070C0"/>
            <w:noWrap/>
          </w:tcPr>
          <w:p w14:paraId="2F100690" w14:textId="044211BE" w:rsidR="00990144" w:rsidRPr="00990144" w:rsidRDefault="00990144" w:rsidP="00990144">
            <w:pPr>
              <w:rPr>
                <w:rFonts w:ascii="Calibri" w:hAnsi="Calibri"/>
                <w:color w:val="FFFFFF" w:themeColor="background1"/>
              </w:rPr>
            </w:pPr>
            <w:r w:rsidRPr="00990144">
              <w:rPr>
                <w:rFonts w:ascii="Calibri" w:hAnsi="Calibri"/>
                <w:color w:val="FFFFFF" w:themeColor="background1"/>
              </w:rPr>
              <w:t>Risk/protective factors</w:t>
            </w:r>
          </w:p>
        </w:tc>
        <w:tc>
          <w:tcPr>
            <w:tcW w:w="4253" w:type="dxa"/>
            <w:shd w:val="clear" w:color="auto" w:fill="0070C0"/>
            <w:noWrap/>
          </w:tcPr>
          <w:p w14:paraId="14D89809" w14:textId="77777777" w:rsidR="00990144" w:rsidRPr="00990144" w:rsidRDefault="00990144" w:rsidP="003941AB">
            <w:pPr>
              <w:cnfStyle w:val="000000100000" w:firstRow="0" w:lastRow="0" w:firstColumn="0" w:lastColumn="0" w:oddVBand="0" w:evenVBand="0" w:oddHBand="1" w:evenHBand="0" w:firstRowFirstColumn="0" w:firstRowLastColumn="0" w:lastRowFirstColumn="0" w:lastRowLastColumn="0"/>
              <w:rPr>
                <w:rFonts w:ascii="Calibri" w:hAnsi="Calibri"/>
                <w:color w:val="FFFFFF" w:themeColor="background1"/>
              </w:rPr>
            </w:pPr>
          </w:p>
        </w:tc>
        <w:tc>
          <w:tcPr>
            <w:tcW w:w="1134" w:type="dxa"/>
            <w:shd w:val="clear" w:color="auto" w:fill="0070C0"/>
            <w:noWrap/>
          </w:tcPr>
          <w:p w14:paraId="544D3CF4" w14:textId="77777777" w:rsidR="00990144" w:rsidRPr="00990144" w:rsidRDefault="00990144"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FFFFFF" w:themeColor="background1"/>
              </w:rPr>
            </w:pPr>
          </w:p>
        </w:tc>
        <w:tc>
          <w:tcPr>
            <w:tcW w:w="1417" w:type="dxa"/>
            <w:shd w:val="clear" w:color="auto" w:fill="0070C0"/>
            <w:noWrap/>
          </w:tcPr>
          <w:p w14:paraId="32283282" w14:textId="77777777" w:rsidR="00990144" w:rsidRPr="00990144" w:rsidRDefault="00990144"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FFFFFF" w:themeColor="background1"/>
              </w:rPr>
            </w:pPr>
          </w:p>
        </w:tc>
      </w:tr>
      <w:tr w:rsidR="003941AB" w:rsidRPr="006C5D68" w14:paraId="4D9E51D9"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EA652D1" w14:textId="77777777" w:rsidR="003941AB" w:rsidRPr="006C5D68" w:rsidRDefault="003941AB" w:rsidP="003941AB">
            <w:pPr>
              <w:rPr>
                <w:rFonts w:ascii="Calibri" w:hAnsi="Calibri"/>
                <w:b w:val="0"/>
                <w:bCs w:val="0"/>
              </w:rPr>
            </w:pPr>
            <w:r w:rsidRPr="006C5D68">
              <w:rPr>
                <w:rFonts w:ascii="Calibri" w:hAnsi="Calibri"/>
              </w:rPr>
              <w:t>Sex</w:t>
            </w:r>
          </w:p>
        </w:tc>
        <w:tc>
          <w:tcPr>
            <w:tcW w:w="4253" w:type="dxa"/>
            <w:noWrap/>
            <w:hideMark/>
          </w:tcPr>
          <w:p w14:paraId="1DC3E775" w14:textId="77777777" w:rsidR="003941AB" w:rsidRPr="006C5D68" w:rsidRDefault="003941AB" w:rsidP="003941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34" w:type="dxa"/>
            <w:noWrap/>
          </w:tcPr>
          <w:p w14:paraId="7F932A93" w14:textId="735D0964" w:rsidR="003941AB" w:rsidRPr="006C5D68" w:rsidRDefault="003941A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7" w:type="dxa"/>
            <w:noWrap/>
          </w:tcPr>
          <w:p w14:paraId="4BD536A6" w14:textId="77777777" w:rsidR="003941AB" w:rsidRPr="006C5D68" w:rsidRDefault="003941A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3EDB" w:rsidRPr="006C5D68" w14:paraId="0E46C71F"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DB6DFFA" w14:textId="77777777" w:rsidR="008E3EDB" w:rsidRPr="006C5D68" w:rsidRDefault="008E3EDB" w:rsidP="008E3EDB">
            <w:pPr>
              <w:rPr>
                <w:rFonts w:ascii="Calibri" w:hAnsi="Calibri"/>
              </w:rPr>
            </w:pPr>
          </w:p>
        </w:tc>
        <w:tc>
          <w:tcPr>
            <w:tcW w:w="4253" w:type="dxa"/>
            <w:noWrap/>
            <w:hideMark/>
          </w:tcPr>
          <w:p w14:paraId="7BBB541B" w14:textId="4BF6E4E5"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Male</w:t>
            </w:r>
          </w:p>
        </w:tc>
        <w:tc>
          <w:tcPr>
            <w:tcW w:w="1134" w:type="dxa"/>
            <w:noWrap/>
          </w:tcPr>
          <w:p w14:paraId="5C968B4A" w14:textId="59B7F0DE"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2,435</w:t>
            </w:r>
          </w:p>
        </w:tc>
        <w:tc>
          <w:tcPr>
            <w:tcW w:w="1417" w:type="dxa"/>
            <w:noWrap/>
          </w:tcPr>
          <w:p w14:paraId="166A7CE9" w14:textId="00A06006"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44.39</w:t>
            </w:r>
          </w:p>
        </w:tc>
      </w:tr>
      <w:tr w:rsidR="008E3EDB" w:rsidRPr="006C5D68" w14:paraId="6C623C71"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C51A6E2" w14:textId="77777777" w:rsidR="008E3EDB" w:rsidRPr="006C5D68" w:rsidRDefault="008E3EDB" w:rsidP="008E3EDB">
            <w:pPr>
              <w:rPr>
                <w:rFonts w:ascii="Calibri" w:hAnsi="Calibri"/>
              </w:rPr>
            </w:pPr>
          </w:p>
        </w:tc>
        <w:tc>
          <w:tcPr>
            <w:tcW w:w="4253" w:type="dxa"/>
            <w:noWrap/>
            <w:hideMark/>
          </w:tcPr>
          <w:p w14:paraId="737C15E6" w14:textId="7A44406E"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Female</w:t>
            </w:r>
          </w:p>
        </w:tc>
        <w:tc>
          <w:tcPr>
            <w:tcW w:w="1134" w:type="dxa"/>
            <w:noWrap/>
          </w:tcPr>
          <w:p w14:paraId="7A6104AC" w14:textId="2768C6FE"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3,050</w:t>
            </w:r>
          </w:p>
        </w:tc>
        <w:tc>
          <w:tcPr>
            <w:tcW w:w="1417" w:type="dxa"/>
            <w:noWrap/>
          </w:tcPr>
          <w:p w14:paraId="76FD3EE1" w14:textId="79A6C647"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55.61</w:t>
            </w:r>
          </w:p>
        </w:tc>
      </w:tr>
      <w:tr w:rsidR="003941AB" w:rsidRPr="006C5D68" w14:paraId="068A3691"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FB59AE3" w14:textId="77777777" w:rsidR="003941AB" w:rsidRPr="006C5D68" w:rsidRDefault="003941AB" w:rsidP="003941AB">
            <w:pPr>
              <w:rPr>
                <w:rFonts w:ascii="Calibri" w:hAnsi="Calibri"/>
                <w:b w:val="0"/>
                <w:bCs w:val="0"/>
              </w:rPr>
            </w:pPr>
            <w:r w:rsidRPr="006C5D68">
              <w:rPr>
                <w:rFonts w:ascii="Calibri" w:hAnsi="Calibri"/>
              </w:rPr>
              <w:t>Age</w:t>
            </w:r>
          </w:p>
        </w:tc>
        <w:tc>
          <w:tcPr>
            <w:tcW w:w="4253" w:type="dxa"/>
            <w:noWrap/>
            <w:hideMark/>
          </w:tcPr>
          <w:p w14:paraId="4503B63B" w14:textId="77777777" w:rsidR="003941AB" w:rsidRPr="006C5D68" w:rsidRDefault="003941AB" w:rsidP="003941AB">
            <w:pPr>
              <w:cnfStyle w:val="000000100000" w:firstRow="0" w:lastRow="0" w:firstColumn="0" w:lastColumn="0" w:oddVBand="0" w:evenVBand="0" w:oddHBand="1" w:evenHBand="0" w:firstRowFirstColumn="0" w:firstRowLastColumn="0" w:lastRowFirstColumn="0" w:lastRowLastColumn="0"/>
              <w:rPr>
                <w:rFonts w:ascii="Calibri" w:hAnsi="Calibri"/>
                <w:b/>
                <w:bCs/>
              </w:rPr>
            </w:pPr>
          </w:p>
        </w:tc>
        <w:tc>
          <w:tcPr>
            <w:tcW w:w="1134" w:type="dxa"/>
            <w:noWrap/>
          </w:tcPr>
          <w:p w14:paraId="3A72BF04" w14:textId="77777777" w:rsidR="003941AB" w:rsidRPr="006C5D68" w:rsidRDefault="003941A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7" w:type="dxa"/>
            <w:noWrap/>
          </w:tcPr>
          <w:p w14:paraId="5F16BE2A" w14:textId="77777777" w:rsidR="003941AB" w:rsidRPr="006C5D68" w:rsidRDefault="003941A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3EDB" w:rsidRPr="006C5D68" w14:paraId="2895079E"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F5BFBF7" w14:textId="77777777" w:rsidR="008E3EDB" w:rsidRPr="006C5D68" w:rsidRDefault="008E3EDB" w:rsidP="008E3EDB">
            <w:pPr>
              <w:rPr>
                <w:rFonts w:ascii="Calibri" w:hAnsi="Calibri"/>
              </w:rPr>
            </w:pPr>
          </w:p>
        </w:tc>
        <w:tc>
          <w:tcPr>
            <w:tcW w:w="4253" w:type="dxa"/>
            <w:noWrap/>
            <w:hideMark/>
          </w:tcPr>
          <w:p w14:paraId="06DE21C7" w14:textId="4736B786"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16-24</w:t>
            </w:r>
          </w:p>
        </w:tc>
        <w:tc>
          <w:tcPr>
            <w:tcW w:w="1134" w:type="dxa"/>
            <w:noWrap/>
          </w:tcPr>
          <w:p w14:paraId="12C28A44" w14:textId="192B7104"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432</w:t>
            </w:r>
          </w:p>
        </w:tc>
        <w:tc>
          <w:tcPr>
            <w:tcW w:w="1417" w:type="dxa"/>
            <w:noWrap/>
          </w:tcPr>
          <w:p w14:paraId="4C3F044E" w14:textId="329B580F"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7.88</w:t>
            </w:r>
          </w:p>
        </w:tc>
      </w:tr>
      <w:tr w:rsidR="008E3EDB" w:rsidRPr="006C5D68" w14:paraId="1A2888A4"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85205B9" w14:textId="77777777" w:rsidR="008E3EDB" w:rsidRPr="006C5D68" w:rsidRDefault="008E3EDB" w:rsidP="008E3EDB">
            <w:pPr>
              <w:rPr>
                <w:rFonts w:ascii="Calibri" w:hAnsi="Calibri"/>
              </w:rPr>
            </w:pPr>
          </w:p>
        </w:tc>
        <w:tc>
          <w:tcPr>
            <w:tcW w:w="4253" w:type="dxa"/>
            <w:noWrap/>
            <w:hideMark/>
          </w:tcPr>
          <w:p w14:paraId="7DB2756D" w14:textId="3CE4877A"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25-34</w:t>
            </w:r>
          </w:p>
        </w:tc>
        <w:tc>
          <w:tcPr>
            <w:tcW w:w="1134" w:type="dxa"/>
            <w:noWrap/>
          </w:tcPr>
          <w:p w14:paraId="424FD41A" w14:textId="262E182E"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715</w:t>
            </w:r>
          </w:p>
        </w:tc>
        <w:tc>
          <w:tcPr>
            <w:tcW w:w="1417" w:type="dxa"/>
            <w:noWrap/>
          </w:tcPr>
          <w:p w14:paraId="0B88CCE1" w14:textId="516273C7"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13.04</w:t>
            </w:r>
          </w:p>
        </w:tc>
      </w:tr>
      <w:tr w:rsidR="008E3EDB" w:rsidRPr="006C5D68" w14:paraId="16295E05"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00EB833" w14:textId="77777777" w:rsidR="008E3EDB" w:rsidRPr="006C5D68" w:rsidRDefault="008E3EDB" w:rsidP="008E3EDB">
            <w:pPr>
              <w:rPr>
                <w:rFonts w:ascii="Calibri" w:hAnsi="Calibri"/>
              </w:rPr>
            </w:pPr>
          </w:p>
        </w:tc>
        <w:tc>
          <w:tcPr>
            <w:tcW w:w="4253" w:type="dxa"/>
            <w:noWrap/>
            <w:hideMark/>
          </w:tcPr>
          <w:p w14:paraId="6FBD2DFA" w14:textId="31AF6CA1"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35-44</w:t>
            </w:r>
          </w:p>
        </w:tc>
        <w:tc>
          <w:tcPr>
            <w:tcW w:w="1134" w:type="dxa"/>
            <w:noWrap/>
          </w:tcPr>
          <w:p w14:paraId="4799CB87" w14:textId="31E71CDA"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911</w:t>
            </w:r>
          </w:p>
        </w:tc>
        <w:tc>
          <w:tcPr>
            <w:tcW w:w="1417" w:type="dxa"/>
            <w:noWrap/>
          </w:tcPr>
          <w:p w14:paraId="7221CFAF" w14:textId="0A4AB229"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16.61</w:t>
            </w:r>
          </w:p>
        </w:tc>
      </w:tr>
      <w:tr w:rsidR="008E3EDB" w:rsidRPr="006C5D68" w14:paraId="1A6A0AF2"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C089997" w14:textId="77777777" w:rsidR="008E3EDB" w:rsidRPr="006C5D68" w:rsidRDefault="008E3EDB" w:rsidP="008E3EDB">
            <w:pPr>
              <w:rPr>
                <w:rFonts w:ascii="Calibri" w:hAnsi="Calibri"/>
              </w:rPr>
            </w:pPr>
          </w:p>
        </w:tc>
        <w:tc>
          <w:tcPr>
            <w:tcW w:w="4253" w:type="dxa"/>
            <w:noWrap/>
            <w:hideMark/>
          </w:tcPr>
          <w:p w14:paraId="00F92368" w14:textId="4804664D"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45-54</w:t>
            </w:r>
          </w:p>
        </w:tc>
        <w:tc>
          <w:tcPr>
            <w:tcW w:w="1134" w:type="dxa"/>
            <w:noWrap/>
          </w:tcPr>
          <w:p w14:paraId="70CFEF52" w14:textId="6BD56BD1"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1,019</w:t>
            </w:r>
          </w:p>
        </w:tc>
        <w:tc>
          <w:tcPr>
            <w:tcW w:w="1417" w:type="dxa"/>
            <w:noWrap/>
          </w:tcPr>
          <w:p w14:paraId="741D12E0" w14:textId="75961494"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18.58</w:t>
            </w:r>
          </w:p>
        </w:tc>
      </w:tr>
      <w:tr w:rsidR="008E3EDB" w:rsidRPr="006C5D68" w14:paraId="4E62FF4F"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132AB38" w14:textId="77777777" w:rsidR="008E3EDB" w:rsidRPr="006C5D68" w:rsidRDefault="008E3EDB" w:rsidP="008E3EDB">
            <w:pPr>
              <w:rPr>
                <w:rFonts w:ascii="Calibri" w:hAnsi="Calibri"/>
              </w:rPr>
            </w:pPr>
          </w:p>
        </w:tc>
        <w:tc>
          <w:tcPr>
            <w:tcW w:w="4253" w:type="dxa"/>
            <w:noWrap/>
            <w:hideMark/>
          </w:tcPr>
          <w:p w14:paraId="3FDF8439" w14:textId="38DFA442"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55-64</w:t>
            </w:r>
          </w:p>
        </w:tc>
        <w:tc>
          <w:tcPr>
            <w:tcW w:w="1134" w:type="dxa"/>
            <w:noWrap/>
          </w:tcPr>
          <w:p w14:paraId="7CE0425D" w14:textId="76AD4FA4"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880</w:t>
            </w:r>
          </w:p>
        </w:tc>
        <w:tc>
          <w:tcPr>
            <w:tcW w:w="1417" w:type="dxa"/>
            <w:noWrap/>
          </w:tcPr>
          <w:p w14:paraId="425EEAD0" w14:textId="71D53458"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16.04</w:t>
            </w:r>
          </w:p>
        </w:tc>
      </w:tr>
      <w:tr w:rsidR="008E3EDB" w:rsidRPr="006C5D68" w14:paraId="4C5744EE"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6E95A0F" w14:textId="77777777" w:rsidR="008E3EDB" w:rsidRPr="006C5D68" w:rsidRDefault="008E3EDB" w:rsidP="008E3EDB">
            <w:pPr>
              <w:rPr>
                <w:rFonts w:ascii="Calibri" w:hAnsi="Calibri"/>
              </w:rPr>
            </w:pPr>
          </w:p>
        </w:tc>
        <w:tc>
          <w:tcPr>
            <w:tcW w:w="4253" w:type="dxa"/>
            <w:noWrap/>
            <w:hideMark/>
          </w:tcPr>
          <w:p w14:paraId="0130BB8F" w14:textId="6B1BE6BF"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65-74</w:t>
            </w:r>
          </w:p>
        </w:tc>
        <w:tc>
          <w:tcPr>
            <w:tcW w:w="1134" w:type="dxa"/>
            <w:noWrap/>
          </w:tcPr>
          <w:p w14:paraId="459802B7" w14:textId="28701564"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913</w:t>
            </w:r>
          </w:p>
        </w:tc>
        <w:tc>
          <w:tcPr>
            <w:tcW w:w="1417" w:type="dxa"/>
            <w:noWrap/>
          </w:tcPr>
          <w:p w14:paraId="73ACEEEF" w14:textId="6EF1554C"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16.65</w:t>
            </w:r>
          </w:p>
        </w:tc>
      </w:tr>
      <w:tr w:rsidR="008E3EDB" w:rsidRPr="006C5D68" w14:paraId="4B856079"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AFC2CE9" w14:textId="77777777" w:rsidR="008E3EDB" w:rsidRPr="006C5D68" w:rsidRDefault="008E3EDB" w:rsidP="008E3EDB">
            <w:pPr>
              <w:rPr>
                <w:rFonts w:ascii="Calibri" w:hAnsi="Calibri"/>
              </w:rPr>
            </w:pPr>
          </w:p>
        </w:tc>
        <w:tc>
          <w:tcPr>
            <w:tcW w:w="4253" w:type="dxa"/>
            <w:noWrap/>
            <w:hideMark/>
          </w:tcPr>
          <w:p w14:paraId="4753C74D" w14:textId="4227E635"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75+</w:t>
            </w:r>
          </w:p>
        </w:tc>
        <w:tc>
          <w:tcPr>
            <w:tcW w:w="1134" w:type="dxa"/>
            <w:noWrap/>
          </w:tcPr>
          <w:p w14:paraId="7411BAF2" w14:textId="0FB74B89"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615</w:t>
            </w:r>
          </w:p>
        </w:tc>
        <w:tc>
          <w:tcPr>
            <w:tcW w:w="1417" w:type="dxa"/>
            <w:noWrap/>
          </w:tcPr>
          <w:p w14:paraId="673DDE48" w14:textId="05D976CD"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11.21</w:t>
            </w:r>
          </w:p>
        </w:tc>
      </w:tr>
      <w:tr w:rsidR="003941AB" w:rsidRPr="006C5D68" w14:paraId="54C7B394"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gridSpan w:val="2"/>
            <w:noWrap/>
            <w:hideMark/>
          </w:tcPr>
          <w:p w14:paraId="56D2E682" w14:textId="77777777" w:rsidR="003941AB" w:rsidRPr="006C5D68" w:rsidRDefault="003941AB" w:rsidP="003941AB">
            <w:pPr>
              <w:rPr>
                <w:rFonts w:ascii="Calibri" w:hAnsi="Calibri"/>
                <w:b w:val="0"/>
                <w:bCs w:val="0"/>
              </w:rPr>
            </w:pPr>
            <w:r w:rsidRPr="006C5D68">
              <w:rPr>
                <w:rFonts w:ascii="Calibri" w:hAnsi="Calibri"/>
              </w:rPr>
              <w:t>Top qualification</w:t>
            </w:r>
          </w:p>
        </w:tc>
        <w:tc>
          <w:tcPr>
            <w:tcW w:w="1134" w:type="dxa"/>
            <w:noWrap/>
          </w:tcPr>
          <w:p w14:paraId="73E20049" w14:textId="77777777" w:rsidR="003941AB" w:rsidRPr="006C5D68" w:rsidRDefault="003941A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7" w:type="dxa"/>
            <w:noWrap/>
          </w:tcPr>
          <w:p w14:paraId="4031E269" w14:textId="77777777" w:rsidR="003941AB" w:rsidRPr="006C5D68" w:rsidRDefault="003941A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3EDB" w:rsidRPr="006C5D68" w14:paraId="2BEB7CE3"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C412204" w14:textId="77777777" w:rsidR="008E3EDB" w:rsidRPr="006C5D68" w:rsidRDefault="008E3EDB" w:rsidP="008E3EDB">
            <w:pPr>
              <w:rPr>
                <w:rFonts w:ascii="Calibri" w:hAnsi="Calibri"/>
              </w:rPr>
            </w:pPr>
          </w:p>
        </w:tc>
        <w:tc>
          <w:tcPr>
            <w:tcW w:w="4253" w:type="dxa"/>
            <w:noWrap/>
            <w:hideMark/>
          </w:tcPr>
          <w:p w14:paraId="39C2A07C" w14:textId="184FB99D"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 xml:space="preserve">NVQ4/NVQ5/Degree or </w:t>
            </w:r>
            <w:proofErr w:type="spellStart"/>
            <w:r w:rsidRPr="006C5D68">
              <w:rPr>
                <w:rFonts w:ascii="Calibri" w:hAnsi="Calibri"/>
              </w:rPr>
              <w:t>equiv</w:t>
            </w:r>
            <w:proofErr w:type="spellEnd"/>
          </w:p>
        </w:tc>
        <w:tc>
          <w:tcPr>
            <w:tcW w:w="1134" w:type="dxa"/>
            <w:noWrap/>
          </w:tcPr>
          <w:p w14:paraId="7A939540" w14:textId="4590744E"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1,411</w:t>
            </w:r>
          </w:p>
        </w:tc>
        <w:tc>
          <w:tcPr>
            <w:tcW w:w="1417" w:type="dxa"/>
            <w:noWrap/>
          </w:tcPr>
          <w:p w14:paraId="0AD1C126" w14:textId="51CABDFC"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25.75</w:t>
            </w:r>
          </w:p>
        </w:tc>
      </w:tr>
      <w:tr w:rsidR="008E3EDB" w:rsidRPr="006C5D68" w14:paraId="723DA065"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422DF25" w14:textId="77777777" w:rsidR="008E3EDB" w:rsidRPr="006C5D68" w:rsidRDefault="008E3EDB" w:rsidP="008E3EDB">
            <w:pPr>
              <w:rPr>
                <w:rFonts w:ascii="Calibri" w:hAnsi="Calibri"/>
              </w:rPr>
            </w:pPr>
          </w:p>
        </w:tc>
        <w:tc>
          <w:tcPr>
            <w:tcW w:w="4253" w:type="dxa"/>
            <w:noWrap/>
            <w:hideMark/>
          </w:tcPr>
          <w:p w14:paraId="48D73747" w14:textId="692ACE22"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 xml:space="preserve">Higher </w:t>
            </w:r>
            <w:proofErr w:type="spellStart"/>
            <w:r w:rsidRPr="006C5D68">
              <w:rPr>
                <w:rFonts w:ascii="Calibri" w:hAnsi="Calibri"/>
              </w:rPr>
              <w:t>ed</w:t>
            </w:r>
            <w:proofErr w:type="spellEnd"/>
            <w:r w:rsidRPr="006C5D68">
              <w:rPr>
                <w:rFonts w:ascii="Calibri" w:hAnsi="Calibri"/>
              </w:rPr>
              <w:t xml:space="preserve"> below degree</w:t>
            </w:r>
          </w:p>
        </w:tc>
        <w:tc>
          <w:tcPr>
            <w:tcW w:w="1134" w:type="dxa"/>
            <w:noWrap/>
          </w:tcPr>
          <w:p w14:paraId="03707869" w14:textId="2A32E544"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655</w:t>
            </w:r>
          </w:p>
        </w:tc>
        <w:tc>
          <w:tcPr>
            <w:tcW w:w="1417" w:type="dxa"/>
            <w:noWrap/>
          </w:tcPr>
          <w:p w14:paraId="0CC810EA" w14:textId="7D921F4A"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11.95</w:t>
            </w:r>
          </w:p>
        </w:tc>
      </w:tr>
      <w:tr w:rsidR="008E3EDB" w:rsidRPr="006C5D68" w14:paraId="3C815A34"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13F3628" w14:textId="77777777" w:rsidR="008E3EDB" w:rsidRPr="006C5D68" w:rsidRDefault="008E3EDB" w:rsidP="008E3EDB">
            <w:pPr>
              <w:rPr>
                <w:rFonts w:ascii="Calibri" w:hAnsi="Calibri"/>
              </w:rPr>
            </w:pPr>
          </w:p>
        </w:tc>
        <w:tc>
          <w:tcPr>
            <w:tcW w:w="4253" w:type="dxa"/>
            <w:noWrap/>
            <w:hideMark/>
          </w:tcPr>
          <w:p w14:paraId="310D72ED" w14:textId="219DFB4F"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 xml:space="preserve">NVQ3/GCE A Level </w:t>
            </w:r>
            <w:proofErr w:type="spellStart"/>
            <w:r w:rsidRPr="006C5D68">
              <w:rPr>
                <w:rFonts w:ascii="Calibri" w:hAnsi="Calibri"/>
              </w:rPr>
              <w:t>equiv</w:t>
            </w:r>
            <w:proofErr w:type="spellEnd"/>
          </w:p>
        </w:tc>
        <w:tc>
          <w:tcPr>
            <w:tcW w:w="1134" w:type="dxa"/>
            <w:noWrap/>
          </w:tcPr>
          <w:p w14:paraId="6BFEB221" w14:textId="44BEC0BE"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823</w:t>
            </w:r>
          </w:p>
        </w:tc>
        <w:tc>
          <w:tcPr>
            <w:tcW w:w="1417" w:type="dxa"/>
            <w:noWrap/>
          </w:tcPr>
          <w:p w14:paraId="2504997F" w14:textId="64F517F5"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15.02</w:t>
            </w:r>
          </w:p>
        </w:tc>
      </w:tr>
      <w:tr w:rsidR="008E3EDB" w:rsidRPr="006C5D68" w14:paraId="331E5674"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96E5827" w14:textId="77777777" w:rsidR="008E3EDB" w:rsidRPr="006C5D68" w:rsidRDefault="008E3EDB" w:rsidP="008E3EDB">
            <w:pPr>
              <w:rPr>
                <w:rFonts w:ascii="Calibri" w:hAnsi="Calibri"/>
              </w:rPr>
            </w:pPr>
          </w:p>
        </w:tc>
        <w:tc>
          <w:tcPr>
            <w:tcW w:w="4253" w:type="dxa"/>
            <w:noWrap/>
            <w:hideMark/>
          </w:tcPr>
          <w:p w14:paraId="2938B326" w14:textId="37C4A5F6"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 xml:space="preserve">NVQ2/GCE O Level </w:t>
            </w:r>
            <w:proofErr w:type="spellStart"/>
            <w:r w:rsidRPr="006C5D68">
              <w:rPr>
                <w:rFonts w:ascii="Calibri" w:hAnsi="Calibri"/>
              </w:rPr>
              <w:t>equiv</w:t>
            </w:r>
            <w:proofErr w:type="spellEnd"/>
          </w:p>
        </w:tc>
        <w:tc>
          <w:tcPr>
            <w:tcW w:w="1134" w:type="dxa"/>
            <w:noWrap/>
          </w:tcPr>
          <w:p w14:paraId="7F3D909E" w14:textId="0E1F8FB5"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1,081</w:t>
            </w:r>
          </w:p>
        </w:tc>
        <w:tc>
          <w:tcPr>
            <w:tcW w:w="1417" w:type="dxa"/>
            <w:noWrap/>
          </w:tcPr>
          <w:p w14:paraId="77E1F91A" w14:textId="6BD8D537"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19.73</w:t>
            </w:r>
          </w:p>
        </w:tc>
      </w:tr>
      <w:tr w:rsidR="008E3EDB" w:rsidRPr="006C5D68" w14:paraId="6E1DFD4A"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DE76B4C" w14:textId="77777777" w:rsidR="008E3EDB" w:rsidRPr="006C5D68" w:rsidRDefault="008E3EDB" w:rsidP="008E3EDB">
            <w:pPr>
              <w:rPr>
                <w:rFonts w:ascii="Calibri" w:hAnsi="Calibri"/>
              </w:rPr>
            </w:pPr>
          </w:p>
        </w:tc>
        <w:tc>
          <w:tcPr>
            <w:tcW w:w="4253" w:type="dxa"/>
            <w:noWrap/>
            <w:hideMark/>
          </w:tcPr>
          <w:p w14:paraId="220BFD35" w14:textId="41697A7B"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 xml:space="preserve">NVQ1/CSE other grade </w:t>
            </w:r>
            <w:proofErr w:type="spellStart"/>
            <w:r w:rsidRPr="006C5D68">
              <w:rPr>
                <w:rFonts w:ascii="Calibri" w:hAnsi="Calibri"/>
              </w:rPr>
              <w:t>equiv</w:t>
            </w:r>
            <w:proofErr w:type="spellEnd"/>
          </w:p>
        </w:tc>
        <w:tc>
          <w:tcPr>
            <w:tcW w:w="1134" w:type="dxa"/>
            <w:noWrap/>
          </w:tcPr>
          <w:p w14:paraId="40FD8F61" w14:textId="068C9B20"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209</w:t>
            </w:r>
          </w:p>
        </w:tc>
        <w:tc>
          <w:tcPr>
            <w:tcW w:w="1417" w:type="dxa"/>
            <w:noWrap/>
          </w:tcPr>
          <w:p w14:paraId="5A724DC2" w14:textId="5B27D751"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3.81</w:t>
            </w:r>
          </w:p>
        </w:tc>
      </w:tr>
      <w:tr w:rsidR="008E3EDB" w:rsidRPr="006C5D68" w14:paraId="37EAFF76"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F8AFCB7" w14:textId="77777777" w:rsidR="008E3EDB" w:rsidRPr="006C5D68" w:rsidRDefault="008E3EDB" w:rsidP="008E3EDB">
            <w:pPr>
              <w:rPr>
                <w:rFonts w:ascii="Calibri" w:hAnsi="Calibri"/>
              </w:rPr>
            </w:pPr>
          </w:p>
        </w:tc>
        <w:tc>
          <w:tcPr>
            <w:tcW w:w="4253" w:type="dxa"/>
            <w:noWrap/>
            <w:hideMark/>
          </w:tcPr>
          <w:p w14:paraId="620DC3A2" w14:textId="0E7971D8"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Foreign/other</w:t>
            </w:r>
          </w:p>
        </w:tc>
        <w:tc>
          <w:tcPr>
            <w:tcW w:w="1134" w:type="dxa"/>
            <w:noWrap/>
          </w:tcPr>
          <w:p w14:paraId="4516FECF" w14:textId="64111B0C"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71</w:t>
            </w:r>
          </w:p>
        </w:tc>
        <w:tc>
          <w:tcPr>
            <w:tcW w:w="1417" w:type="dxa"/>
            <w:noWrap/>
          </w:tcPr>
          <w:p w14:paraId="1E3A26B0" w14:textId="7F47824F"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1.30</w:t>
            </w:r>
          </w:p>
        </w:tc>
      </w:tr>
      <w:tr w:rsidR="008E3EDB" w:rsidRPr="006C5D68" w14:paraId="2793499F"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D571D52" w14:textId="77777777" w:rsidR="008E3EDB" w:rsidRPr="006C5D68" w:rsidRDefault="008E3EDB" w:rsidP="008E3EDB">
            <w:pPr>
              <w:rPr>
                <w:rFonts w:ascii="Calibri" w:hAnsi="Calibri"/>
              </w:rPr>
            </w:pPr>
          </w:p>
        </w:tc>
        <w:tc>
          <w:tcPr>
            <w:tcW w:w="4253" w:type="dxa"/>
            <w:noWrap/>
            <w:hideMark/>
          </w:tcPr>
          <w:p w14:paraId="220CA942" w14:textId="58A59BDB"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No qualification</w:t>
            </w:r>
          </w:p>
        </w:tc>
        <w:tc>
          <w:tcPr>
            <w:tcW w:w="1134" w:type="dxa"/>
            <w:noWrap/>
          </w:tcPr>
          <w:p w14:paraId="5AC613FA" w14:textId="64591106"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1,229</w:t>
            </w:r>
          </w:p>
        </w:tc>
        <w:tc>
          <w:tcPr>
            <w:tcW w:w="1417" w:type="dxa"/>
            <w:noWrap/>
          </w:tcPr>
          <w:p w14:paraId="7BF95733" w14:textId="47EF05AC"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22.43</w:t>
            </w:r>
          </w:p>
        </w:tc>
      </w:tr>
      <w:tr w:rsidR="003941AB" w:rsidRPr="006C5D68" w14:paraId="794AF046"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gridSpan w:val="2"/>
            <w:noWrap/>
            <w:hideMark/>
          </w:tcPr>
          <w:p w14:paraId="587C299C" w14:textId="77777777" w:rsidR="003941AB" w:rsidRPr="006C5D68" w:rsidRDefault="003941AB" w:rsidP="003941AB">
            <w:pPr>
              <w:rPr>
                <w:rFonts w:ascii="Calibri" w:hAnsi="Calibri"/>
                <w:b w:val="0"/>
                <w:bCs w:val="0"/>
              </w:rPr>
            </w:pPr>
            <w:r w:rsidRPr="006C5D68">
              <w:rPr>
                <w:rFonts w:ascii="Calibri" w:hAnsi="Calibri"/>
              </w:rPr>
              <w:t>Employment category</w:t>
            </w:r>
          </w:p>
        </w:tc>
        <w:tc>
          <w:tcPr>
            <w:tcW w:w="1134" w:type="dxa"/>
            <w:noWrap/>
          </w:tcPr>
          <w:p w14:paraId="2E551F23" w14:textId="77777777" w:rsidR="003941AB" w:rsidRPr="006C5D68" w:rsidRDefault="003941A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7" w:type="dxa"/>
            <w:noWrap/>
          </w:tcPr>
          <w:p w14:paraId="129856E9" w14:textId="77777777" w:rsidR="003941AB" w:rsidRPr="006C5D68" w:rsidRDefault="003941A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3EDB" w:rsidRPr="006C5D68" w14:paraId="34231FBD"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AF0A025" w14:textId="77777777" w:rsidR="008E3EDB" w:rsidRPr="006C5D68" w:rsidRDefault="008E3EDB" w:rsidP="008E3EDB">
            <w:pPr>
              <w:rPr>
                <w:rFonts w:ascii="Calibri" w:hAnsi="Calibri"/>
              </w:rPr>
            </w:pPr>
          </w:p>
        </w:tc>
        <w:tc>
          <w:tcPr>
            <w:tcW w:w="4253" w:type="dxa"/>
            <w:noWrap/>
            <w:hideMark/>
          </w:tcPr>
          <w:p w14:paraId="0C3C88E1" w14:textId="2D3D57CD"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 xml:space="preserve">Higher managerial and professional </w:t>
            </w:r>
            <w:proofErr w:type="spellStart"/>
            <w:r w:rsidRPr="006C5D68">
              <w:rPr>
                <w:rFonts w:ascii="Calibri" w:hAnsi="Calibri"/>
              </w:rPr>
              <w:t>occ</w:t>
            </w:r>
            <w:proofErr w:type="spellEnd"/>
          </w:p>
        </w:tc>
        <w:tc>
          <w:tcPr>
            <w:tcW w:w="1134" w:type="dxa"/>
            <w:noWrap/>
          </w:tcPr>
          <w:p w14:paraId="095BE6A0" w14:textId="255E2F90"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668</w:t>
            </w:r>
          </w:p>
        </w:tc>
        <w:tc>
          <w:tcPr>
            <w:tcW w:w="1417" w:type="dxa"/>
            <w:noWrap/>
          </w:tcPr>
          <w:p w14:paraId="25AB3529" w14:textId="295363DB"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12.34</w:t>
            </w:r>
          </w:p>
        </w:tc>
      </w:tr>
      <w:tr w:rsidR="008E3EDB" w:rsidRPr="006C5D68" w14:paraId="50026D00"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2857831" w14:textId="77777777" w:rsidR="008E3EDB" w:rsidRPr="006C5D68" w:rsidRDefault="008E3EDB" w:rsidP="008E3EDB">
            <w:pPr>
              <w:rPr>
                <w:rFonts w:ascii="Calibri" w:hAnsi="Calibri"/>
              </w:rPr>
            </w:pPr>
          </w:p>
        </w:tc>
        <w:tc>
          <w:tcPr>
            <w:tcW w:w="4253" w:type="dxa"/>
            <w:noWrap/>
            <w:hideMark/>
          </w:tcPr>
          <w:p w14:paraId="1560C42C" w14:textId="204C043F"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 xml:space="preserve">Lower managerial and professional </w:t>
            </w:r>
            <w:proofErr w:type="spellStart"/>
            <w:r w:rsidRPr="006C5D68">
              <w:rPr>
                <w:rFonts w:ascii="Calibri" w:hAnsi="Calibri"/>
              </w:rPr>
              <w:t>occup</w:t>
            </w:r>
            <w:proofErr w:type="spellEnd"/>
          </w:p>
        </w:tc>
        <w:tc>
          <w:tcPr>
            <w:tcW w:w="1134" w:type="dxa"/>
            <w:noWrap/>
          </w:tcPr>
          <w:p w14:paraId="3C5293B1" w14:textId="1F4BBA3B"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1,236</w:t>
            </w:r>
          </w:p>
        </w:tc>
        <w:tc>
          <w:tcPr>
            <w:tcW w:w="1417" w:type="dxa"/>
            <w:noWrap/>
          </w:tcPr>
          <w:p w14:paraId="46F8C09F" w14:textId="37343F01"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22.83</w:t>
            </w:r>
          </w:p>
        </w:tc>
      </w:tr>
      <w:tr w:rsidR="008E3EDB" w:rsidRPr="006C5D68" w14:paraId="0D926D54"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81C7FA8" w14:textId="77777777" w:rsidR="008E3EDB" w:rsidRPr="006C5D68" w:rsidRDefault="008E3EDB" w:rsidP="008E3EDB">
            <w:pPr>
              <w:rPr>
                <w:rFonts w:ascii="Calibri" w:hAnsi="Calibri"/>
              </w:rPr>
            </w:pPr>
          </w:p>
        </w:tc>
        <w:tc>
          <w:tcPr>
            <w:tcW w:w="4253" w:type="dxa"/>
            <w:noWrap/>
            <w:hideMark/>
          </w:tcPr>
          <w:p w14:paraId="4859FDAA" w14:textId="45147911"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Intermediate occupations</w:t>
            </w:r>
          </w:p>
        </w:tc>
        <w:tc>
          <w:tcPr>
            <w:tcW w:w="1134" w:type="dxa"/>
            <w:noWrap/>
          </w:tcPr>
          <w:p w14:paraId="3F652DFC" w14:textId="3D756069"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819</w:t>
            </w:r>
          </w:p>
        </w:tc>
        <w:tc>
          <w:tcPr>
            <w:tcW w:w="1417" w:type="dxa"/>
            <w:noWrap/>
          </w:tcPr>
          <w:p w14:paraId="27A20479" w14:textId="5B0070D0"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15.13</w:t>
            </w:r>
          </w:p>
        </w:tc>
      </w:tr>
      <w:tr w:rsidR="008E3EDB" w:rsidRPr="006C5D68" w14:paraId="6B80A4F3"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578DB0D" w14:textId="77777777" w:rsidR="008E3EDB" w:rsidRPr="006C5D68" w:rsidRDefault="008E3EDB" w:rsidP="008E3EDB">
            <w:pPr>
              <w:rPr>
                <w:rFonts w:ascii="Calibri" w:hAnsi="Calibri"/>
              </w:rPr>
            </w:pPr>
          </w:p>
        </w:tc>
        <w:tc>
          <w:tcPr>
            <w:tcW w:w="4253" w:type="dxa"/>
            <w:noWrap/>
            <w:hideMark/>
          </w:tcPr>
          <w:p w14:paraId="487849A7" w14:textId="5A55B147"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Small employers and own account workers</w:t>
            </w:r>
          </w:p>
        </w:tc>
        <w:tc>
          <w:tcPr>
            <w:tcW w:w="1134" w:type="dxa"/>
            <w:noWrap/>
          </w:tcPr>
          <w:p w14:paraId="49AE73E5" w14:textId="247ECB88"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477</w:t>
            </w:r>
          </w:p>
        </w:tc>
        <w:tc>
          <w:tcPr>
            <w:tcW w:w="1417" w:type="dxa"/>
            <w:noWrap/>
          </w:tcPr>
          <w:p w14:paraId="44A0E511" w14:textId="2F52F8F9"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8.81</w:t>
            </w:r>
          </w:p>
        </w:tc>
      </w:tr>
      <w:tr w:rsidR="008E3EDB" w:rsidRPr="006C5D68" w14:paraId="15535062"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144EE12" w14:textId="77777777" w:rsidR="008E3EDB" w:rsidRPr="006C5D68" w:rsidRDefault="008E3EDB" w:rsidP="008E3EDB">
            <w:pPr>
              <w:rPr>
                <w:rFonts w:ascii="Calibri" w:hAnsi="Calibri"/>
              </w:rPr>
            </w:pPr>
          </w:p>
        </w:tc>
        <w:tc>
          <w:tcPr>
            <w:tcW w:w="4253" w:type="dxa"/>
            <w:noWrap/>
            <w:hideMark/>
          </w:tcPr>
          <w:p w14:paraId="0C6E02AE" w14:textId="5E0F8332"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 xml:space="preserve">Lower supervisory and technical </w:t>
            </w:r>
            <w:proofErr w:type="spellStart"/>
            <w:r w:rsidRPr="006C5D68">
              <w:rPr>
                <w:rFonts w:ascii="Calibri" w:hAnsi="Calibri"/>
              </w:rPr>
              <w:t>occupat</w:t>
            </w:r>
            <w:proofErr w:type="spellEnd"/>
          </w:p>
        </w:tc>
        <w:tc>
          <w:tcPr>
            <w:tcW w:w="1134" w:type="dxa"/>
            <w:noWrap/>
          </w:tcPr>
          <w:p w14:paraId="73699464" w14:textId="14290363"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361</w:t>
            </w:r>
          </w:p>
        </w:tc>
        <w:tc>
          <w:tcPr>
            <w:tcW w:w="1417" w:type="dxa"/>
            <w:noWrap/>
          </w:tcPr>
          <w:p w14:paraId="346EAF99" w14:textId="0473A7DD"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6.67</w:t>
            </w:r>
          </w:p>
        </w:tc>
      </w:tr>
      <w:tr w:rsidR="008E3EDB" w:rsidRPr="006C5D68" w14:paraId="4DD4B544"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383F843D" w14:textId="77777777" w:rsidR="008E3EDB" w:rsidRPr="006C5D68" w:rsidRDefault="008E3EDB" w:rsidP="008E3EDB">
            <w:pPr>
              <w:rPr>
                <w:rFonts w:ascii="Calibri" w:hAnsi="Calibri"/>
              </w:rPr>
            </w:pPr>
          </w:p>
        </w:tc>
        <w:tc>
          <w:tcPr>
            <w:tcW w:w="4253" w:type="dxa"/>
            <w:noWrap/>
            <w:hideMark/>
          </w:tcPr>
          <w:p w14:paraId="77C0DA52" w14:textId="409AE5C6"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Semi-routine occupations</w:t>
            </w:r>
          </w:p>
        </w:tc>
        <w:tc>
          <w:tcPr>
            <w:tcW w:w="1134" w:type="dxa"/>
            <w:noWrap/>
          </w:tcPr>
          <w:p w14:paraId="3C84648A" w14:textId="116DA9E2"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932</w:t>
            </w:r>
          </w:p>
        </w:tc>
        <w:tc>
          <w:tcPr>
            <w:tcW w:w="1417" w:type="dxa"/>
            <w:noWrap/>
          </w:tcPr>
          <w:p w14:paraId="3E11D993" w14:textId="371B0B7C"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17.22</w:t>
            </w:r>
          </w:p>
        </w:tc>
      </w:tr>
      <w:tr w:rsidR="008E3EDB" w:rsidRPr="006C5D68" w14:paraId="1010CEC6"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43ADBE0" w14:textId="77777777" w:rsidR="008E3EDB" w:rsidRPr="006C5D68" w:rsidRDefault="008E3EDB" w:rsidP="008E3EDB">
            <w:pPr>
              <w:rPr>
                <w:rFonts w:ascii="Calibri" w:hAnsi="Calibri"/>
              </w:rPr>
            </w:pPr>
          </w:p>
        </w:tc>
        <w:tc>
          <w:tcPr>
            <w:tcW w:w="4253" w:type="dxa"/>
            <w:noWrap/>
            <w:hideMark/>
          </w:tcPr>
          <w:p w14:paraId="111208FA" w14:textId="0D34D293"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Routine occupations</w:t>
            </w:r>
          </w:p>
        </w:tc>
        <w:tc>
          <w:tcPr>
            <w:tcW w:w="1134" w:type="dxa"/>
            <w:noWrap/>
          </w:tcPr>
          <w:p w14:paraId="7BEF282C" w14:textId="3E7F1510"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689</w:t>
            </w:r>
          </w:p>
        </w:tc>
        <w:tc>
          <w:tcPr>
            <w:tcW w:w="1417" w:type="dxa"/>
            <w:noWrap/>
          </w:tcPr>
          <w:p w14:paraId="20E51985" w14:textId="2C57E17A"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12.73</w:t>
            </w:r>
          </w:p>
        </w:tc>
      </w:tr>
      <w:tr w:rsidR="008E3EDB" w:rsidRPr="006C5D68" w14:paraId="3A292EC3"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FD93208" w14:textId="77777777" w:rsidR="008E3EDB" w:rsidRPr="006C5D68" w:rsidRDefault="008E3EDB" w:rsidP="008E3EDB">
            <w:pPr>
              <w:rPr>
                <w:rFonts w:ascii="Calibri" w:hAnsi="Calibri"/>
              </w:rPr>
            </w:pPr>
          </w:p>
        </w:tc>
        <w:tc>
          <w:tcPr>
            <w:tcW w:w="4253" w:type="dxa"/>
            <w:noWrap/>
            <w:hideMark/>
          </w:tcPr>
          <w:p w14:paraId="7A614E45" w14:textId="244EC7CB"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Never worked and long term unemployed</w:t>
            </w:r>
          </w:p>
        </w:tc>
        <w:tc>
          <w:tcPr>
            <w:tcW w:w="1134" w:type="dxa"/>
            <w:noWrap/>
          </w:tcPr>
          <w:p w14:paraId="0204A687" w14:textId="7D538917"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94</w:t>
            </w:r>
          </w:p>
        </w:tc>
        <w:tc>
          <w:tcPr>
            <w:tcW w:w="1417" w:type="dxa"/>
            <w:noWrap/>
          </w:tcPr>
          <w:p w14:paraId="07754D75" w14:textId="08BF291A"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1.74</w:t>
            </w:r>
          </w:p>
        </w:tc>
      </w:tr>
      <w:tr w:rsidR="008E3EDB" w:rsidRPr="006C5D68" w14:paraId="5DAE316D"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58F3D495" w14:textId="77777777" w:rsidR="008E3EDB" w:rsidRPr="006C5D68" w:rsidRDefault="008E3EDB" w:rsidP="008E3EDB">
            <w:pPr>
              <w:rPr>
                <w:rFonts w:ascii="Calibri" w:hAnsi="Calibri"/>
              </w:rPr>
            </w:pPr>
          </w:p>
        </w:tc>
        <w:tc>
          <w:tcPr>
            <w:tcW w:w="4253" w:type="dxa"/>
            <w:noWrap/>
            <w:hideMark/>
          </w:tcPr>
          <w:p w14:paraId="1D2F3C4F" w14:textId="7B9CA9FE"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Other</w:t>
            </w:r>
          </w:p>
        </w:tc>
        <w:tc>
          <w:tcPr>
            <w:tcW w:w="1134" w:type="dxa"/>
            <w:noWrap/>
          </w:tcPr>
          <w:p w14:paraId="382976EB" w14:textId="4432660A"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137</w:t>
            </w:r>
          </w:p>
        </w:tc>
        <w:tc>
          <w:tcPr>
            <w:tcW w:w="1417" w:type="dxa"/>
            <w:noWrap/>
          </w:tcPr>
          <w:p w14:paraId="29C3F581" w14:textId="5C8175B5"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2.53</w:t>
            </w:r>
          </w:p>
        </w:tc>
      </w:tr>
      <w:tr w:rsidR="003941AB" w:rsidRPr="006C5D68" w14:paraId="79AE0623"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gridSpan w:val="2"/>
            <w:noWrap/>
            <w:hideMark/>
          </w:tcPr>
          <w:p w14:paraId="7EAAFB16" w14:textId="77777777" w:rsidR="003941AB" w:rsidRPr="006C5D68" w:rsidRDefault="003941AB" w:rsidP="003941AB">
            <w:pPr>
              <w:rPr>
                <w:rFonts w:ascii="Calibri" w:hAnsi="Calibri"/>
                <w:b w:val="0"/>
                <w:bCs w:val="0"/>
              </w:rPr>
            </w:pPr>
            <w:r w:rsidRPr="006C5D68">
              <w:rPr>
                <w:rFonts w:ascii="Calibri" w:hAnsi="Calibri"/>
              </w:rPr>
              <w:t>Ethnicity</w:t>
            </w:r>
          </w:p>
        </w:tc>
        <w:tc>
          <w:tcPr>
            <w:tcW w:w="1134" w:type="dxa"/>
            <w:noWrap/>
          </w:tcPr>
          <w:p w14:paraId="006F68B1" w14:textId="77777777" w:rsidR="003941AB" w:rsidRPr="006C5D68" w:rsidRDefault="003941A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7" w:type="dxa"/>
            <w:noWrap/>
          </w:tcPr>
          <w:p w14:paraId="4D0FFEC7" w14:textId="77777777" w:rsidR="003941AB" w:rsidRPr="006C5D68" w:rsidRDefault="003941A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3EDB" w:rsidRPr="006C5D68" w14:paraId="75B3365C"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42E5CF6" w14:textId="77777777" w:rsidR="008E3EDB" w:rsidRPr="006C5D68" w:rsidRDefault="008E3EDB" w:rsidP="008E3EDB">
            <w:pPr>
              <w:rPr>
                <w:rFonts w:ascii="Calibri" w:hAnsi="Calibri"/>
              </w:rPr>
            </w:pPr>
          </w:p>
        </w:tc>
        <w:tc>
          <w:tcPr>
            <w:tcW w:w="4253" w:type="dxa"/>
            <w:noWrap/>
            <w:hideMark/>
          </w:tcPr>
          <w:p w14:paraId="21B100BE" w14:textId="32237863"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White</w:t>
            </w:r>
          </w:p>
        </w:tc>
        <w:tc>
          <w:tcPr>
            <w:tcW w:w="1134" w:type="dxa"/>
            <w:noWrap/>
          </w:tcPr>
          <w:p w14:paraId="1E76356B" w14:textId="15CE4E1A"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4,958</w:t>
            </w:r>
          </w:p>
        </w:tc>
        <w:tc>
          <w:tcPr>
            <w:tcW w:w="1417" w:type="dxa"/>
            <w:noWrap/>
          </w:tcPr>
          <w:p w14:paraId="37EC0CC8" w14:textId="2696F0A5"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90.39</w:t>
            </w:r>
          </w:p>
        </w:tc>
      </w:tr>
      <w:tr w:rsidR="008E3EDB" w:rsidRPr="006C5D68" w14:paraId="673C4FB8"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739623A" w14:textId="77777777" w:rsidR="008E3EDB" w:rsidRPr="006C5D68" w:rsidRDefault="008E3EDB" w:rsidP="008E3EDB">
            <w:pPr>
              <w:rPr>
                <w:rFonts w:ascii="Calibri" w:hAnsi="Calibri"/>
              </w:rPr>
            </w:pPr>
          </w:p>
        </w:tc>
        <w:tc>
          <w:tcPr>
            <w:tcW w:w="4253" w:type="dxa"/>
            <w:noWrap/>
            <w:hideMark/>
          </w:tcPr>
          <w:p w14:paraId="6F7A402E" w14:textId="5721E3A8"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Mixed</w:t>
            </w:r>
          </w:p>
        </w:tc>
        <w:tc>
          <w:tcPr>
            <w:tcW w:w="1134" w:type="dxa"/>
            <w:noWrap/>
          </w:tcPr>
          <w:p w14:paraId="3FFD2151" w14:textId="4A277ADF"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56</w:t>
            </w:r>
          </w:p>
        </w:tc>
        <w:tc>
          <w:tcPr>
            <w:tcW w:w="1417" w:type="dxa"/>
            <w:noWrap/>
          </w:tcPr>
          <w:p w14:paraId="6CF3FCF6" w14:textId="67A1AADB"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1.02</w:t>
            </w:r>
          </w:p>
        </w:tc>
      </w:tr>
      <w:tr w:rsidR="008E3EDB" w:rsidRPr="006C5D68" w14:paraId="1C814D0F"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FCB247B" w14:textId="77777777" w:rsidR="008E3EDB" w:rsidRPr="006C5D68" w:rsidRDefault="008E3EDB" w:rsidP="008E3EDB">
            <w:pPr>
              <w:rPr>
                <w:rFonts w:ascii="Calibri" w:hAnsi="Calibri"/>
              </w:rPr>
            </w:pPr>
          </w:p>
        </w:tc>
        <w:tc>
          <w:tcPr>
            <w:tcW w:w="4253" w:type="dxa"/>
            <w:noWrap/>
            <w:hideMark/>
          </w:tcPr>
          <w:p w14:paraId="7F4345F7" w14:textId="522960D8"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South Asian</w:t>
            </w:r>
          </w:p>
        </w:tc>
        <w:tc>
          <w:tcPr>
            <w:tcW w:w="1134" w:type="dxa"/>
            <w:noWrap/>
          </w:tcPr>
          <w:p w14:paraId="52E01947" w14:textId="18752400"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229</w:t>
            </w:r>
          </w:p>
        </w:tc>
        <w:tc>
          <w:tcPr>
            <w:tcW w:w="1417" w:type="dxa"/>
            <w:noWrap/>
          </w:tcPr>
          <w:p w14:paraId="7A369F11" w14:textId="60F2CC32"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4.18</w:t>
            </w:r>
          </w:p>
        </w:tc>
      </w:tr>
      <w:tr w:rsidR="008E3EDB" w:rsidRPr="006C5D68" w14:paraId="07EC73A8"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775F1EC" w14:textId="77777777" w:rsidR="008E3EDB" w:rsidRPr="006C5D68" w:rsidRDefault="008E3EDB" w:rsidP="008E3EDB">
            <w:pPr>
              <w:rPr>
                <w:rFonts w:ascii="Calibri" w:hAnsi="Calibri"/>
              </w:rPr>
            </w:pPr>
          </w:p>
        </w:tc>
        <w:tc>
          <w:tcPr>
            <w:tcW w:w="4253" w:type="dxa"/>
            <w:noWrap/>
            <w:hideMark/>
          </w:tcPr>
          <w:p w14:paraId="72CEAA6C" w14:textId="0B124CC7"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African/Afro-Caribbean</w:t>
            </w:r>
          </w:p>
        </w:tc>
        <w:tc>
          <w:tcPr>
            <w:tcW w:w="1134" w:type="dxa"/>
            <w:noWrap/>
          </w:tcPr>
          <w:p w14:paraId="7D6CDA35" w14:textId="58182DC2"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118</w:t>
            </w:r>
          </w:p>
        </w:tc>
        <w:tc>
          <w:tcPr>
            <w:tcW w:w="1417" w:type="dxa"/>
            <w:noWrap/>
          </w:tcPr>
          <w:p w14:paraId="53FC0F86" w14:textId="32A03F8C"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2.15</w:t>
            </w:r>
          </w:p>
        </w:tc>
      </w:tr>
      <w:tr w:rsidR="003941AB" w:rsidRPr="006C5D68" w14:paraId="48E1287E"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151D9DB2" w14:textId="77777777" w:rsidR="003941AB" w:rsidRPr="006C5D68" w:rsidRDefault="003941AB" w:rsidP="003941AB">
            <w:pPr>
              <w:rPr>
                <w:rFonts w:ascii="Calibri" w:hAnsi="Calibri"/>
              </w:rPr>
            </w:pPr>
          </w:p>
        </w:tc>
        <w:tc>
          <w:tcPr>
            <w:tcW w:w="4253" w:type="dxa"/>
            <w:noWrap/>
            <w:hideMark/>
          </w:tcPr>
          <w:p w14:paraId="2C3768D7" w14:textId="77777777" w:rsidR="003941AB" w:rsidRPr="006C5D68" w:rsidRDefault="003941AB" w:rsidP="003941A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Other background</w:t>
            </w:r>
          </w:p>
        </w:tc>
        <w:tc>
          <w:tcPr>
            <w:tcW w:w="1134" w:type="dxa"/>
            <w:noWrap/>
          </w:tcPr>
          <w:p w14:paraId="64BDDC44" w14:textId="4E0C9B2D" w:rsidR="003941AB" w:rsidRPr="006C5D68" w:rsidRDefault="003941A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7" w:type="dxa"/>
            <w:noWrap/>
          </w:tcPr>
          <w:p w14:paraId="62B80693" w14:textId="45263155" w:rsidR="003941AB" w:rsidRPr="006C5D68" w:rsidRDefault="003941A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3941AB" w:rsidRPr="006C5D68" w14:paraId="076838D5"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0DB439E" w14:textId="77777777" w:rsidR="003941AB" w:rsidRPr="006C5D68" w:rsidRDefault="003941AB" w:rsidP="003941AB">
            <w:pPr>
              <w:rPr>
                <w:rFonts w:ascii="Calibri" w:hAnsi="Calibri"/>
                <w:b w:val="0"/>
                <w:bCs w:val="0"/>
              </w:rPr>
            </w:pPr>
            <w:r w:rsidRPr="006C5D68">
              <w:rPr>
                <w:rFonts w:ascii="Calibri" w:hAnsi="Calibri"/>
              </w:rPr>
              <w:t>IMD</w:t>
            </w:r>
          </w:p>
        </w:tc>
        <w:tc>
          <w:tcPr>
            <w:tcW w:w="4253" w:type="dxa"/>
            <w:noWrap/>
            <w:hideMark/>
          </w:tcPr>
          <w:p w14:paraId="76BDAFB4" w14:textId="77777777" w:rsidR="003941AB" w:rsidRPr="006C5D68" w:rsidRDefault="003941AB" w:rsidP="003941AB">
            <w:pPr>
              <w:cnfStyle w:val="000000100000" w:firstRow="0" w:lastRow="0" w:firstColumn="0" w:lastColumn="0" w:oddVBand="0" w:evenVBand="0" w:oddHBand="1" w:evenHBand="0" w:firstRowFirstColumn="0" w:firstRowLastColumn="0" w:lastRowFirstColumn="0" w:lastRowLastColumn="0"/>
              <w:rPr>
                <w:rFonts w:ascii="Calibri" w:hAnsi="Calibri"/>
                <w:b/>
                <w:bCs/>
              </w:rPr>
            </w:pPr>
          </w:p>
        </w:tc>
        <w:tc>
          <w:tcPr>
            <w:tcW w:w="1134" w:type="dxa"/>
            <w:noWrap/>
          </w:tcPr>
          <w:p w14:paraId="660A8C24" w14:textId="77777777" w:rsidR="003941AB" w:rsidRPr="006C5D68" w:rsidRDefault="003941A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7" w:type="dxa"/>
            <w:noWrap/>
          </w:tcPr>
          <w:p w14:paraId="3DAF4148" w14:textId="77777777" w:rsidR="003941AB" w:rsidRPr="006C5D68" w:rsidRDefault="003941A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3EDB" w:rsidRPr="006C5D68" w14:paraId="6162E846"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458F668" w14:textId="77777777" w:rsidR="008E3EDB" w:rsidRPr="006C5D68" w:rsidRDefault="008E3EDB" w:rsidP="008E3EDB">
            <w:pPr>
              <w:rPr>
                <w:rFonts w:ascii="Calibri" w:hAnsi="Calibri"/>
              </w:rPr>
            </w:pPr>
          </w:p>
        </w:tc>
        <w:tc>
          <w:tcPr>
            <w:tcW w:w="4253" w:type="dxa"/>
            <w:noWrap/>
            <w:hideMark/>
          </w:tcPr>
          <w:p w14:paraId="23F1C202" w14:textId="57DDE887"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0.53-&gt;8.49 [least deprived]</w:t>
            </w:r>
          </w:p>
        </w:tc>
        <w:tc>
          <w:tcPr>
            <w:tcW w:w="1134" w:type="dxa"/>
            <w:noWrap/>
          </w:tcPr>
          <w:p w14:paraId="0CAC927C" w14:textId="772E6FEA"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1,259</w:t>
            </w:r>
          </w:p>
        </w:tc>
        <w:tc>
          <w:tcPr>
            <w:tcW w:w="1417" w:type="dxa"/>
            <w:noWrap/>
          </w:tcPr>
          <w:p w14:paraId="537C44A9" w14:textId="4B8851ED"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22.95</w:t>
            </w:r>
          </w:p>
        </w:tc>
      </w:tr>
      <w:tr w:rsidR="008E3EDB" w:rsidRPr="006C5D68" w14:paraId="0BA331C3"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A75C050" w14:textId="77777777" w:rsidR="008E3EDB" w:rsidRPr="006C5D68" w:rsidRDefault="008E3EDB" w:rsidP="008E3EDB">
            <w:pPr>
              <w:rPr>
                <w:rFonts w:ascii="Calibri" w:hAnsi="Calibri"/>
              </w:rPr>
            </w:pPr>
          </w:p>
        </w:tc>
        <w:tc>
          <w:tcPr>
            <w:tcW w:w="4253" w:type="dxa"/>
            <w:noWrap/>
            <w:hideMark/>
          </w:tcPr>
          <w:p w14:paraId="025F92B6" w14:textId="0D170BD3"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8.49-&gt;13.79</w:t>
            </w:r>
          </w:p>
        </w:tc>
        <w:tc>
          <w:tcPr>
            <w:tcW w:w="1134" w:type="dxa"/>
            <w:noWrap/>
          </w:tcPr>
          <w:p w14:paraId="278BF4D5" w14:textId="482D5912"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1,105</w:t>
            </w:r>
          </w:p>
        </w:tc>
        <w:tc>
          <w:tcPr>
            <w:tcW w:w="1417" w:type="dxa"/>
            <w:noWrap/>
          </w:tcPr>
          <w:p w14:paraId="3F3C695F" w14:textId="0EBEE2F4"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20.15</w:t>
            </w:r>
          </w:p>
        </w:tc>
      </w:tr>
      <w:tr w:rsidR="008E3EDB" w:rsidRPr="006C5D68" w14:paraId="011A8B4E"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EB8CDED" w14:textId="77777777" w:rsidR="008E3EDB" w:rsidRPr="006C5D68" w:rsidRDefault="008E3EDB" w:rsidP="008E3EDB">
            <w:pPr>
              <w:rPr>
                <w:rFonts w:ascii="Calibri" w:hAnsi="Calibri"/>
              </w:rPr>
            </w:pPr>
          </w:p>
        </w:tc>
        <w:tc>
          <w:tcPr>
            <w:tcW w:w="4253" w:type="dxa"/>
            <w:noWrap/>
            <w:hideMark/>
          </w:tcPr>
          <w:p w14:paraId="62C0A688" w14:textId="6E3DCEBC"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13.79-&gt;21.35</w:t>
            </w:r>
          </w:p>
        </w:tc>
        <w:tc>
          <w:tcPr>
            <w:tcW w:w="1134" w:type="dxa"/>
            <w:noWrap/>
          </w:tcPr>
          <w:p w14:paraId="13C19A68" w14:textId="5430FEC0"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1,118</w:t>
            </w:r>
          </w:p>
        </w:tc>
        <w:tc>
          <w:tcPr>
            <w:tcW w:w="1417" w:type="dxa"/>
            <w:noWrap/>
          </w:tcPr>
          <w:p w14:paraId="054D49F2" w14:textId="76AA00B6"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20.38</w:t>
            </w:r>
          </w:p>
        </w:tc>
      </w:tr>
      <w:tr w:rsidR="008E3EDB" w:rsidRPr="006C5D68" w14:paraId="640C4320"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25EE043" w14:textId="77777777" w:rsidR="008E3EDB" w:rsidRPr="006C5D68" w:rsidRDefault="008E3EDB" w:rsidP="008E3EDB">
            <w:pPr>
              <w:rPr>
                <w:rFonts w:ascii="Calibri" w:hAnsi="Calibri"/>
              </w:rPr>
            </w:pPr>
          </w:p>
        </w:tc>
        <w:tc>
          <w:tcPr>
            <w:tcW w:w="4253" w:type="dxa"/>
            <w:noWrap/>
            <w:hideMark/>
          </w:tcPr>
          <w:p w14:paraId="3CCE5BA2" w14:textId="1DF507DB"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21.35-&gt;34.17</w:t>
            </w:r>
          </w:p>
        </w:tc>
        <w:tc>
          <w:tcPr>
            <w:tcW w:w="1134" w:type="dxa"/>
            <w:noWrap/>
          </w:tcPr>
          <w:p w14:paraId="539E2D71" w14:textId="5C3B1906"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1,069</w:t>
            </w:r>
          </w:p>
        </w:tc>
        <w:tc>
          <w:tcPr>
            <w:tcW w:w="1417" w:type="dxa"/>
            <w:noWrap/>
          </w:tcPr>
          <w:p w14:paraId="76422ED9" w14:textId="623BEB6C"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19.49</w:t>
            </w:r>
          </w:p>
        </w:tc>
      </w:tr>
      <w:tr w:rsidR="008E3EDB" w:rsidRPr="006C5D68" w14:paraId="72EC4999"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5780C0D" w14:textId="77777777" w:rsidR="008E3EDB" w:rsidRPr="006C5D68" w:rsidRDefault="008E3EDB" w:rsidP="008E3EDB">
            <w:pPr>
              <w:rPr>
                <w:rFonts w:ascii="Calibri" w:hAnsi="Calibri"/>
              </w:rPr>
            </w:pPr>
          </w:p>
        </w:tc>
        <w:tc>
          <w:tcPr>
            <w:tcW w:w="4253" w:type="dxa"/>
            <w:noWrap/>
            <w:hideMark/>
          </w:tcPr>
          <w:p w14:paraId="29731801" w14:textId="770C2C1B" w:rsidR="008E3EDB" w:rsidRPr="006C5D68" w:rsidRDefault="008E3EDB" w:rsidP="008E3EDB">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34.17-&gt;87.80 [most deprived]</w:t>
            </w:r>
          </w:p>
        </w:tc>
        <w:tc>
          <w:tcPr>
            <w:tcW w:w="1134" w:type="dxa"/>
            <w:noWrap/>
          </w:tcPr>
          <w:p w14:paraId="3F6CAA91" w14:textId="2904F954"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934</w:t>
            </w:r>
          </w:p>
        </w:tc>
        <w:tc>
          <w:tcPr>
            <w:tcW w:w="1417" w:type="dxa"/>
            <w:noWrap/>
          </w:tcPr>
          <w:p w14:paraId="46D84C1A" w14:textId="3EDDC62F" w:rsidR="008E3EDB" w:rsidRPr="006C5D68" w:rsidRDefault="008E3EDB"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17.03</w:t>
            </w:r>
          </w:p>
        </w:tc>
      </w:tr>
      <w:tr w:rsidR="008E3EDB" w:rsidRPr="006C5D68" w14:paraId="20704FD6"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DD06FB6" w14:textId="0A98392C" w:rsidR="008E3EDB" w:rsidRPr="006C5D68" w:rsidRDefault="008E3EDB" w:rsidP="008E3EDB">
            <w:pPr>
              <w:rPr>
                <w:rFonts w:ascii="Calibri" w:hAnsi="Calibri"/>
                <w:b w:val="0"/>
                <w:bCs w:val="0"/>
              </w:rPr>
            </w:pPr>
          </w:p>
        </w:tc>
        <w:tc>
          <w:tcPr>
            <w:tcW w:w="4253" w:type="dxa"/>
            <w:noWrap/>
            <w:hideMark/>
          </w:tcPr>
          <w:p w14:paraId="705A8024" w14:textId="5D08DB87" w:rsidR="008E3EDB" w:rsidRPr="006C5D68" w:rsidRDefault="008E3EDB" w:rsidP="008E3EDB">
            <w:pPr>
              <w:cnfStyle w:val="000000100000" w:firstRow="0" w:lastRow="0" w:firstColumn="0" w:lastColumn="0" w:oddVBand="0" w:evenVBand="0" w:oddHBand="1" w:evenHBand="0" w:firstRowFirstColumn="0" w:firstRowLastColumn="0" w:lastRowFirstColumn="0" w:lastRowLastColumn="0"/>
              <w:rPr>
                <w:rFonts w:ascii="Calibri" w:hAnsi="Calibri"/>
                <w:b/>
                <w:bCs/>
              </w:rPr>
            </w:pPr>
            <w:r w:rsidRPr="006C5D68">
              <w:rPr>
                <w:rFonts w:ascii="Calibri" w:hAnsi="Calibri"/>
              </w:rPr>
              <w:t>0.53-&gt;8.49 [least deprived]</w:t>
            </w:r>
          </w:p>
        </w:tc>
        <w:tc>
          <w:tcPr>
            <w:tcW w:w="1134" w:type="dxa"/>
            <w:noWrap/>
          </w:tcPr>
          <w:p w14:paraId="5AF2DBFD" w14:textId="37DABDCF"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1,259</w:t>
            </w:r>
          </w:p>
        </w:tc>
        <w:tc>
          <w:tcPr>
            <w:tcW w:w="1417" w:type="dxa"/>
            <w:noWrap/>
          </w:tcPr>
          <w:p w14:paraId="31EE5CF1" w14:textId="5DB07A06" w:rsidR="008E3EDB" w:rsidRPr="006C5D68" w:rsidRDefault="008E3EDB"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22.95</w:t>
            </w:r>
          </w:p>
        </w:tc>
      </w:tr>
      <w:tr w:rsidR="00EA67C9" w:rsidRPr="006C5D68" w14:paraId="2D966E05"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tcPr>
          <w:p w14:paraId="57306ABC" w14:textId="619BBCE5" w:rsidR="00EA67C9" w:rsidRPr="006C5D68" w:rsidRDefault="00EA67C9" w:rsidP="003941AB">
            <w:pPr>
              <w:rPr>
                <w:rFonts w:ascii="Calibri" w:hAnsi="Calibri"/>
              </w:rPr>
            </w:pPr>
            <w:r w:rsidRPr="006C5D68">
              <w:rPr>
                <w:rFonts w:ascii="Calibri" w:hAnsi="Calibri"/>
              </w:rPr>
              <w:t>BMI</w:t>
            </w:r>
          </w:p>
        </w:tc>
        <w:tc>
          <w:tcPr>
            <w:tcW w:w="4253" w:type="dxa"/>
            <w:noWrap/>
          </w:tcPr>
          <w:p w14:paraId="777B94A5" w14:textId="77777777" w:rsidR="00EA67C9" w:rsidRPr="006C5D68" w:rsidRDefault="00EA67C9" w:rsidP="003941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34" w:type="dxa"/>
            <w:noWrap/>
          </w:tcPr>
          <w:p w14:paraId="5B0282CA" w14:textId="77777777" w:rsidR="00EA67C9" w:rsidRPr="006C5D68" w:rsidRDefault="00EA67C9"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7" w:type="dxa"/>
            <w:noWrap/>
          </w:tcPr>
          <w:p w14:paraId="0A605B2C" w14:textId="77777777" w:rsidR="00EA67C9" w:rsidRPr="006C5D68" w:rsidRDefault="00EA67C9"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D1E3C" w:rsidRPr="006C5D68" w14:paraId="101E11E0"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FB386C2" w14:textId="77777777" w:rsidR="00BD1E3C" w:rsidRPr="006C5D68" w:rsidRDefault="00BD1E3C" w:rsidP="00BD1E3C">
            <w:pPr>
              <w:rPr>
                <w:rFonts w:ascii="Calibri" w:hAnsi="Calibri"/>
              </w:rPr>
            </w:pPr>
          </w:p>
        </w:tc>
        <w:tc>
          <w:tcPr>
            <w:tcW w:w="4253" w:type="dxa"/>
            <w:noWrap/>
            <w:hideMark/>
          </w:tcPr>
          <w:p w14:paraId="754574EC" w14:textId="77777777" w:rsidR="00BD1E3C" w:rsidRPr="006C5D68" w:rsidRDefault="00BD1E3C" w:rsidP="00BD1E3C">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Under 18.5</w:t>
            </w:r>
          </w:p>
        </w:tc>
        <w:tc>
          <w:tcPr>
            <w:tcW w:w="1134" w:type="dxa"/>
            <w:noWrap/>
          </w:tcPr>
          <w:p w14:paraId="04A387A3" w14:textId="3BC13EC6"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D1E3C">
              <w:rPr>
                <w:rFonts w:ascii="Calibri" w:eastAsia="Times New Roman" w:hAnsi="Calibri" w:cs="Times New Roman"/>
                <w:lang w:eastAsia="en-GB"/>
              </w:rPr>
              <w:t>103</w:t>
            </w:r>
          </w:p>
        </w:tc>
        <w:tc>
          <w:tcPr>
            <w:tcW w:w="1417" w:type="dxa"/>
            <w:noWrap/>
          </w:tcPr>
          <w:p w14:paraId="10971C1C" w14:textId="7F91F7E9"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BD1E3C">
              <w:rPr>
                <w:rFonts w:ascii="Calibri" w:eastAsia="Times New Roman" w:hAnsi="Calibri" w:cs="Times New Roman"/>
                <w:lang w:eastAsia="en-GB"/>
              </w:rPr>
              <w:t>1.98</w:t>
            </w:r>
          </w:p>
        </w:tc>
      </w:tr>
      <w:tr w:rsidR="00BD1E3C" w:rsidRPr="006C5D68" w14:paraId="5C2EFC68"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CA07E96" w14:textId="77777777" w:rsidR="00BD1E3C" w:rsidRPr="006C5D68" w:rsidRDefault="00BD1E3C" w:rsidP="00BD1E3C">
            <w:pPr>
              <w:rPr>
                <w:rFonts w:ascii="Calibri" w:hAnsi="Calibri"/>
              </w:rPr>
            </w:pPr>
          </w:p>
        </w:tc>
        <w:tc>
          <w:tcPr>
            <w:tcW w:w="4253" w:type="dxa"/>
            <w:noWrap/>
            <w:hideMark/>
          </w:tcPr>
          <w:p w14:paraId="642533E1" w14:textId="77777777" w:rsidR="00BD1E3C" w:rsidRPr="006C5D68" w:rsidRDefault="00BD1E3C" w:rsidP="00BD1E3C">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18.5 and below 25</w:t>
            </w:r>
          </w:p>
        </w:tc>
        <w:tc>
          <w:tcPr>
            <w:tcW w:w="1134" w:type="dxa"/>
            <w:noWrap/>
          </w:tcPr>
          <w:p w14:paraId="02443474" w14:textId="7004F84F"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2,150</w:t>
            </w:r>
          </w:p>
        </w:tc>
        <w:tc>
          <w:tcPr>
            <w:tcW w:w="1417" w:type="dxa"/>
            <w:noWrap/>
          </w:tcPr>
          <w:p w14:paraId="0D9D0755" w14:textId="78A19360"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41.39</w:t>
            </w:r>
          </w:p>
        </w:tc>
      </w:tr>
      <w:tr w:rsidR="00BD1E3C" w:rsidRPr="006C5D68" w14:paraId="10C56B3A"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1195F8ED" w14:textId="77777777" w:rsidR="00BD1E3C" w:rsidRPr="006C5D68" w:rsidRDefault="00BD1E3C" w:rsidP="00BD1E3C">
            <w:pPr>
              <w:rPr>
                <w:rFonts w:ascii="Calibri" w:hAnsi="Calibri"/>
              </w:rPr>
            </w:pPr>
          </w:p>
        </w:tc>
        <w:tc>
          <w:tcPr>
            <w:tcW w:w="4253" w:type="dxa"/>
            <w:noWrap/>
            <w:hideMark/>
          </w:tcPr>
          <w:p w14:paraId="417B5917" w14:textId="77777777" w:rsidR="00BD1E3C" w:rsidRPr="006C5D68" w:rsidRDefault="00BD1E3C" w:rsidP="00BD1E3C">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25 and below 30</w:t>
            </w:r>
          </w:p>
        </w:tc>
        <w:tc>
          <w:tcPr>
            <w:tcW w:w="1134" w:type="dxa"/>
            <w:noWrap/>
          </w:tcPr>
          <w:p w14:paraId="34159BA7" w14:textId="1A6921DE"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1,908</w:t>
            </w:r>
          </w:p>
        </w:tc>
        <w:tc>
          <w:tcPr>
            <w:tcW w:w="1417" w:type="dxa"/>
            <w:noWrap/>
          </w:tcPr>
          <w:p w14:paraId="3C011668" w14:textId="4E44F8CC"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36.73</w:t>
            </w:r>
          </w:p>
        </w:tc>
      </w:tr>
      <w:tr w:rsidR="00BD1E3C" w:rsidRPr="006C5D68" w14:paraId="36A4A469" w14:textId="77777777" w:rsidTr="00990144">
        <w:trPr>
          <w:trHeight w:val="96"/>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0AF4294" w14:textId="77777777" w:rsidR="00BD1E3C" w:rsidRPr="006C5D68" w:rsidRDefault="00BD1E3C" w:rsidP="00BD1E3C">
            <w:pPr>
              <w:rPr>
                <w:rFonts w:ascii="Calibri" w:hAnsi="Calibri"/>
              </w:rPr>
            </w:pPr>
          </w:p>
        </w:tc>
        <w:tc>
          <w:tcPr>
            <w:tcW w:w="4253" w:type="dxa"/>
            <w:noWrap/>
            <w:hideMark/>
          </w:tcPr>
          <w:p w14:paraId="5E99C536" w14:textId="77777777" w:rsidR="00BD1E3C" w:rsidRPr="006C5D68" w:rsidRDefault="00BD1E3C" w:rsidP="00BD1E3C">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30 and below 40</w:t>
            </w:r>
          </w:p>
        </w:tc>
        <w:tc>
          <w:tcPr>
            <w:tcW w:w="1134" w:type="dxa"/>
            <w:noWrap/>
          </w:tcPr>
          <w:p w14:paraId="4C2F9138" w14:textId="62FC75FE"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930</w:t>
            </w:r>
          </w:p>
        </w:tc>
        <w:tc>
          <w:tcPr>
            <w:tcW w:w="1417" w:type="dxa"/>
            <w:noWrap/>
          </w:tcPr>
          <w:p w14:paraId="57E2E629" w14:textId="0A47735C"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17.91</w:t>
            </w:r>
          </w:p>
        </w:tc>
      </w:tr>
      <w:tr w:rsidR="00BD1E3C" w:rsidRPr="006C5D68" w14:paraId="0D0EE57D"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544311A" w14:textId="77777777" w:rsidR="00BD1E3C" w:rsidRPr="006C5D68" w:rsidRDefault="00BD1E3C" w:rsidP="00BD1E3C">
            <w:pPr>
              <w:rPr>
                <w:rFonts w:ascii="Calibri" w:hAnsi="Calibri"/>
              </w:rPr>
            </w:pPr>
          </w:p>
        </w:tc>
        <w:tc>
          <w:tcPr>
            <w:tcW w:w="4253" w:type="dxa"/>
            <w:noWrap/>
            <w:hideMark/>
          </w:tcPr>
          <w:p w14:paraId="041C8DF0" w14:textId="77777777" w:rsidR="00BD1E3C" w:rsidRPr="006C5D68" w:rsidRDefault="00BD1E3C" w:rsidP="00BD1E3C">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Over 40</w:t>
            </w:r>
          </w:p>
        </w:tc>
        <w:tc>
          <w:tcPr>
            <w:tcW w:w="1134" w:type="dxa"/>
            <w:noWrap/>
          </w:tcPr>
          <w:p w14:paraId="567DDB58" w14:textId="4F78AE8B"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103</w:t>
            </w:r>
          </w:p>
        </w:tc>
        <w:tc>
          <w:tcPr>
            <w:tcW w:w="1417" w:type="dxa"/>
            <w:noWrap/>
          </w:tcPr>
          <w:p w14:paraId="3554B0C9" w14:textId="63CCF1E5"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1.98</w:t>
            </w:r>
          </w:p>
        </w:tc>
      </w:tr>
      <w:tr w:rsidR="00BD1E3C" w:rsidRPr="006C5D68" w14:paraId="486B12B4"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7514" w:type="dxa"/>
            <w:gridSpan w:val="2"/>
            <w:noWrap/>
          </w:tcPr>
          <w:p w14:paraId="0F86B76B" w14:textId="77777777" w:rsidR="00BD1E3C" w:rsidRPr="006C5D68" w:rsidRDefault="00BD1E3C" w:rsidP="00BD1E3C">
            <w:pPr>
              <w:rPr>
                <w:rFonts w:ascii="Calibri" w:hAnsi="Calibri"/>
              </w:rPr>
            </w:pPr>
            <w:r w:rsidRPr="006C5D68">
              <w:rPr>
                <w:rFonts w:ascii="Calibri" w:hAnsi="Calibri"/>
              </w:rPr>
              <w:t>Marital Status</w:t>
            </w:r>
          </w:p>
        </w:tc>
        <w:tc>
          <w:tcPr>
            <w:tcW w:w="1134" w:type="dxa"/>
            <w:noWrap/>
          </w:tcPr>
          <w:p w14:paraId="3E373087" w14:textId="77777777"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7" w:type="dxa"/>
            <w:noWrap/>
          </w:tcPr>
          <w:p w14:paraId="664D8EC5" w14:textId="77777777"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D1E3C" w:rsidRPr="006C5D68" w14:paraId="3D79B6DB"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tcPr>
          <w:p w14:paraId="4EB955E3" w14:textId="77777777" w:rsidR="00BD1E3C" w:rsidRPr="006C5D68" w:rsidRDefault="00BD1E3C" w:rsidP="00BD1E3C">
            <w:pPr>
              <w:rPr>
                <w:rFonts w:ascii="Calibri" w:hAnsi="Calibri"/>
              </w:rPr>
            </w:pPr>
          </w:p>
        </w:tc>
        <w:tc>
          <w:tcPr>
            <w:tcW w:w="4253" w:type="dxa"/>
            <w:noWrap/>
          </w:tcPr>
          <w:p w14:paraId="3720BEC8" w14:textId="77777777" w:rsidR="00BD1E3C" w:rsidRPr="006C5D68" w:rsidRDefault="00BD1E3C" w:rsidP="00BD1E3C">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 xml:space="preserve">Single </w:t>
            </w:r>
          </w:p>
        </w:tc>
        <w:tc>
          <w:tcPr>
            <w:tcW w:w="1134" w:type="dxa"/>
            <w:noWrap/>
          </w:tcPr>
          <w:p w14:paraId="7E43C5E9" w14:textId="777324D6"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1,953</w:t>
            </w:r>
          </w:p>
        </w:tc>
        <w:tc>
          <w:tcPr>
            <w:tcW w:w="1417" w:type="dxa"/>
            <w:noWrap/>
          </w:tcPr>
          <w:p w14:paraId="090C71E3" w14:textId="17592B7E"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35.62</w:t>
            </w:r>
          </w:p>
        </w:tc>
      </w:tr>
      <w:tr w:rsidR="00BD1E3C" w:rsidRPr="006C5D68" w14:paraId="17265DE5"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tcPr>
          <w:p w14:paraId="0168BB8A" w14:textId="77777777" w:rsidR="00BD1E3C" w:rsidRPr="006C5D68" w:rsidRDefault="00BD1E3C" w:rsidP="00BD1E3C">
            <w:pPr>
              <w:rPr>
                <w:rFonts w:ascii="Calibri" w:hAnsi="Calibri"/>
              </w:rPr>
            </w:pPr>
          </w:p>
        </w:tc>
        <w:tc>
          <w:tcPr>
            <w:tcW w:w="4253" w:type="dxa"/>
            <w:noWrap/>
          </w:tcPr>
          <w:p w14:paraId="29EF57A7" w14:textId="77777777" w:rsidR="00BD1E3C" w:rsidRPr="006C5D68" w:rsidRDefault="00BD1E3C" w:rsidP="00BD1E3C">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 xml:space="preserve">Married or cohabitees </w:t>
            </w:r>
          </w:p>
        </w:tc>
        <w:tc>
          <w:tcPr>
            <w:tcW w:w="1134" w:type="dxa"/>
            <w:noWrap/>
          </w:tcPr>
          <w:p w14:paraId="5E027630" w14:textId="7A7633AB"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3,530</w:t>
            </w:r>
          </w:p>
        </w:tc>
        <w:tc>
          <w:tcPr>
            <w:tcW w:w="1417" w:type="dxa"/>
            <w:noWrap/>
          </w:tcPr>
          <w:p w14:paraId="1F7CF096" w14:textId="23A92886"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64.38</w:t>
            </w:r>
          </w:p>
        </w:tc>
      </w:tr>
      <w:tr w:rsidR="00BD1E3C" w:rsidRPr="006C5D68" w14:paraId="6AD4F6CC"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gridSpan w:val="2"/>
            <w:noWrap/>
          </w:tcPr>
          <w:p w14:paraId="35ECE4E5" w14:textId="77777777" w:rsidR="00BD1E3C" w:rsidRPr="006C5D68" w:rsidRDefault="00BD1E3C" w:rsidP="00BD1E3C">
            <w:pPr>
              <w:rPr>
                <w:rFonts w:ascii="Calibri" w:hAnsi="Calibri"/>
              </w:rPr>
            </w:pPr>
            <w:r w:rsidRPr="006C5D68">
              <w:rPr>
                <w:rFonts w:ascii="Calibri" w:hAnsi="Calibri"/>
              </w:rPr>
              <w:t>Self-reported alcohol consumption</w:t>
            </w:r>
          </w:p>
        </w:tc>
        <w:tc>
          <w:tcPr>
            <w:tcW w:w="1134" w:type="dxa"/>
            <w:noWrap/>
          </w:tcPr>
          <w:p w14:paraId="5C1602B3" w14:textId="77777777"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7" w:type="dxa"/>
            <w:noWrap/>
          </w:tcPr>
          <w:p w14:paraId="5372813E" w14:textId="77777777" w:rsidR="00BD1E3C" w:rsidRPr="006C5D68" w:rsidDel="004D0ACA"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BD1E3C" w:rsidRPr="006C5D68" w14:paraId="5EBDFA7F"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70CD0B2" w14:textId="77777777" w:rsidR="00BD1E3C" w:rsidRPr="006C5D68" w:rsidRDefault="00BD1E3C" w:rsidP="00BD1E3C">
            <w:pPr>
              <w:rPr>
                <w:rFonts w:ascii="Calibri" w:hAnsi="Calibri"/>
              </w:rPr>
            </w:pPr>
          </w:p>
        </w:tc>
        <w:tc>
          <w:tcPr>
            <w:tcW w:w="4253" w:type="dxa"/>
            <w:noWrap/>
            <w:hideMark/>
          </w:tcPr>
          <w:p w14:paraId="11AEF563" w14:textId="77777777" w:rsidR="00BD1E3C" w:rsidRPr="006C5D68" w:rsidRDefault="00BD1E3C" w:rsidP="00BD1E3C">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Less than once a week</w:t>
            </w:r>
          </w:p>
        </w:tc>
        <w:tc>
          <w:tcPr>
            <w:tcW w:w="1134" w:type="dxa"/>
            <w:noWrap/>
          </w:tcPr>
          <w:p w14:paraId="00089DB4" w14:textId="435BBB44"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2,626</w:t>
            </w:r>
          </w:p>
        </w:tc>
        <w:tc>
          <w:tcPr>
            <w:tcW w:w="1417" w:type="dxa"/>
            <w:noWrap/>
          </w:tcPr>
          <w:p w14:paraId="6596A17C" w14:textId="312C00DA"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48.05</w:t>
            </w:r>
          </w:p>
        </w:tc>
      </w:tr>
      <w:tr w:rsidR="00BD1E3C" w:rsidRPr="006C5D68" w14:paraId="5FF21E12"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393FC98E" w14:textId="77777777" w:rsidR="00BD1E3C" w:rsidRPr="006C5D68" w:rsidRDefault="00BD1E3C" w:rsidP="00BD1E3C">
            <w:pPr>
              <w:rPr>
                <w:rFonts w:ascii="Calibri" w:hAnsi="Calibri"/>
              </w:rPr>
            </w:pPr>
          </w:p>
        </w:tc>
        <w:tc>
          <w:tcPr>
            <w:tcW w:w="4253" w:type="dxa"/>
            <w:noWrap/>
            <w:hideMark/>
          </w:tcPr>
          <w:p w14:paraId="5F242A3F" w14:textId="77777777" w:rsidR="00BD1E3C" w:rsidRPr="006C5D68" w:rsidRDefault="00BD1E3C" w:rsidP="00BD1E3C">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Once or twice a week</w:t>
            </w:r>
          </w:p>
        </w:tc>
        <w:tc>
          <w:tcPr>
            <w:tcW w:w="1134" w:type="dxa"/>
            <w:noWrap/>
          </w:tcPr>
          <w:p w14:paraId="09758EAD" w14:textId="79FC14D1"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1,417</w:t>
            </w:r>
          </w:p>
        </w:tc>
        <w:tc>
          <w:tcPr>
            <w:tcW w:w="1417" w:type="dxa"/>
            <w:noWrap/>
          </w:tcPr>
          <w:p w14:paraId="7DEF49E0" w14:textId="56B7887D"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25.93</w:t>
            </w:r>
          </w:p>
        </w:tc>
      </w:tr>
      <w:tr w:rsidR="00BD1E3C" w:rsidRPr="006C5D68" w14:paraId="343A8609"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6787094" w14:textId="77777777" w:rsidR="00BD1E3C" w:rsidRPr="006C5D68" w:rsidRDefault="00BD1E3C" w:rsidP="00BD1E3C">
            <w:pPr>
              <w:rPr>
                <w:rFonts w:ascii="Calibri" w:hAnsi="Calibri"/>
              </w:rPr>
            </w:pPr>
          </w:p>
        </w:tc>
        <w:tc>
          <w:tcPr>
            <w:tcW w:w="4253" w:type="dxa"/>
            <w:noWrap/>
            <w:hideMark/>
          </w:tcPr>
          <w:p w14:paraId="3583C804" w14:textId="77777777" w:rsidR="00BD1E3C" w:rsidRPr="006C5D68" w:rsidRDefault="00BD1E3C" w:rsidP="00BD1E3C">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Three or four times per week</w:t>
            </w:r>
          </w:p>
        </w:tc>
        <w:tc>
          <w:tcPr>
            <w:tcW w:w="1134" w:type="dxa"/>
            <w:noWrap/>
          </w:tcPr>
          <w:p w14:paraId="1B9D0AA9" w14:textId="0E39211D"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694</w:t>
            </w:r>
          </w:p>
        </w:tc>
        <w:tc>
          <w:tcPr>
            <w:tcW w:w="1417" w:type="dxa"/>
            <w:noWrap/>
          </w:tcPr>
          <w:p w14:paraId="72AEBAA0" w14:textId="40B7FBD3"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12.70</w:t>
            </w:r>
          </w:p>
        </w:tc>
      </w:tr>
      <w:tr w:rsidR="00BD1E3C" w:rsidRPr="006C5D68" w14:paraId="30C87200"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tcPr>
          <w:p w14:paraId="4434CF20" w14:textId="77777777" w:rsidR="00BD1E3C" w:rsidRPr="006C5D68" w:rsidRDefault="00BD1E3C" w:rsidP="00BD1E3C">
            <w:pPr>
              <w:rPr>
                <w:rFonts w:ascii="Calibri" w:hAnsi="Calibri"/>
              </w:rPr>
            </w:pPr>
          </w:p>
        </w:tc>
        <w:tc>
          <w:tcPr>
            <w:tcW w:w="4253" w:type="dxa"/>
            <w:noWrap/>
          </w:tcPr>
          <w:p w14:paraId="38FADFE2" w14:textId="77777777" w:rsidR="00BD1E3C" w:rsidRPr="006C5D68" w:rsidRDefault="00BD1E3C" w:rsidP="00BD1E3C">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Five or more times per week</w:t>
            </w:r>
          </w:p>
        </w:tc>
        <w:tc>
          <w:tcPr>
            <w:tcW w:w="1134" w:type="dxa"/>
            <w:noWrap/>
          </w:tcPr>
          <w:p w14:paraId="0B6BB21A" w14:textId="748812AB" w:rsidR="00BD1E3C" w:rsidRPr="006C5D68" w:rsidDel="004D0ACA"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728</w:t>
            </w:r>
          </w:p>
        </w:tc>
        <w:tc>
          <w:tcPr>
            <w:tcW w:w="1417" w:type="dxa"/>
            <w:noWrap/>
          </w:tcPr>
          <w:p w14:paraId="3D9C507C" w14:textId="23411E7D" w:rsidR="00BD1E3C" w:rsidRPr="006C5D68" w:rsidDel="004D0ACA"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13.32</w:t>
            </w:r>
          </w:p>
        </w:tc>
      </w:tr>
      <w:tr w:rsidR="00BD1E3C" w:rsidRPr="006C5D68" w14:paraId="40E0878E"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7514" w:type="dxa"/>
            <w:gridSpan w:val="2"/>
            <w:noWrap/>
            <w:hideMark/>
          </w:tcPr>
          <w:p w14:paraId="14CA3262" w14:textId="77777777" w:rsidR="00BD1E3C" w:rsidRPr="006C5D68" w:rsidRDefault="00BD1E3C" w:rsidP="00BD1E3C">
            <w:pPr>
              <w:rPr>
                <w:rFonts w:ascii="Calibri" w:hAnsi="Calibri"/>
              </w:rPr>
            </w:pPr>
            <w:r w:rsidRPr="006C5D68">
              <w:rPr>
                <w:rFonts w:ascii="Calibri" w:hAnsi="Calibri"/>
              </w:rPr>
              <w:t>Limiting long-lasting illness</w:t>
            </w:r>
          </w:p>
        </w:tc>
        <w:tc>
          <w:tcPr>
            <w:tcW w:w="1134" w:type="dxa"/>
            <w:noWrap/>
          </w:tcPr>
          <w:p w14:paraId="2BFB9EE9" w14:textId="77777777"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7" w:type="dxa"/>
            <w:noWrap/>
          </w:tcPr>
          <w:p w14:paraId="6F0C2B28" w14:textId="77777777"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BD1E3C" w:rsidRPr="006C5D68" w14:paraId="250D1312"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0BD2D54" w14:textId="77777777" w:rsidR="00BD1E3C" w:rsidRPr="006C5D68" w:rsidRDefault="00BD1E3C" w:rsidP="00BD1E3C">
            <w:pPr>
              <w:rPr>
                <w:rFonts w:ascii="Calibri" w:hAnsi="Calibri"/>
              </w:rPr>
            </w:pPr>
          </w:p>
        </w:tc>
        <w:tc>
          <w:tcPr>
            <w:tcW w:w="4253" w:type="dxa"/>
            <w:noWrap/>
            <w:hideMark/>
          </w:tcPr>
          <w:p w14:paraId="7480A1B7" w14:textId="77777777" w:rsidR="00BD1E3C" w:rsidRPr="006C5D68" w:rsidRDefault="00BD1E3C" w:rsidP="00BD1E3C">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No limiting long-lasting illness</w:t>
            </w:r>
          </w:p>
        </w:tc>
        <w:tc>
          <w:tcPr>
            <w:tcW w:w="1134" w:type="dxa"/>
            <w:noWrap/>
          </w:tcPr>
          <w:p w14:paraId="05C8DE26" w14:textId="5F800F8A"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4,041</w:t>
            </w:r>
          </w:p>
        </w:tc>
        <w:tc>
          <w:tcPr>
            <w:tcW w:w="1417" w:type="dxa"/>
            <w:noWrap/>
          </w:tcPr>
          <w:p w14:paraId="05FF0FC8" w14:textId="4EE11CFD"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73.75</w:t>
            </w:r>
          </w:p>
        </w:tc>
      </w:tr>
      <w:tr w:rsidR="00BD1E3C" w:rsidRPr="006C5D68" w14:paraId="11E3E7BC"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1A161D9" w14:textId="77777777" w:rsidR="00BD1E3C" w:rsidRPr="006C5D68" w:rsidRDefault="00BD1E3C" w:rsidP="00BD1E3C">
            <w:pPr>
              <w:rPr>
                <w:rFonts w:ascii="Calibri" w:hAnsi="Calibri"/>
              </w:rPr>
            </w:pPr>
          </w:p>
        </w:tc>
        <w:tc>
          <w:tcPr>
            <w:tcW w:w="4253" w:type="dxa"/>
            <w:noWrap/>
            <w:hideMark/>
          </w:tcPr>
          <w:p w14:paraId="2733802D" w14:textId="77777777" w:rsidR="00BD1E3C" w:rsidRPr="006C5D68" w:rsidRDefault="00BD1E3C" w:rsidP="00BD1E3C">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Limiting long-lasting illness</w:t>
            </w:r>
          </w:p>
        </w:tc>
        <w:tc>
          <w:tcPr>
            <w:tcW w:w="1134" w:type="dxa"/>
            <w:noWrap/>
          </w:tcPr>
          <w:p w14:paraId="7DC8F69E" w14:textId="3D83799E"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1,438</w:t>
            </w:r>
          </w:p>
        </w:tc>
        <w:tc>
          <w:tcPr>
            <w:tcW w:w="1417" w:type="dxa"/>
            <w:noWrap/>
          </w:tcPr>
          <w:p w14:paraId="21AA008D" w14:textId="77DD7976"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26.25</w:t>
            </w:r>
          </w:p>
        </w:tc>
      </w:tr>
      <w:tr w:rsidR="00BD1E3C" w:rsidRPr="006C5D68" w14:paraId="3161896E"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gridSpan w:val="2"/>
            <w:noWrap/>
          </w:tcPr>
          <w:p w14:paraId="6F3DC7D9" w14:textId="77777777" w:rsidR="00BD1E3C" w:rsidRPr="006C5D68" w:rsidRDefault="00BD1E3C" w:rsidP="00BD1E3C">
            <w:pPr>
              <w:rPr>
                <w:rFonts w:ascii="Calibri" w:hAnsi="Calibri"/>
              </w:rPr>
            </w:pPr>
            <w:r w:rsidRPr="006C5D68">
              <w:rPr>
                <w:rFonts w:ascii="Calibri" w:hAnsi="Calibri"/>
              </w:rPr>
              <w:t>Physical activity (</w:t>
            </w:r>
            <w:proofErr w:type="spellStart"/>
            <w:r w:rsidRPr="006C5D68">
              <w:rPr>
                <w:rFonts w:ascii="Calibri" w:hAnsi="Calibri"/>
              </w:rPr>
              <w:t>Tertile</w:t>
            </w:r>
            <w:proofErr w:type="spellEnd"/>
            <w:r w:rsidRPr="006C5D68">
              <w:rPr>
                <w:rFonts w:ascii="Calibri" w:hAnsi="Calibri"/>
              </w:rPr>
              <w:t xml:space="preserve"> of moderate or vigorous intensive minutes of activity per week)</w:t>
            </w:r>
          </w:p>
        </w:tc>
        <w:tc>
          <w:tcPr>
            <w:tcW w:w="1134" w:type="dxa"/>
            <w:noWrap/>
          </w:tcPr>
          <w:p w14:paraId="3028C4A6" w14:textId="77777777"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7" w:type="dxa"/>
            <w:noWrap/>
          </w:tcPr>
          <w:p w14:paraId="270CCEAD" w14:textId="77777777"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6C5D68" w:rsidRPr="006C5D68" w14:paraId="44C218FD"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5E21EDA" w14:textId="77777777" w:rsidR="006C5D68" w:rsidRPr="006C5D68" w:rsidRDefault="006C5D68" w:rsidP="006C5D68">
            <w:pPr>
              <w:rPr>
                <w:rFonts w:ascii="Calibri" w:hAnsi="Calibri"/>
                <w:b w:val="0"/>
                <w:bCs w:val="0"/>
              </w:rPr>
            </w:pPr>
          </w:p>
        </w:tc>
        <w:tc>
          <w:tcPr>
            <w:tcW w:w="4253" w:type="dxa"/>
            <w:noWrap/>
            <w:hideMark/>
          </w:tcPr>
          <w:p w14:paraId="4EC63529" w14:textId="77777777" w:rsidR="006C5D68" w:rsidRPr="006C5D68" w:rsidRDefault="006C5D68" w:rsidP="006C5D68">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Low</w:t>
            </w:r>
          </w:p>
        </w:tc>
        <w:tc>
          <w:tcPr>
            <w:tcW w:w="1134" w:type="dxa"/>
            <w:noWrap/>
          </w:tcPr>
          <w:p w14:paraId="24F246EE" w14:textId="1285DA4F" w:rsidR="006C5D68" w:rsidRPr="006C5D68" w:rsidRDefault="006C5D68"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1,723</w:t>
            </w:r>
          </w:p>
        </w:tc>
        <w:tc>
          <w:tcPr>
            <w:tcW w:w="1417" w:type="dxa"/>
            <w:noWrap/>
          </w:tcPr>
          <w:p w14:paraId="7D97D48D" w14:textId="3414BB94" w:rsidR="006C5D68" w:rsidRPr="006C5D68" w:rsidRDefault="006C5D68"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36.51</w:t>
            </w:r>
          </w:p>
        </w:tc>
      </w:tr>
      <w:tr w:rsidR="006C5D68" w:rsidRPr="006C5D68" w14:paraId="49FC1BD0"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5456DD0" w14:textId="77777777" w:rsidR="006C5D68" w:rsidRPr="006C5D68" w:rsidRDefault="006C5D68" w:rsidP="006C5D68">
            <w:pPr>
              <w:rPr>
                <w:rFonts w:ascii="Calibri" w:hAnsi="Calibri"/>
              </w:rPr>
            </w:pPr>
          </w:p>
        </w:tc>
        <w:tc>
          <w:tcPr>
            <w:tcW w:w="4253" w:type="dxa"/>
            <w:noWrap/>
            <w:hideMark/>
          </w:tcPr>
          <w:p w14:paraId="33929E7A" w14:textId="77777777" w:rsidR="006C5D68" w:rsidRPr="006C5D68" w:rsidRDefault="006C5D68" w:rsidP="006C5D68">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Medium</w:t>
            </w:r>
          </w:p>
        </w:tc>
        <w:tc>
          <w:tcPr>
            <w:tcW w:w="1134" w:type="dxa"/>
            <w:noWrap/>
          </w:tcPr>
          <w:p w14:paraId="1AD686F7" w14:textId="1FF743D5" w:rsidR="006C5D68" w:rsidRPr="006C5D68" w:rsidRDefault="006C5D68"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1,563</w:t>
            </w:r>
          </w:p>
        </w:tc>
        <w:tc>
          <w:tcPr>
            <w:tcW w:w="1417" w:type="dxa"/>
            <w:noWrap/>
          </w:tcPr>
          <w:p w14:paraId="330460A3" w14:textId="6BF2182B" w:rsidR="006C5D68" w:rsidRPr="006C5D68" w:rsidRDefault="006C5D68"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33.12</w:t>
            </w:r>
          </w:p>
        </w:tc>
      </w:tr>
      <w:tr w:rsidR="006C5D68" w:rsidRPr="006C5D68" w14:paraId="36133100"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7C3E928" w14:textId="77777777" w:rsidR="006C5D68" w:rsidRPr="006C5D68" w:rsidRDefault="006C5D68" w:rsidP="006C5D68">
            <w:pPr>
              <w:rPr>
                <w:rFonts w:ascii="Calibri" w:hAnsi="Calibri"/>
              </w:rPr>
            </w:pPr>
          </w:p>
        </w:tc>
        <w:tc>
          <w:tcPr>
            <w:tcW w:w="4253" w:type="dxa"/>
            <w:noWrap/>
            <w:hideMark/>
          </w:tcPr>
          <w:p w14:paraId="61D48144" w14:textId="77777777" w:rsidR="006C5D68" w:rsidRPr="006C5D68" w:rsidRDefault="006C5D68" w:rsidP="006C5D68">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High</w:t>
            </w:r>
          </w:p>
        </w:tc>
        <w:tc>
          <w:tcPr>
            <w:tcW w:w="1134" w:type="dxa"/>
            <w:noWrap/>
          </w:tcPr>
          <w:p w14:paraId="306FF076" w14:textId="0CC5E5DF" w:rsidR="006C5D68" w:rsidRPr="006C5D68" w:rsidRDefault="006C5D68"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1,433</w:t>
            </w:r>
          </w:p>
        </w:tc>
        <w:tc>
          <w:tcPr>
            <w:tcW w:w="1417" w:type="dxa"/>
            <w:noWrap/>
          </w:tcPr>
          <w:p w14:paraId="5168A1C7" w14:textId="1F105436" w:rsidR="006C5D68" w:rsidRPr="006C5D68" w:rsidRDefault="006C5D68"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30.37</w:t>
            </w:r>
          </w:p>
        </w:tc>
      </w:tr>
      <w:tr w:rsidR="00BD1E3C" w:rsidRPr="006C5D68" w14:paraId="18BDE734"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gridSpan w:val="2"/>
            <w:noWrap/>
            <w:hideMark/>
          </w:tcPr>
          <w:p w14:paraId="194BA172" w14:textId="77777777" w:rsidR="00BD1E3C" w:rsidRPr="006C5D68" w:rsidRDefault="00BD1E3C" w:rsidP="00BD1E3C">
            <w:pPr>
              <w:rPr>
                <w:rFonts w:ascii="Calibri" w:hAnsi="Calibri"/>
                <w:b w:val="0"/>
                <w:bCs w:val="0"/>
              </w:rPr>
            </w:pPr>
            <w:r w:rsidRPr="006C5D68">
              <w:rPr>
                <w:rFonts w:ascii="Calibri" w:hAnsi="Calibri"/>
              </w:rPr>
              <w:t>Reported ever having experienced alcohol or drug dependence</w:t>
            </w:r>
          </w:p>
        </w:tc>
        <w:tc>
          <w:tcPr>
            <w:tcW w:w="1134" w:type="dxa"/>
            <w:noWrap/>
          </w:tcPr>
          <w:p w14:paraId="057D6118" w14:textId="77777777"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b/>
                <w:bCs/>
              </w:rPr>
            </w:pPr>
          </w:p>
        </w:tc>
        <w:tc>
          <w:tcPr>
            <w:tcW w:w="1417" w:type="dxa"/>
            <w:noWrap/>
          </w:tcPr>
          <w:p w14:paraId="36027E8E" w14:textId="77777777"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0144" w:rsidRPr="006C5D68" w14:paraId="5B055824" w14:textId="77777777" w:rsidTr="00990144">
        <w:trPr>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85B72A8" w14:textId="77777777" w:rsidR="00BD1E3C" w:rsidRPr="006C5D68" w:rsidRDefault="00BD1E3C" w:rsidP="00BD1E3C">
            <w:pPr>
              <w:rPr>
                <w:rFonts w:ascii="Calibri" w:hAnsi="Calibri"/>
              </w:rPr>
            </w:pPr>
          </w:p>
        </w:tc>
        <w:tc>
          <w:tcPr>
            <w:tcW w:w="4253" w:type="dxa"/>
            <w:noWrap/>
          </w:tcPr>
          <w:p w14:paraId="774A7CC8" w14:textId="77777777" w:rsidR="00BD1E3C" w:rsidRPr="006C5D68" w:rsidRDefault="00BD1E3C" w:rsidP="00BD1E3C">
            <w:pPr>
              <w:cnfStyle w:val="000000000000" w:firstRow="0" w:lastRow="0" w:firstColumn="0" w:lastColumn="0" w:oddVBand="0" w:evenVBand="0" w:oddHBand="0" w:evenHBand="0" w:firstRowFirstColumn="0" w:firstRowLastColumn="0" w:lastRowFirstColumn="0" w:lastRowLastColumn="0"/>
              <w:rPr>
                <w:rFonts w:ascii="Calibri" w:hAnsi="Calibri"/>
              </w:rPr>
            </w:pPr>
            <w:r w:rsidRPr="006C5D68">
              <w:rPr>
                <w:rFonts w:ascii="Calibri" w:hAnsi="Calibri"/>
              </w:rPr>
              <w:t>Yes</w:t>
            </w:r>
            <w:r w:rsidRPr="006C5D68" w:rsidDel="00281B94">
              <w:rPr>
                <w:rFonts w:ascii="Calibri" w:hAnsi="Calibri"/>
              </w:rPr>
              <w:t xml:space="preserve"> </w:t>
            </w:r>
          </w:p>
        </w:tc>
        <w:tc>
          <w:tcPr>
            <w:tcW w:w="1134" w:type="dxa"/>
            <w:noWrap/>
          </w:tcPr>
          <w:p w14:paraId="7FA1F81E" w14:textId="5FE2A8B6"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128</w:t>
            </w:r>
          </w:p>
        </w:tc>
        <w:tc>
          <w:tcPr>
            <w:tcW w:w="1417" w:type="dxa"/>
            <w:noWrap/>
          </w:tcPr>
          <w:p w14:paraId="03B893A8" w14:textId="156F3D3D" w:rsidR="00BD1E3C" w:rsidRPr="006C5D68" w:rsidRDefault="00BD1E3C" w:rsidP="006C5D68">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2.33</w:t>
            </w:r>
          </w:p>
        </w:tc>
      </w:tr>
      <w:tr w:rsidR="00BD1E3C" w:rsidRPr="006C5D68" w14:paraId="55130F7A" w14:textId="77777777" w:rsidTr="009901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7133B2F" w14:textId="77777777" w:rsidR="00BD1E3C" w:rsidRPr="006C5D68" w:rsidRDefault="00BD1E3C" w:rsidP="00BD1E3C">
            <w:pPr>
              <w:rPr>
                <w:rFonts w:ascii="Calibri" w:hAnsi="Calibri"/>
              </w:rPr>
            </w:pPr>
          </w:p>
        </w:tc>
        <w:tc>
          <w:tcPr>
            <w:tcW w:w="4253" w:type="dxa"/>
            <w:noWrap/>
          </w:tcPr>
          <w:p w14:paraId="37D27FAC" w14:textId="77777777" w:rsidR="00BD1E3C" w:rsidRPr="006C5D68" w:rsidRDefault="00BD1E3C" w:rsidP="00BD1E3C">
            <w:pPr>
              <w:cnfStyle w:val="000000100000" w:firstRow="0" w:lastRow="0" w:firstColumn="0" w:lastColumn="0" w:oddVBand="0" w:evenVBand="0" w:oddHBand="1" w:evenHBand="0" w:firstRowFirstColumn="0" w:firstRowLastColumn="0" w:lastRowFirstColumn="0" w:lastRowLastColumn="0"/>
              <w:rPr>
                <w:rFonts w:ascii="Calibri" w:hAnsi="Calibri"/>
              </w:rPr>
            </w:pPr>
            <w:r w:rsidRPr="006C5D68">
              <w:rPr>
                <w:rFonts w:ascii="Calibri" w:hAnsi="Calibri"/>
              </w:rPr>
              <w:t xml:space="preserve">No </w:t>
            </w:r>
          </w:p>
        </w:tc>
        <w:tc>
          <w:tcPr>
            <w:tcW w:w="1134" w:type="dxa"/>
            <w:noWrap/>
          </w:tcPr>
          <w:p w14:paraId="2178BE3B" w14:textId="483F8984"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5,357</w:t>
            </w:r>
          </w:p>
        </w:tc>
        <w:tc>
          <w:tcPr>
            <w:tcW w:w="1417" w:type="dxa"/>
            <w:noWrap/>
          </w:tcPr>
          <w:p w14:paraId="3026A19F" w14:textId="488B58C8" w:rsidR="00BD1E3C" w:rsidRPr="006C5D68" w:rsidRDefault="00BD1E3C" w:rsidP="006C5D68">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A67C9">
              <w:rPr>
                <w:rFonts w:ascii="Calibri" w:eastAsia="Times New Roman" w:hAnsi="Calibri" w:cs="Times New Roman"/>
                <w:lang w:eastAsia="en-GB"/>
              </w:rPr>
              <w:t>97.67</w:t>
            </w:r>
          </w:p>
        </w:tc>
      </w:tr>
    </w:tbl>
    <w:p w14:paraId="3D012148" w14:textId="77777777" w:rsidR="00E74A7A" w:rsidRPr="002B78FF" w:rsidRDefault="00E74A7A" w:rsidP="005908EF">
      <w:pPr>
        <w:pStyle w:val="Heading3"/>
        <w:rPr>
          <w:rFonts w:ascii="Calibri" w:hAnsi="Calibri"/>
        </w:rPr>
      </w:pPr>
      <w:bookmarkStart w:id="80" w:name="_Toc456104556"/>
      <w:r w:rsidRPr="002B78FF">
        <w:rPr>
          <w:rFonts w:ascii="Calibri" w:hAnsi="Calibri"/>
        </w:rPr>
        <w:t>Missing values</w:t>
      </w:r>
      <w:bookmarkEnd w:id="80"/>
    </w:p>
    <w:p w14:paraId="4F522746" w14:textId="74C2A3E3" w:rsidR="00E74A7A" w:rsidRPr="002B78FF" w:rsidRDefault="005908EF" w:rsidP="00E74A7A">
      <w:pPr>
        <w:rPr>
          <w:rFonts w:ascii="Calibri" w:hAnsi="Calibri"/>
        </w:rPr>
      </w:pPr>
      <w:r>
        <w:rPr>
          <w:rFonts w:ascii="Calibri" w:hAnsi="Calibri"/>
        </w:rPr>
        <w:fldChar w:fldCharType="begin"/>
      </w:r>
      <w:r>
        <w:rPr>
          <w:rFonts w:ascii="Calibri" w:hAnsi="Calibri"/>
        </w:rPr>
        <w:instrText xml:space="preserve"> REF _Ref455654658 \h </w:instrText>
      </w:r>
      <w:r>
        <w:rPr>
          <w:rFonts w:ascii="Calibri" w:hAnsi="Calibri"/>
        </w:rPr>
      </w:r>
      <w:r>
        <w:rPr>
          <w:rFonts w:ascii="Calibri" w:hAnsi="Calibri"/>
        </w:rPr>
        <w:fldChar w:fldCharType="separate"/>
      </w:r>
      <w:r w:rsidR="008F3D2A" w:rsidRPr="002B78FF">
        <w:rPr>
          <w:rFonts w:ascii="Calibri" w:hAnsi="Calibri"/>
        </w:rPr>
        <w:t xml:space="preserve">Table </w:t>
      </w:r>
      <w:r w:rsidR="008F3D2A">
        <w:rPr>
          <w:rFonts w:ascii="Calibri" w:hAnsi="Calibri"/>
          <w:noProof/>
        </w:rPr>
        <w:t>7</w:t>
      </w:r>
      <w:r>
        <w:rPr>
          <w:rFonts w:ascii="Calibri" w:hAnsi="Calibri"/>
        </w:rPr>
        <w:fldChar w:fldCharType="end"/>
      </w:r>
      <w:r>
        <w:rPr>
          <w:rFonts w:ascii="Calibri" w:hAnsi="Calibri"/>
        </w:rPr>
        <w:t xml:space="preserve"> </w:t>
      </w:r>
      <w:r w:rsidR="00E74A7A" w:rsidRPr="002B78FF">
        <w:rPr>
          <w:rFonts w:ascii="Calibri" w:hAnsi="Calibri"/>
        </w:rPr>
        <w:t>shows the number and percentage of missing values in total and stratified per year. The biggest percentage of missing values was found in the variable self-reported physical activity, followed by for self-reported BMI. With these two exceptions, all other variables missed less than 1.5% of their observations. Missing values from the variable origin where recoded to be considered within the category “white”, while</w:t>
      </w:r>
      <w:r w:rsidR="00E74A7A">
        <w:rPr>
          <w:rFonts w:ascii="Calibri" w:hAnsi="Calibri"/>
        </w:rPr>
        <w:t xml:space="preserve"> physical activity and smoking status were finally excluded from both models.</w:t>
      </w:r>
      <w:r w:rsidR="00E74A7A" w:rsidRPr="002B78FF">
        <w:rPr>
          <w:rFonts w:ascii="Calibri" w:hAnsi="Calibri"/>
        </w:rPr>
        <w:t xml:space="preserve"> </w:t>
      </w:r>
      <w:r w:rsidR="00E74A7A">
        <w:rPr>
          <w:rFonts w:ascii="Calibri" w:hAnsi="Calibri"/>
        </w:rPr>
        <w:t>T</w:t>
      </w:r>
      <w:r w:rsidR="00E74A7A" w:rsidRPr="002B78FF">
        <w:rPr>
          <w:rFonts w:ascii="Calibri" w:hAnsi="Calibri"/>
        </w:rPr>
        <w:t>he</w:t>
      </w:r>
      <w:r w:rsidR="00E74A7A">
        <w:rPr>
          <w:rFonts w:ascii="Calibri" w:hAnsi="Calibri"/>
        </w:rPr>
        <w:t xml:space="preserve"> remaining</w:t>
      </w:r>
      <w:r w:rsidR="00E74A7A" w:rsidRPr="002B78FF">
        <w:rPr>
          <w:rFonts w:ascii="Calibri" w:hAnsi="Calibri"/>
        </w:rPr>
        <w:t xml:space="preserve"> missing values where inferred for analysis using multiple imputation.</w:t>
      </w:r>
    </w:p>
    <w:p w14:paraId="1DB9875E" w14:textId="32C93C62" w:rsidR="00E74A7A" w:rsidRPr="002B78FF" w:rsidRDefault="00E74A7A" w:rsidP="00E74A7A">
      <w:pPr>
        <w:pStyle w:val="Caption"/>
        <w:keepNext/>
        <w:rPr>
          <w:rFonts w:ascii="Calibri" w:hAnsi="Calibri"/>
        </w:rPr>
      </w:pPr>
      <w:bookmarkStart w:id="81" w:name="_Ref455654658"/>
      <w:r w:rsidRPr="002B78FF">
        <w:rPr>
          <w:rFonts w:ascii="Calibri" w:hAnsi="Calibri"/>
        </w:rPr>
        <w:lastRenderedPageBreak/>
        <w:t xml:space="preserve">Table </w:t>
      </w:r>
      <w:r w:rsidRPr="002B78FF">
        <w:rPr>
          <w:rFonts w:ascii="Calibri" w:hAnsi="Calibri"/>
        </w:rPr>
        <w:fldChar w:fldCharType="begin"/>
      </w:r>
      <w:r w:rsidRPr="002B78FF">
        <w:rPr>
          <w:rFonts w:ascii="Calibri" w:hAnsi="Calibri"/>
        </w:rPr>
        <w:instrText xml:space="preserve"> SEQ Table \* ARABIC </w:instrText>
      </w:r>
      <w:r w:rsidRPr="002B78FF">
        <w:rPr>
          <w:rFonts w:ascii="Calibri" w:hAnsi="Calibri"/>
        </w:rPr>
        <w:fldChar w:fldCharType="separate"/>
      </w:r>
      <w:r w:rsidR="008F3D2A">
        <w:rPr>
          <w:rFonts w:ascii="Calibri" w:hAnsi="Calibri"/>
          <w:noProof/>
        </w:rPr>
        <w:t>7</w:t>
      </w:r>
      <w:r w:rsidRPr="002B78FF">
        <w:rPr>
          <w:rFonts w:ascii="Calibri" w:hAnsi="Calibri"/>
        </w:rPr>
        <w:fldChar w:fldCharType="end"/>
      </w:r>
      <w:bookmarkEnd w:id="81"/>
      <w:r w:rsidRPr="002B78FF">
        <w:rPr>
          <w:rFonts w:ascii="Calibri" w:hAnsi="Calibri"/>
        </w:rPr>
        <w:t>: Missing values in the final population.</w:t>
      </w:r>
    </w:p>
    <w:tbl>
      <w:tblPr>
        <w:tblStyle w:val="GridTable4-Accent5"/>
        <w:tblW w:w="0" w:type="auto"/>
        <w:jc w:val="center"/>
        <w:tblLook w:val="04A0" w:firstRow="1" w:lastRow="0" w:firstColumn="1" w:lastColumn="0" w:noHBand="0" w:noVBand="1"/>
      </w:tblPr>
      <w:tblGrid>
        <w:gridCol w:w="2420"/>
        <w:gridCol w:w="1403"/>
        <w:gridCol w:w="2408"/>
      </w:tblGrid>
      <w:tr w:rsidR="00014AA5" w:rsidRPr="002B78FF" w14:paraId="571D4A48" w14:textId="77777777" w:rsidTr="00EE0034">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420" w:type="dxa"/>
            <w:hideMark/>
          </w:tcPr>
          <w:p w14:paraId="718AD9F1" w14:textId="7CCB7323" w:rsidR="00014AA5" w:rsidRPr="002B78FF" w:rsidRDefault="00014AA5" w:rsidP="00EE0034">
            <w:pPr>
              <w:jc w:val="center"/>
              <w:rPr>
                <w:rFonts w:ascii="Calibri" w:hAnsi="Calibri"/>
              </w:rPr>
            </w:pPr>
            <w:r w:rsidRPr="002B78FF">
              <w:rPr>
                <w:rFonts w:ascii="Calibri" w:hAnsi="Calibri"/>
              </w:rPr>
              <w:t>Risk or Protective factor</w:t>
            </w:r>
          </w:p>
        </w:tc>
        <w:tc>
          <w:tcPr>
            <w:tcW w:w="3811" w:type="dxa"/>
            <w:gridSpan w:val="2"/>
            <w:noWrap/>
            <w:hideMark/>
          </w:tcPr>
          <w:p w14:paraId="53B6FCCF" w14:textId="77777777" w:rsidR="00014AA5" w:rsidRPr="002B78FF" w:rsidRDefault="00014AA5" w:rsidP="00EE0034">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2014</w:t>
            </w:r>
          </w:p>
        </w:tc>
      </w:tr>
      <w:tr w:rsidR="00014AA5" w:rsidRPr="002B78FF" w14:paraId="6B946AB2" w14:textId="77777777" w:rsidTr="00EE00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14:paraId="19B79595" w14:textId="77777777" w:rsidR="00014AA5" w:rsidRPr="002B78FF" w:rsidRDefault="00014AA5" w:rsidP="00E74A7A">
            <w:pPr>
              <w:rPr>
                <w:rFonts w:ascii="Calibri" w:hAnsi="Calibri"/>
              </w:rPr>
            </w:pPr>
          </w:p>
        </w:tc>
        <w:tc>
          <w:tcPr>
            <w:tcW w:w="1403" w:type="dxa"/>
            <w:noWrap/>
            <w:hideMark/>
          </w:tcPr>
          <w:p w14:paraId="4AA03BC1" w14:textId="77777777" w:rsidR="00014AA5" w:rsidRPr="002B78FF" w:rsidRDefault="00014AA5" w:rsidP="00E74A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Frequency</w:t>
            </w:r>
          </w:p>
        </w:tc>
        <w:tc>
          <w:tcPr>
            <w:tcW w:w="2408" w:type="dxa"/>
            <w:hideMark/>
          </w:tcPr>
          <w:p w14:paraId="002149A3" w14:textId="77777777" w:rsidR="00014AA5" w:rsidRPr="002B78FF" w:rsidRDefault="00014AA5" w:rsidP="00E74A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2B78FF">
              <w:rPr>
                <w:rFonts w:ascii="Calibri" w:hAnsi="Calibri"/>
              </w:rPr>
              <w:t>%*</w:t>
            </w:r>
          </w:p>
        </w:tc>
      </w:tr>
      <w:tr w:rsidR="00014AA5" w:rsidRPr="002B78FF" w14:paraId="6C996F89" w14:textId="77777777" w:rsidTr="00EE0034">
        <w:trPr>
          <w:trHeight w:val="300"/>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14:paraId="37CE16F7" w14:textId="77777777" w:rsidR="00014AA5" w:rsidRPr="002B78FF" w:rsidRDefault="00014AA5" w:rsidP="00681A47">
            <w:pPr>
              <w:jc w:val="left"/>
              <w:rPr>
                <w:rFonts w:ascii="Calibri" w:hAnsi="Calibri"/>
              </w:rPr>
            </w:pPr>
            <w:r w:rsidRPr="002B78FF">
              <w:rPr>
                <w:rFonts w:ascii="Calibri" w:hAnsi="Calibri"/>
              </w:rPr>
              <w:t xml:space="preserve"> Top qualification </w:t>
            </w:r>
          </w:p>
        </w:tc>
        <w:tc>
          <w:tcPr>
            <w:tcW w:w="1403" w:type="dxa"/>
            <w:noWrap/>
          </w:tcPr>
          <w:p w14:paraId="6EB3A567" w14:textId="771123AB" w:rsidR="00014AA5" w:rsidRPr="002B78FF" w:rsidRDefault="00451496" w:rsidP="00E74A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w:t>
            </w:r>
          </w:p>
        </w:tc>
        <w:tc>
          <w:tcPr>
            <w:tcW w:w="2408" w:type="dxa"/>
            <w:noWrap/>
          </w:tcPr>
          <w:p w14:paraId="7CDD44F8" w14:textId="67925E11" w:rsidR="00014AA5" w:rsidRPr="002B78FF" w:rsidRDefault="00451496" w:rsidP="00E74A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0.11</w:t>
            </w:r>
          </w:p>
        </w:tc>
      </w:tr>
      <w:tr w:rsidR="00014AA5" w:rsidRPr="002B78FF" w14:paraId="3E226FE7" w14:textId="77777777" w:rsidTr="00EE00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14:paraId="5558C4A4" w14:textId="77777777" w:rsidR="00014AA5" w:rsidRPr="002B78FF" w:rsidRDefault="00014AA5" w:rsidP="00681A47">
            <w:pPr>
              <w:jc w:val="left"/>
              <w:rPr>
                <w:rFonts w:ascii="Calibri" w:hAnsi="Calibri"/>
              </w:rPr>
            </w:pPr>
            <w:r w:rsidRPr="002B78FF">
              <w:rPr>
                <w:rFonts w:ascii="Calibri" w:hAnsi="Calibri"/>
              </w:rPr>
              <w:t xml:space="preserve"> Employment category </w:t>
            </w:r>
          </w:p>
        </w:tc>
        <w:tc>
          <w:tcPr>
            <w:tcW w:w="1403" w:type="dxa"/>
            <w:noWrap/>
          </w:tcPr>
          <w:p w14:paraId="2AA817EE" w14:textId="752F9142" w:rsidR="00014AA5" w:rsidRPr="002B78FF" w:rsidRDefault="00451496" w:rsidP="00E74A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72</w:t>
            </w:r>
          </w:p>
        </w:tc>
        <w:tc>
          <w:tcPr>
            <w:tcW w:w="2408" w:type="dxa"/>
            <w:noWrap/>
          </w:tcPr>
          <w:p w14:paraId="0DAADF3A" w14:textId="3CE47E13" w:rsidR="00014AA5" w:rsidRPr="002B78FF" w:rsidRDefault="00451496" w:rsidP="00E74A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1.31</w:t>
            </w:r>
          </w:p>
        </w:tc>
      </w:tr>
      <w:tr w:rsidR="00014AA5" w:rsidRPr="002B78FF" w14:paraId="0E776F2A" w14:textId="77777777" w:rsidTr="00EE0034">
        <w:trPr>
          <w:trHeight w:val="300"/>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14:paraId="4A2BC031" w14:textId="77777777" w:rsidR="00014AA5" w:rsidRPr="002B78FF" w:rsidRDefault="00014AA5" w:rsidP="00681A47">
            <w:pPr>
              <w:jc w:val="left"/>
              <w:rPr>
                <w:rFonts w:ascii="Calibri" w:hAnsi="Calibri"/>
              </w:rPr>
            </w:pPr>
            <w:r w:rsidRPr="002B78FF">
              <w:rPr>
                <w:rFonts w:ascii="Calibri" w:hAnsi="Calibri"/>
              </w:rPr>
              <w:t xml:space="preserve"> BMI </w:t>
            </w:r>
          </w:p>
        </w:tc>
        <w:tc>
          <w:tcPr>
            <w:tcW w:w="1403" w:type="dxa"/>
            <w:noWrap/>
          </w:tcPr>
          <w:p w14:paraId="644D94CC" w14:textId="24C5645D" w:rsidR="00014AA5" w:rsidRPr="002B78FF" w:rsidRDefault="00451496" w:rsidP="00E74A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291</w:t>
            </w:r>
          </w:p>
        </w:tc>
        <w:tc>
          <w:tcPr>
            <w:tcW w:w="2408" w:type="dxa"/>
            <w:noWrap/>
          </w:tcPr>
          <w:p w14:paraId="0F52460E" w14:textId="43A805DF" w:rsidR="00014AA5" w:rsidRPr="002B78FF" w:rsidRDefault="00451496" w:rsidP="00E74A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5.31</w:t>
            </w:r>
          </w:p>
        </w:tc>
      </w:tr>
      <w:tr w:rsidR="00014AA5" w:rsidRPr="002B78FF" w14:paraId="59340F11" w14:textId="77777777" w:rsidTr="00EE00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14:paraId="16F066F1" w14:textId="77777777" w:rsidR="00014AA5" w:rsidRPr="002B78FF" w:rsidRDefault="00014AA5" w:rsidP="00681A47">
            <w:pPr>
              <w:jc w:val="left"/>
              <w:rPr>
                <w:rFonts w:ascii="Calibri" w:hAnsi="Calibri"/>
              </w:rPr>
            </w:pPr>
            <w:r w:rsidRPr="002B78FF">
              <w:rPr>
                <w:rFonts w:ascii="Calibri" w:hAnsi="Calibri"/>
              </w:rPr>
              <w:t xml:space="preserve"> Alcohol consumption </w:t>
            </w:r>
          </w:p>
        </w:tc>
        <w:tc>
          <w:tcPr>
            <w:tcW w:w="1403" w:type="dxa"/>
            <w:noWrap/>
          </w:tcPr>
          <w:p w14:paraId="5C0A5DA7" w14:textId="1FF61DCC" w:rsidR="00014AA5" w:rsidRPr="002B78FF" w:rsidRDefault="00451496" w:rsidP="00E74A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20</w:t>
            </w:r>
          </w:p>
        </w:tc>
        <w:tc>
          <w:tcPr>
            <w:tcW w:w="2408" w:type="dxa"/>
            <w:noWrap/>
          </w:tcPr>
          <w:p w14:paraId="14B7C29C" w14:textId="3FE1D029" w:rsidR="00014AA5" w:rsidRPr="002B78FF" w:rsidRDefault="00451496" w:rsidP="00E74A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0.36</w:t>
            </w:r>
          </w:p>
        </w:tc>
      </w:tr>
      <w:tr w:rsidR="00014AA5" w:rsidRPr="002B78FF" w14:paraId="6D3A71D7" w14:textId="77777777" w:rsidTr="00EE0034">
        <w:trPr>
          <w:trHeight w:val="300"/>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14:paraId="3D32D472" w14:textId="77777777" w:rsidR="00014AA5" w:rsidRPr="002B78FF" w:rsidRDefault="00014AA5" w:rsidP="00681A47">
            <w:pPr>
              <w:jc w:val="left"/>
              <w:rPr>
                <w:rFonts w:ascii="Calibri" w:hAnsi="Calibri"/>
              </w:rPr>
            </w:pPr>
            <w:r w:rsidRPr="002B78FF">
              <w:rPr>
                <w:rFonts w:ascii="Calibri" w:hAnsi="Calibri"/>
              </w:rPr>
              <w:t xml:space="preserve"> Limiting long-lasting illness </w:t>
            </w:r>
          </w:p>
        </w:tc>
        <w:tc>
          <w:tcPr>
            <w:tcW w:w="1403" w:type="dxa"/>
            <w:noWrap/>
          </w:tcPr>
          <w:p w14:paraId="454478BE" w14:textId="54FB7F72" w:rsidR="00014AA5" w:rsidRPr="002B78FF" w:rsidRDefault="00451496" w:rsidP="00E74A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6</w:t>
            </w:r>
          </w:p>
        </w:tc>
        <w:tc>
          <w:tcPr>
            <w:tcW w:w="2408" w:type="dxa"/>
            <w:noWrap/>
          </w:tcPr>
          <w:p w14:paraId="6ED8F3B4" w14:textId="4F552E5A" w:rsidR="00014AA5" w:rsidRPr="002B78FF" w:rsidRDefault="00451496" w:rsidP="00E74A7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0.11</w:t>
            </w:r>
          </w:p>
        </w:tc>
      </w:tr>
      <w:tr w:rsidR="00014AA5" w:rsidRPr="002B78FF" w14:paraId="7CDB5ACA" w14:textId="77777777" w:rsidTr="00EE003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20" w:type="dxa"/>
            <w:noWrap/>
            <w:hideMark/>
          </w:tcPr>
          <w:p w14:paraId="762E3DAA" w14:textId="77777777" w:rsidR="00014AA5" w:rsidRPr="002B78FF" w:rsidRDefault="00014AA5" w:rsidP="00681A47">
            <w:pPr>
              <w:jc w:val="left"/>
              <w:rPr>
                <w:rFonts w:ascii="Calibri" w:hAnsi="Calibri"/>
              </w:rPr>
            </w:pPr>
            <w:r w:rsidRPr="002B78FF">
              <w:rPr>
                <w:rFonts w:ascii="Calibri" w:hAnsi="Calibri"/>
              </w:rPr>
              <w:t xml:space="preserve"> Physical activity  </w:t>
            </w:r>
          </w:p>
        </w:tc>
        <w:tc>
          <w:tcPr>
            <w:tcW w:w="1403" w:type="dxa"/>
            <w:noWrap/>
          </w:tcPr>
          <w:p w14:paraId="3D38A339" w14:textId="11E008CB" w:rsidR="00014AA5" w:rsidRPr="002B78FF" w:rsidRDefault="00451496" w:rsidP="00E74A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766</w:t>
            </w:r>
          </w:p>
        </w:tc>
        <w:tc>
          <w:tcPr>
            <w:tcW w:w="2408" w:type="dxa"/>
            <w:noWrap/>
          </w:tcPr>
          <w:p w14:paraId="40DA97A6" w14:textId="5ABDFBE8" w:rsidR="00014AA5" w:rsidRPr="002B78FF" w:rsidRDefault="00451496" w:rsidP="00E74A7A">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13.97</w:t>
            </w:r>
          </w:p>
        </w:tc>
      </w:tr>
    </w:tbl>
    <w:p w14:paraId="7E047F32" w14:textId="77777777" w:rsidR="005908EF" w:rsidRPr="002B78FF" w:rsidRDefault="005908EF" w:rsidP="005908EF">
      <w:pPr>
        <w:jc w:val="center"/>
        <w:rPr>
          <w:rFonts w:ascii="Calibri" w:hAnsi="Calibri"/>
        </w:rPr>
      </w:pPr>
      <w:r w:rsidRPr="002B78FF">
        <w:rPr>
          <w:rFonts w:ascii="Calibri" w:hAnsi="Calibri"/>
        </w:rPr>
        <w:t>*Weighted</w:t>
      </w:r>
    </w:p>
    <w:p w14:paraId="2F88F7C0" w14:textId="2E10D3B8" w:rsidR="007678F9" w:rsidRPr="00AC5598" w:rsidRDefault="00607F2F" w:rsidP="005908EF">
      <w:pPr>
        <w:pStyle w:val="Heading3"/>
      </w:pPr>
      <w:bookmarkStart w:id="82" w:name="_Toc456104557"/>
      <w:bookmarkEnd w:id="73"/>
      <w:proofErr w:type="spellStart"/>
      <w:r w:rsidRPr="00AC5598">
        <w:t>Univariable</w:t>
      </w:r>
      <w:proofErr w:type="spellEnd"/>
      <w:r w:rsidR="007678F9" w:rsidRPr="00AC5598">
        <w:t xml:space="preserve"> analyses</w:t>
      </w:r>
      <w:bookmarkEnd w:id="82"/>
    </w:p>
    <w:p w14:paraId="349552CC" w14:textId="170973A2" w:rsidR="0053133C" w:rsidRDefault="004230C7" w:rsidP="00A81406">
      <w:r>
        <w:fldChar w:fldCharType="begin"/>
      </w:r>
      <w:r>
        <w:instrText xml:space="preserve"> REF _Ref430254155 \h </w:instrText>
      </w:r>
      <w:r>
        <w:fldChar w:fldCharType="separate"/>
      </w:r>
      <w:r w:rsidR="008F3D2A">
        <w:t xml:space="preserve">Table </w:t>
      </w:r>
      <w:r w:rsidR="008F3D2A">
        <w:rPr>
          <w:noProof/>
        </w:rPr>
        <w:t>8</w:t>
      </w:r>
      <w:r>
        <w:fldChar w:fldCharType="end"/>
      </w:r>
      <w:r>
        <w:t xml:space="preserve"> shows the </w:t>
      </w:r>
      <w:r w:rsidR="003D1FF8">
        <w:t xml:space="preserve">results of univariate models for individual </w:t>
      </w:r>
      <w:r>
        <w:t xml:space="preserve">risk </w:t>
      </w:r>
      <w:r w:rsidR="00EE0034">
        <w:t xml:space="preserve">and protective </w:t>
      </w:r>
      <w:r>
        <w:t>factors</w:t>
      </w:r>
      <w:r w:rsidR="00EE0034">
        <w:t>,</w:t>
      </w:r>
      <w:r w:rsidR="003D1FF8">
        <w:t xml:space="preserve"> and the outcome</w:t>
      </w:r>
      <w:r w:rsidR="00751507">
        <w:t xml:space="preserve"> of diagnosed depression</w:t>
      </w:r>
      <w:r>
        <w:t>.</w:t>
      </w:r>
    </w:p>
    <w:p w14:paraId="0DBE9257" w14:textId="3EA79D58" w:rsidR="00CD3771" w:rsidRPr="00CD3771" w:rsidRDefault="004230C7" w:rsidP="00512FC0">
      <w:pPr>
        <w:pStyle w:val="Caption"/>
        <w:keepNext/>
      </w:pPr>
      <w:bookmarkStart w:id="83" w:name="_Ref430254155"/>
      <w:r>
        <w:t xml:space="preserve">Table </w:t>
      </w:r>
      <w:fldSimple w:instr=" SEQ Table \* ARABIC ">
        <w:r w:rsidR="008F3D2A">
          <w:rPr>
            <w:noProof/>
          </w:rPr>
          <w:t>8</w:t>
        </w:r>
      </w:fldSimple>
      <w:bookmarkEnd w:id="83"/>
      <w:r w:rsidR="00CD3771">
        <w:t>: Univaria</w:t>
      </w:r>
      <w:r w:rsidR="00EF1F55">
        <w:t>te</w:t>
      </w:r>
      <w:r w:rsidR="00CD3771">
        <w:t xml:space="preserve"> analysi</w:t>
      </w:r>
      <w:r>
        <w:t>s of risk factors</w:t>
      </w:r>
      <w:r w:rsidR="0098143E">
        <w:t xml:space="preserve"> </w:t>
      </w:r>
      <w:r w:rsidR="00514EB7">
        <w:t xml:space="preserve">for diagnosed </w:t>
      </w:r>
      <w:r w:rsidR="00F539E9">
        <w:t xml:space="preserve">depression </w:t>
      </w:r>
      <w:r w:rsidR="00514EB7">
        <w:t>(</w:t>
      </w:r>
      <w:r w:rsidR="0098143E">
        <w:t>2014</w:t>
      </w:r>
      <w:r w:rsidR="00514EB7">
        <w:t>)</w:t>
      </w:r>
    </w:p>
    <w:tbl>
      <w:tblPr>
        <w:tblStyle w:val="GridTable4-Accent5"/>
        <w:tblW w:w="0" w:type="auto"/>
        <w:jc w:val="center"/>
        <w:tblLayout w:type="fixed"/>
        <w:tblLook w:val="04A0" w:firstRow="1" w:lastRow="0" w:firstColumn="1" w:lastColumn="0" w:noHBand="0" w:noVBand="1"/>
      </w:tblPr>
      <w:tblGrid>
        <w:gridCol w:w="4537"/>
        <w:gridCol w:w="1417"/>
        <w:gridCol w:w="1559"/>
        <w:gridCol w:w="1560"/>
      </w:tblGrid>
      <w:tr w:rsidR="00527D8F" w:rsidRPr="002B78FF" w14:paraId="5A28EDC5" w14:textId="77777777" w:rsidTr="0075150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537" w:type="dxa"/>
            <w:tcMar>
              <w:top w:w="0" w:type="dxa"/>
              <w:left w:w="57" w:type="dxa"/>
              <w:bottom w:w="0" w:type="dxa"/>
              <w:right w:w="57" w:type="dxa"/>
            </w:tcMar>
            <w:hideMark/>
          </w:tcPr>
          <w:p w14:paraId="7B2B2FF9" w14:textId="77777777" w:rsidR="00527D8F" w:rsidRPr="002B78FF" w:rsidRDefault="00527D8F" w:rsidP="00527D8F">
            <w:pPr>
              <w:pStyle w:val="Caption"/>
              <w:rPr>
                <w:rFonts w:ascii="Calibri" w:hAnsi="Calibri"/>
                <w:b/>
              </w:rPr>
            </w:pPr>
            <w:r w:rsidRPr="002B78FF">
              <w:rPr>
                <w:rFonts w:ascii="Calibri" w:hAnsi="Calibri"/>
                <w:b/>
                <w:color w:val="FFFFFF" w:themeColor="background1"/>
              </w:rPr>
              <w:t>Predictor variable</w:t>
            </w:r>
            <w:r w:rsidRPr="002B78FF">
              <w:rPr>
                <w:rFonts w:ascii="Calibri" w:hAnsi="Calibri"/>
                <w:b/>
              </w:rPr>
              <w:t xml:space="preserve"> </w:t>
            </w:r>
          </w:p>
        </w:tc>
        <w:tc>
          <w:tcPr>
            <w:tcW w:w="1417" w:type="dxa"/>
            <w:noWrap/>
            <w:tcMar>
              <w:top w:w="0" w:type="dxa"/>
              <w:left w:w="57" w:type="dxa"/>
              <w:bottom w:w="0" w:type="dxa"/>
              <w:right w:w="57" w:type="dxa"/>
            </w:tcMar>
            <w:hideMark/>
          </w:tcPr>
          <w:p w14:paraId="42DC5ABE" w14:textId="77777777" w:rsidR="00527D8F" w:rsidRPr="002B78FF" w:rsidRDefault="00527D8F" w:rsidP="00527D8F">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Odds ratio</w:t>
            </w:r>
          </w:p>
        </w:tc>
        <w:tc>
          <w:tcPr>
            <w:tcW w:w="1559" w:type="dxa"/>
            <w:tcMar>
              <w:top w:w="0" w:type="dxa"/>
              <w:left w:w="57" w:type="dxa"/>
              <w:bottom w:w="0" w:type="dxa"/>
              <w:right w:w="57" w:type="dxa"/>
            </w:tcMar>
            <w:hideMark/>
          </w:tcPr>
          <w:p w14:paraId="1A920B75" w14:textId="77777777" w:rsidR="00527D8F" w:rsidRPr="002B78FF" w:rsidRDefault="00527D8F" w:rsidP="00527D8F">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P&gt;z</w:t>
            </w:r>
          </w:p>
        </w:tc>
        <w:tc>
          <w:tcPr>
            <w:tcW w:w="1560" w:type="dxa"/>
            <w:tcMar>
              <w:top w:w="0" w:type="dxa"/>
              <w:left w:w="57" w:type="dxa"/>
              <w:bottom w:w="0" w:type="dxa"/>
              <w:right w:w="57" w:type="dxa"/>
            </w:tcMar>
            <w:hideMark/>
          </w:tcPr>
          <w:p w14:paraId="6FCE5893" w14:textId="77777777" w:rsidR="00527D8F" w:rsidRPr="002B78FF" w:rsidRDefault="00527D8F" w:rsidP="00527D8F">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2B78FF">
              <w:rPr>
                <w:rFonts w:ascii="Calibri" w:hAnsi="Calibri"/>
              </w:rPr>
              <w:t>[95% Conf. Interval]</w:t>
            </w:r>
          </w:p>
        </w:tc>
      </w:tr>
      <w:tr w:rsidR="00527D8F" w:rsidRPr="002B78FF" w14:paraId="3EEF0F49"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6F368DD5" w14:textId="77777777" w:rsidR="00527D8F" w:rsidRPr="002B78FF" w:rsidRDefault="00527D8F" w:rsidP="00527D8F">
            <w:pPr>
              <w:rPr>
                <w:rFonts w:ascii="Calibri" w:hAnsi="Calibri"/>
                <w:bCs w:val="0"/>
              </w:rPr>
            </w:pPr>
            <w:r w:rsidRPr="002B78FF">
              <w:rPr>
                <w:rFonts w:ascii="Calibri" w:hAnsi="Calibri"/>
                <w:bCs w:val="0"/>
              </w:rPr>
              <w:t xml:space="preserve"> Sex </w:t>
            </w:r>
          </w:p>
        </w:tc>
        <w:tc>
          <w:tcPr>
            <w:tcW w:w="1417" w:type="dxa"/>
            <w:noWrap/>
            <w:tcMar>
              <w:top w:w="0" w:type="dxa"/>
              <w:left w:w="57" w:type="dxa"/>
              <w:bottom w:w="0" w:type="dxa"/>
              <w:right w:w="57" w:type="dxa"/>
            </w:tcMar>
            <w:hideMark/>
          </w:tcPr>
          <w:p w14:paraId="1AEC1A78"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1559" w:type="dxa"/>
            <w:noWrap/>
            <w:tcMar>
              <w:top w:w="0" w:type="dxa"/>
              <w:left w:w="57" w:type="dxa"/>
              <w:bottom w:w="0" w:type="dxa"/>
              <w:right w:w="57" w:type="dxa"/>
            </w:tcMar>
            <w:hideMark/>
          </w:tcPr>
          <w:p w14:paraId="6EC02B42"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hideMark/>
          </w:tcPr>
          <w:p w14:paraId="5D486F9F"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27D8F" w:rsidRPr="002B78FF" w14:paraId="044E3F22"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742A4C44" w14:textId="7325259A" w:rsidR="00527D8F" w:rsidRPr="002B78FF" w:rsidRDefault="00527D8F" w:rsidP="00527D8F">
            <w:pPr>
              <w:jc w:val="right"/>
              <w:rPr>
                <w:rFonts w:ascii="Calibri" w:hAnsi="Calibri"/>
                <w:b w:val="0"/>
              </w:rPr>
            </w:pPr>
            <w:r w:rsidRPr="002B78FF">
              <w:rPr>
                <w:rFonts w:ascii="Calibri" w:hAnsi="Calibri"/>
                <w:b w:val="0"/>
              </w:rPr>
              <w:t xml:space="preserve"> </w:t>
            </w:r>
            <w:r w:rsidR="00D45A98">
              <w:rPr>
                <w:rFonts w:ascii="Calibri" w:hAnsi="Calibri"/>
                <w:b w:val="0"/>
              </w:rPr>
              <w:t>Fem</w:t>
            </w:r>
            <w:r w:rsidRPr="002B78FF">
              <w:rPr>
                <w:rFonts w:ascii="Calibri" w:hAnsi="Calibri"/>
                <w:b w:val="0"/>
              </w:rPr>
              <w:t xml:space="preserve">ale </w:t>
            </w:r>
          </w:p>
        </w:tc>
        <w:tc>
          <w:tcPr>
            <w:tcW w:w="1417" w:type="dxa"/>
            <w:noWrap/>
            <w:tcMar>
              <w:top w:w="0" w:type="dxa"/>
              <w:left w:w="57" w:type="dxa"/>
              <w:bottom w:w="0" w:type="dxa"/>
              <w:right w:w="57" w:type="dxa"/>
            </w:tcMar>
          </w:tcPr>
          <w:p w14:paraId="15BCCA5C" w14:textId="732088BE" w:rsidR="00527D8F" w:rsidRPr="00EE0034"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1.91</w:t>
            </w:r>
          </w:p>
        </w:tc>
        <w:tc>
          <w:tcPr>
            <w:tcW w:w="1559" w:type="dxa"/>
            <w:noWrap/>
            <w:tcMar>
              <w:top w:w="0" w:type="dxa"/>
              <w:left w:w="57" w:type="dxa"/>
              <w:bottom w:w="0" w:type="dxa"/>
              <w:right w:w="57" w:type="dxa"/>
            </w:tcMar>
          </w:tcPr>
          <w:p w14:paraId="06ABF66E" w14:textId="422ACE58" w:rsidR="00527D8F" w:rsidRPr="00EE0034"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0.000</w:t>
            </w:r>
          </w:p>
        </w:tc>
        <w:tc>
          <w:tcPr>
            <w:tcW w:w="1560" w:type="dxa"/>
            <w:noWrap/>
            <w:tcMar>
              <w:top w:w="0" w:type="dxa"/>
              <w:left w:w="57" w:type="dxa"/>
              <w:bottom w:w="0" w:type="dxa"/>
              <w:right w:w="57" w:type="dxa"/>
            </w:tcMar>
          </w:tcPr>
          <w:p w14:paraId="0E19869F" w14:textId="7F3AE067" w:rsidR="00527D8F" w:rsidRPr="002B78FF"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1.63-2.23</w:t>
            </w:r>
          </w:p>
        </w:tc>
      </w:tr>
      <w:tr w:rsidR="00527D8F" w:rsidRPr="002B78FF" w14:paraId="4A0C8A34"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48D8A5C3" w14:textId="77777777" w:rsidR="00527D8F" w:rsidRPr="002B78FF" w:rsidRDefault="00527D8F" w:rsidP="00527D8F">
            <w:pPr>
              <w:rPr>
                <w:rFonts w:ascii="Calibri" w:hAnsi="Calibri"/>
                <w:bCs w:val="0"/>
              </w:rPr>
            </w:pPr>
            <w:r w:rsidRPr="002B78FF">
              <w:rPr>
                <w:rFonts w:ascii="Calibri" w:hAnsi="Calibri"/>
                <w:bCs w:val="0"/>
              </w:rPr>
              <w:t xml:space="preserve"> Age </w:t>
            </w:r>
          </w:p>
        </w:tc>
        <w:tc>
          <w:tcPr>
            <w:tcW w:w="1417" w:type="dxa"/>
            <w:noWrap/>
            <w:tcMar>
              <w:top w:w="0" w:type="dxa"/>
              <w:left w:w="57" w:type="dxa"/>
              <w:bottom w:w="0" w:type="dxa"/>
              <w:right w:w="57" w:type="dxa"/>
            </w:tcMar>
          </w:tcPr>
          <w:p w14:paraId="3A5BFC56"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1559" w:type="dxa"/>
            <w:noWrap/>
            <w:tcMar>
              <w:top w:w="0" w:type="dxa"/>
              <w:left w:w="57" w:type="dxa"/>
              <w:bottom w:w="0" w:type="dxa"/>
              <w:right w:w="57" w:type="dxa"/>
            </w:tcMar>
          </w:tcPr>
          <w:p w14:paraId="75EC488E"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04A85D36"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27D8F" w:rsidRPr="002B78FF" w14:paraId="13582F94"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5E1EBF76" w14:textId="77777777" w:rsidR="00527D8F" w:rsidRPr="002B78FF" w:rsidRDefault="00527D8F" w:rsidP="00527D8F">
            <w:pPr>
              <w:jc w:val="right"/>
              <w:rPr>
                <w:rFonts w:ascii="Calibri" w:hAnsi="Calibri"/>
                <w:b w:val="0"/>
              </w:rPr>
            </w:pPr>
            <w:r w:rsidRPr="002B78FF">
              <w:rPr>
                <w:rFonts w:ascii="Calibri" w:hAnsi="Calibri"/>
                <w:b w:val="0"/>
              </w:rPr>
              <w:t>25-34</w:t>
            </w:r>
          </w:p>
        </w:tc>
        <w:tc>
          <w:tcPr>
            <w:tcW w:w="1417" w:type="dxa"/>
            <w:noWrap/>
            <w:tcMar>
              <w:top w:w="0" w:type="dxa"/>
              <w:left w:w="57" w:type="dxa"/>
              <w:bottom w:w="0" w:type="dxa"/>
              <w:right w:w="57" w:type="dxa"/>
            </w:tcMar>
          </w:tcPr>
          <w:p w14:paraId="5CA3F226" w14:textId="10BFD8D7" w:rsidR="00527D8F" w:rsidRPr="002B78FF"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1.42</w:t>
            </w:r>
          </w:p>
        </w:tc>
        <w:tc>
          <w:tcPr>
            <w:tcW w:w="1559" w:type="dxa"/>
            <w:noWrap/>
            <w:tcMar>
              <w:top w:w="0" w:type="dxa"/>
              <w:left w:w="57" w:type="dxa"/>
              <w:bottom w:w="0" w:type="dxa"/>
              <w:right w:w="57" w:type="dxa"/>
            </w:tcMar>
          </w:tcPr>
          <w:p w14:paraId="188D854E" w14:textId="2AEE68AE" w:rsidR="00527D8F" w:rsidRPr="002B78FF"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0.052</w:t>
            </w:r>
          </w:p>
        </w:tc>
        <w:tc>
          <w:tcPr>
            <w:tcW w:w="1560" w:type="dxa"/>
            <w:noWrap/>
            <w:tcMar>
              <w:top w:w="0" w:type="dxa"/>
              <w:left w:w="57" w:type="dxa"/>
              <w:bottom w:w="0" w:type="dxa"/>
              <w:right w:w="57" w:type="dxa"/>
            </w:tcMar>
          </w:tcPr>
          <w:p w14:paraId="083FD196" w14:textId="17329402" w:rsidR="00527D8F" w:rsidRPr="002B78FF"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1.00-2.02</w:t>
            </w:r>
            <w:r w:rsidRPr="002B78FF" w:rsidDel="00AA6633">
              <w:rPr>
                <w:rFonts w:ascii="Calibri" w:hAnsi="Calibri"/>
              </w:rPr>
              <w:t xml:space="preserve"> </w:t>
            </w:r>
          </w:p>
        </w:tc>
      </w:tr>
      <w:tr w:rsidR="00527D8F" w:rsidRPr="002B78FF" w14:paraId="0C27CBD2"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3925EA34" w14:textId="77777777" w:rsidR="00527D8F" w:rsidRPr="002B78FF" w:rsidRDefault="00527D8F" w:rsidP="00527D8F">
            <w:pPr>
              <w:jc w:val="right"/>
              <w:rPr>
                <w:rFonts w:ascii="Calibri" w:hAnsi="Calibri"/>
                <w:b w:val="0"/>
              </w:rPr>
            </w:pPr>
            <w:r w:rsidRPr="002B78FF">
              <w:rPr>
                <w:rFonts w:ascii="Calibri" w:hAnsi="Calibri"/>
                <w:b w:val="0"/>
              </w:rPr>
              <w:t>35-44</w:t>
            </w:r>
          </w:p>
        </w:tc>
        <w:tc>
          <w:tcPr>
            <w:tcW w:w="1417" w:type="dxa"/>
            <w:noWrap/>
            <w:tcMar>
              <w:top w:w="0" w:type="dxa"/>
              <w:left w:w="57" w:type="dxa"/>
              <w:bottom w:w="0" w:type="dxa"/>
              <w:right w:w="57" w:type="dxa"/>
            </w:tcMar>
          </w:tcPr>
          <w:p w14:paraId="7E969185" w14:textId="0A64DE6E" w:rsidR="00527D8F" w:rsidRPr="00EE0034" w:rsidRDefault="00D45A98"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2.01</w:t>
            </w:r>
          </w:p>
        </w:tc>
        <w:tc>
          <w:tcPr>
            <w:tcW w:w="1559" w:type="dxa"/>
            <w:noWrap/>
            <w:tcMar>
              <w:top w:w="0" w:type="dxa"/>
              <w:left w:w="57" w:type="dxa"/>
              <w:bottom w:w="0" w:type="dxa"/>
              <w:right w:w="57" w:type="dxa"/>
            </w:tcMar>
          </w:tcPr>
          <w:p w14:paraId="7159AA34" w14:textId="5AB5E34C" w:rsidR="00527D8F" w:rsidRPr="00EE0034" w:rsidRDefault="00D45A98"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0.000</w:t>
            </w:r>
          </w:p>
        </w:tc>
        <w:tc>
          <w:tcPr>
            <w:tcW w:w="1560" w:type="dxa"/>
            <w:noWrap/>
            <w:tcMar>
              <w:top w:w="0" w:type="dxa"/>
              <w:left w:w="57" w:type="dxa"/>
              <w:bottom w:w="0" w:type="dxa"/>
              <w:right w:w="57" w:type="dxa"/>
            </w:tcMar>
          </w:tcPr>
          <w:p w14:paraId="17E375B8" w14:textId="0EDDC370" w:rsidR="00527D8F" w:rsidRPr="002B78FF" w:rsidRDefault="00D45A98"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1.46-2.77</w:t>
            </w:r>
          </w:p>
        </w:tc>
      </w:tr>
      <w:tr w:rsidR="00527D8F" w:rsidRPr="002B78FF" w14:paraId="0689CC33"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6DC2DEB3" w14:textId="77777777" w:rsidR="00527D8F" w:rsidRPr="002B78FF" w:rsidRDefault="00527D8F" w:rsidP="00527D8F">
            <w:pPr>
              <w:jc w:val="right"/>
              <w:rPr>
                <w:rFonts w:ascii="Calibri" w:hAnsi="Calibri"/>
                <w:b w:val="0"/>
              </w:rPr>
            </w:pPr>
            <w:r w:rsidRPr="002B78FF">
              <w:rPr>
                <w:rFonts w:ascii="Calibri" w:hAnsi="Calibri"/>
                <w:b w:val="0"/>
              </w:rPr>
              <w:t>45-54</w:t>
            </w:r>
          </w:p>
        </w:tc>
        <w:tc>
          <w:tcPr>
            <w:tcW w:w="1417" w:type="dxa"/>
            <w:noWrap/>
            <w:tcMar>
              <w:top w:w="0" w:type="dxa"/>
              <w:left w:w="57" w:type="dxa"/>
              <w:bottom w:w="0" w:type="dxa"/>
              <w:right w:w="57" w:type="dxa"/>
            </w:tcMar>
          </w:tcPr>
          <w:p w14:paraId="67E667B2" w14:textId="6C9F5795" w:rsidR="00527D8F" w:rsidRPr="00EE0034"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2.19</w:t>
            </w:r>
          </w:p>
        </w:tc>
        <w:tc>
          <w:tcPr>
            <w:tcW w:w="1559" w:type="dxa"/>
            <w:noWrap/>
            <w:tcMar>
              <w:top w:w="0" w:type="dxa"/>
              <w:left w:w="57" w:type="dxa"/>
              <w:bottom w:w="0" w:type="dxa"/>
              <w:right w:w="57" w:type="dxa"/>
            </w:tcMar>
          </w:tcPr>
          <w:p w14:paraId="0D24FC72" w14:textId="37EFDC4D" w:rsidR="00527D8F" w:rsidRPr="00EE0034"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0.000</w:t>
            </w:r>
          </w:p>
        </w:tc>
        <w:tc>
          <w:tcPr>
            <w:tcW w:w="1560" w:type="dxa"/>
            <w:noWrap/>
            <w:tcMar>
              <w:top w:w="0" w:type="dxa"/>
              <w:left w:w="57" w:type="dxa"/>
              <w:bottom w:w="0" w:type="dxa"/>
              <w:right w:w="57" w:type="dxa"/>
            </w:tcMar>
          </w:tcPr>
          <w:p w14:paraId="5EF560A7" w14:textId="07E3427A" w:rsidR="00527D8F" w:rsidRPr="002B78FF"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1.59-3.03</w:t>
            </w:r>
          </w:p>
        </w:tc>
      </w:tr>
      <w:tr w:rsidR="00527D8F" w:rsidRPr="002B78FF" w14:paraId="7B35D4A6"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6F6B78B9" w14:textId="77777777" w:rsidR="00527D8F" w:rsidRPr="002B78FF" w:rsidRDefault="00527D8F" w:rsidP="00527D8F">
            <w:pPr>
              <w:jc w:val="right"/>
              <w:rPr>
                <w:rFonts w:ascii="Calibri" w:hAnsi="Calibri"/>
                <w:b w:val="0"/>
              </w:rPr>
            </w:pPr>
            <w:r w:rsidRPr="002B78FF">
              <w:rPr>
                <w:rFonts w:ascii="Calibri" w:hAnsi="Calibri"/>
                <w:b w:val="0"/>
              </w:rPr>
              <w:t>55-64</w:t>
            </w:r>
          </w:p>
        </w:tc>
        <w:tc>
          <w:tcPr>
            <w:tcW w:w="1417" w:type="dxa"/>
            <w:noWrap/>
            <w:tcMar>
              <w:top w:w="0" w:type="dxa"/>
              <w:left w:w="57" w:type="dxa"/>
              <w:bottom w:w="0" w:type="dxa"/>
              <w:right w:w="57" w:type="dxa"/>
            </w:tcMar>
          </w:tcPr>
          <w:p w14:paraId="090333E4" w14:textId="347A0741" w:rsidR="00527D8F" w:rsidRPr="00EE0034" w:rsidRDefault="00D45A98"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2.61</w:t>
            </w:r>
          </w:p>
        </w:tc>
        <w:tc>
          <w:tcPr>
            <w:tcW w:w="1559" w:type="dxa"/>
            <w:noWrap/>
            <w:tcMar>
              <w:top w:w="0" w:type="dxa"/>
              <w:left w:w="57" w:type="dxa"/>
              <w:bottom w:w="0" w:type="dxa"/>
              <w:right w:w="57" w:type="dxa"/>
            </w:tcMar>
          </w:tcPr>
          <w:p w14:paraId="5AEA6DD8" w14:textId="487526A6" w:rsidR="00527D8F" w:rsidRPr="00EE0034" w:rsidRDefault="00D45A98"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0.000</w:t>
            </w:r>
          </w:p>
        </w:tc>
        <w:tc>
          <w:tcPr>
            <w:tcW w:w="1560" w:type="dxa"/>
            <w:noWrap/>
            <w:tcMar>
              <w:top w:w="0" w:type="dxa"/>
              <w:left w:w="57" w:type="dxa"/>
              <w:bottom w:w="0" w:type="dxa"/>
              <w:right w:w="57" w:type="dxa"/>
            </w:tcMar>
          </w:tcPr>
          <w:p w14:paraId="6E84E443" w14:textId="51588692" w:rsidR="00527D8F" w:rsidRPr="002B78FF" w:rsidRDefault="00D45A98"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1.86-3.68</w:t>
            </w:r>
          </w:p>
        </w:tc>
      </w:tr>
      <w:tr w:rsidR="00527D8F" w:rsidRPr="002B78FF" w14:paraId="4055B7AF"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5B2BDD50" w14:textId="77777777" w:rsidR="00527D8F" w:rsidRPr="002B78FF" w:rsidRDefault="00527D8F" w:rsidP="00527D8F">
            <w:pPr>
              <w:jc w:val="right"/>
              <w:rPr>
                <w:rFonts w:ascii="Calibri" w:hAnsi="Calibri"/>
                <w:b w:val="0"/>
              </w:rPr>
            </w:pPr>
            <w:r w:rsidRPr="002B78FF">
              <w:rPr>
                <w:rFonts w:ascii="Calibri" w:hAnsi="Calibri"/>
                <w:b w:val="0"/>
              </w:rPr>
              <w:t>65-74</w:t>
            </w:r>
          </w:p>
        </w:tc>
        <w:tc>
          <w:tcPr>
            <w:tcW w:w="1417" w:type="dxa"/>
            <w:noWrap/>
            <w:tcMar>
              <w:top w:w="0" w:type="dxa"/>
              <w:left w:w="57" w:type="dxa"/>
              <w:bottom w:w="0" w:type="dxa"/>
              <w:right w:w="57" w:type="dxa"/>
            </w:tcMar>
          </w:tcPr>
          <w:p w14:paraId="3CD62D64" w14:textId="4C2F67D4" w:rsidR="00527D8F" w:rsidRPr="00EE0034"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1.84</w:t>
            </w:r>
          </w:p>
        </w:tc>
        <w:tc>
          <w:tcPr>
            <w:tcW w:w="1559" w:type="dxa"/>
            <w:noWrap/>
            <w:tcMar>
              <w:top w:w="0" w:type="dxa"/>
              <w:left w:w="57" w:type="dxa"/>
              <w:bottom w:w="0" w:type="dxa"/>
              <w:right w:w="57" w:type="dxa"/>
            </w:tcMar>
          </w:tcPr>
          <w:p w14:paraId="7F981B4F" w14:textId="51AF1338" w:rsidR="00527D8F" w:rsidRPr="00EE0034"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0.001</w:t>
            </w:r>
          </w:p>
        </w:tc>
        <w:tc>
          <w:tcPr>
            <w:tcW w:w="1560" w:type="dxa"/>
            <w:noWrap/>
            <w:tcMar>
              <w:top w:w="0" w:type="dxa"/>
              <w:left w:w="57" w:type="dxa"/>
              <w:bottom w:w="0" w:type="dxa"/>
              <w:right w:w="57" w:type="dxa"/>
            </w:tcMar>
          </w:tcPr>
          <w:p w14:paraId="095C9891" w14:textId="44813811" w:rsidR="00527D8F" w:rsidRPr="002B78FF" w:rsidRDefault="00D45A98"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1.31-2.59</w:t>
            </w:r>
          </w:p>
        </w:tc>
      </w:tr>
      <w:tr w:rsidR="00527D8F" w:rsidRPr="002B78FF" w14:paraId="55A69337"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33749994" w14:textId="77777777" w:rsidR="00527D8F" w:rsidRPr="002B78FF" w:rsidRDefault="00527D8F" w:rsidP="00527D8F">
            <w:pPr>
              <w:jc w:val="right"/>
              <w:rPr>
                <w:rFonts w:ascii="Calibri" w:hAnsi="Calibri"/>
                <w:b w:val="0"/>
              </w:rPr>
            </w:pPr>
            <w:r w:rsidRPr="002B78FF">
              <w:rPr>
                <w:rFonts w:ascii="Calibri" w:hAnsi="Calibri"/>
                <w:b w:val="0"/>
              </w:rPr>
              <w:t>75+</w:t>
            </w:r>
          </w:p>
        </w:tc>
        <w:tc>
          <w:tcPr>
            <w:tcW w:w="1417" w:type="dxa"/>
            <w:noWrap/>
            <w:tcMar>
              <w:top w:w="0" w:type="dxa"/>
              <w:left w:w="57" w:type="dxa"/>
              <w:bottom w:w="0" w:type="dxa"/>
              <w:right w:w="57" w:type="dxa"/>
            </w:tcMar>
          </w:tcPr>
          <w:p w14:paraId="1B3496EA" w14:textId="2C50AD28" w:rsidR="00527D8F" w:rsidRPr="002B78FF" w:rsidRDefault="00D45A98"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0.98</w:t>
            </w:r>
          </w:p>
        </w:tc>
        <w:tc>
          <w:tcPr>
            <w:tcW w:w="1559" w:type="dxa"/>
            <w:noWrap/>
            <w:tcMar>
              <w:top w:w="0" w:type="dxa"/>
              <w:left w:w="57" w:type="dxa"/>
              <w:bottom w:w="0" w:type="dxa"/>
              <w:right w:w="57" w:type="dxa"/>
            </w:tcMar>
          </w:tcPr>
          <w:p w14:paraId="4B8E41CF" w14:textId="2E0FAE3A" w:rsidR="00527D8F" w:rsidRPr="002B78FF" w:rsidRDefault="00D45A98"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0.913</w:t>
            </w:r>
          </w:p>
        </w:tc>
        <w:tc>
          <w:tcPr>
            <w:tcW w:w="1560" w:type="dxa"/>
            <w:noWrap/>
            <w:tcMar>
              <w:top w:w="0" w:type="dxa"/>
              <w:left w:w="57" w:type="dxa"/>
              <w:bottom w:w="0" w:type="dxa"/>
              <w:right w:w="57" w:type="dxa"/>
            </w:tcMar>
          </w:tcPr>
          <w:p w14:paraId="2B7F81E2" w14:textId="2A9BA09E" w:rsidR="00527D8F" w:rsidRPr="002B78FF" w:rsidRDefault="00D45A98"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0.66-1.45</w:t>
            </w:r>
          </w:p>
        </w:tc>
      </w:tr>
      <w:tr w:rsidR="00527D8F" w:rsidRPr="002B78FF" w14:paraId="462284EC"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726A9632" w14:textId="77777777" w:rsidR="00527D8F" w:rsidRPr="002B78FF" w:rsidRDefault="00527D8F" w:rsidP="00527D8F">
            <w:pPr>
              <w:rPr>
                <w:rFonts w:ascii="Calibri" w:hAnsi="Calibri"/>
                <w:bCs w:val="0"/>
              </w:rPr>
            </w:pPr>
            <w:r w:rsidRPr="002B78FF">
              <w:rPr>
                <w:rFonts w:ascii="Calibri" w:hAnsi="Calibri"/>
                <w:bCs w:val="0"/>
              </w:rPr>
              <w:t xml:space="preserve"> Top qualification </w:t>
            </w:r>
          </w:p>
        </w:tc>
        <w:tc>
          <w:tcPr>
            <w:tcW w:w="1417" w:type="dxa"/>
            <w:noWrap/>
            <w:tcMar>
              <w:top w:w="0" w:type="dxa"/>
              <w:left w:w="57" w:type="dxa"/>
              <w:bottom w:w="0" w:type="dxa"/>
              <w:right w:w="57" w:type="dxa"/>
            </w:tcMar>
          </w:tcPr>
          <w:p w14:paraId="7E10E79C" w14:textId="77777777" w:rsidR="00527D8F" w:rsidRPr="002B78FF" w:rsidRDefault="00527D8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1559" w:type="dxa"/>
            <w:noWrap/>
            <w:tcMar>
              <w:top w:w="0" w:type="dxa"/>
              <w:left w:w="57" w:type="dxa"/>
              <w:bottom w:w="0" w:type="dxa"/>
              <w:right w:w="57" w:type="dxa"/>
            </w:tcMar>
          </w:tcPr>
          <w:p w14:paraId="699237CB" w14:textId="77777777" w:rsidR="00527D8F" w:rsidRPr="002B78FF" w:rsidRDefault="00527D8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297344C8" w14:textId="77777777" w:rsidR="00527D8F" w:rsidRPr="002B78FF" w:rsidRDefault="00527D8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527D8F" w:rsidRPr="002B78FF" w14:paraId="5F063F8B"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35522A86" w14:textId="4FD9A227" w:rsidR="00527D8F" w:rsidRPr="002B78FF" w:rsidRDefault="00527D8F" w:rsidP="00527D8F">
            <w:pPr>
              <w:jc w:val="right"/>
              <w:rPr>
                <w:rFonts w:ascii="Calibri" w:hAnsi="Calibri"/>
                <w:b w:val="0"/>
              </w:rPr>
            </w:pPr>
            <w:r w:rsidRPr="002B78FF">
              <w:rPr>
                <w:rFonts w:ascii="Calibri" w:hAnsi="Calibri"/>
                <w:b w:val="0"/>
              </w:rPr>
              <w:t xml:space="preserve"> Higher ed</w:t>
            </w:r>
            <w:r w:rsidR="007A24F4">
              <w:rPr>
                <w:rFonts w:ascii="Calibri" w:hAnsi="Calibri"/>
                <w:b w:val="0"/>
              </w:rPr>
              <w:t>ucation</w:t>
            </w:r>
            <w:r w:rsidRPr="002B78FF">
              <w:rPr>
                <w:rFonts w:ascii="Calibri" w:hAnsi="Calibri"/>
                <w:b w:val="0"/>
              </w:rPr>
              <w:t xml:space="preserve"> below degree </w:t>
            </w:r>
          </w:p>
        </w:tc>
        <w:tc>
          <w:tcPr>
            <w:tcW w:w="1417" w:type="dxa"/>
            <w:noWrap/>
            <w:tcMar>
              <w:top w:w="0" w:type="dxa"/>
              <w:left w:w="57" w:type="dxa"/>
              <w:bottom w:w="0" w:type="dxa"/>
              <w:right w:w="57" w:type="dxa"/>
            </w:tcMar>
          </w:tcPr>
          <w:p w14:paraId="2C3639E3" w14:textId="2F6D940F" w:rsidR="00527D8F" w:rsidRPr="002B78FF" w:rsidRDefault="004C4809"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0.88</w:t>
            </w:r>
          </w:p>
        </w:tc>
        <w:tc>
          <w:tcPr>
            <w:tcW w:w="1559" w:type="dxa"/>
            <w:noWrap/>
            <w:tcMar>
              <w:top w:w="0" w:type="dxa"/>
              <w:left w:w="57" w:type="dxa"/>
              <w:bottom w:w="0" w:type="dxa"/>
              <w:right w:w="57" w:type="dxa"/>
            </w:tcMar>
          </w:tcPr>
          <w:p w14:paraId="37577FD3" w14:textId="19D5C1F1" w:rsidR="00527D8F" w:rsidRPr="002B78FF" w:rsidRDefault="004C4809"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0.383</w:t>
            </w:r>
          </w:p>
        </w:tc>
        <w:tc>
          <w:tcPr>
            <w:tcW w:w="1560" w:type="dxa"/>
            <w:noWrap/>
            <w:tcMar>
              <w:top w:w="0" w:type="dxa"/>
              <w:left w:w="57" w:type="dxa"/>
              <w:bottom w:w="0" w:type="dxa"/>
              <w:right w:w="57" w:type="dxa"/>
            </w:tcMar>
          </w:tcPr>
          <w:p w14:paraId="32CF8AA2" w14:textId="387E00C2" w:rsidR="00527D8F" w:rsidRPr="002B78FF" w:rsidRDefault="004C4809"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0.66-1.17</w:t>
            </w:r>
          </w:p>
        </w:tc>
      </w:tr>
      <w:tr w:rsidR="00527D8F" w:rsidRPr="002B78FF" w14:paraId="53A8B4CC"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0DC09768" w14:textId="77777777" w:rsidR="00527D8F" w:rsidRPr="002B78FF" w:rsidRDefault="00527D8F" w:rsidP="00527D8F">
            <w:pPr>
              <w:jc w:val="right"/>
              <w:rPr>
                <w:rFonts w:ascii="Calibri" w:hAnsi="Calibri"/>
                <w:b w:val="0"/>
              </w:rPr>
            </w:pPr>
            <w:r w:rsidRPr="002B78FF">
              <w:rPr>
                <w:rFonts w:ascii="Calibri" w:hAnsi="Calibri"/>
                <w:b w:val="0"/>
              </w:rPr>
              <w:t xml:space="preserve"> NVQ3/GCE A Level equiv. </w:t>
            </w:r>
          </w:p>
        </w:tc>
        <w:tc>
          <w:tcPr>
            <w:tcW w:w="1417" w:type="dxa"/>
            <w:noWrap/>
            <w:tcMar>
              <w:top w:w="0" w:type="dxa"/>
              <w:left w:w="57" w:type="dxa"/>
              <w:bottom w:w="0" w:type="dxa"/>
              <w:right w:w="57" w:type="dxa"/>
            </w:tcMar>
          </w:tcPr>
          <w:p w14:paraId="307D3771" w14:textId="54EFF3E2" w:rsidR="00527D8F" w:rsidRPr="00EE0034" w:rsidRDefault="004C4809"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1.27</w:t>
            </w:r>
          </w:p>
        </w:tc>
        <w:tc>
          <w:tcPr>
            <w:tcW w:w="1559" w:type="dxa"/>
            <w:noWrap/>
            <w:tcMar>
              <w:top w:w="0" w:type="dxa"/>
              <w:left w:w="57" w:type="dxa"/>
              <w:bottom w:w="0" w:type="dxa"/>
              <w:right w:w="57" w:type="dxa"/>
            </w:tcMar>
          </w:tcPr>
          <w:p w14:paraId="4EC4A88A" w14:textId="146C040A" w:rsidR="00527D8F" w:rsidRPr="00EE0034" w:rsidRDefault="004C4809"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0.034</w:t>
            </w:r>
          </w:p>
        </w:tc>
        <w:tc>
          <w:tcPr>
            <w:tcW w:w="1560" w:type="dxa"/>
            <w:noWrap/>
            <w:tcMar>
              <w:top w:w="0" w:type="dxa"/>
              <w:left w:w="57" w:type="dxa"/>
              <w:bottom w:w="0" w:type="dxa"/>
              <w:right w:w="57" w:type="dxa"/>
            </w:tcMar>
          </w:tcPr>
          <w:p w14:paraId="6982A2B4" w14:textId="0EE3AC6F" w:rsidR="00527D8F" w:rsidRPr="002B78FF" w:rsidRDefault="004C4809"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1.02-1.59</w:t>
            </w:r>
          </w:p>
        </w:tc>
      </w:tr>
      <w:tr w:rsidR="00527D8F" w:rsidRPr="002B78FF" w14:paraId="7930EE0B"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0A2CD50C" w14:textId="77777777" w:rsidR="00527D8F" w:rsidRPr="002B78FF" w:rsidRDefault="00527D8F" w:rsidP="00527D8F">
            <w:pPr>
              <w:jc w:val="right"/>
              <w:rPr>
                <w:rFonts w:ascii="Calibri" w:hAnsi="Calibri"/>
                <w:b w:val="0"/>
              </w:rPr>
            </w:pPr>
            <w:r w:rsidRPr="002B78FF">
              <w:rPr>
                <w:rFonts w:ascii="Calibri" w:hAnsi="Calibri"/>
                <w:b w:val="0"/>
              </w:rPr>
              <w:t xml:space="preserve"> NVQ2/GCE O Level equiv. </w:t>
            </w:r>
          </w:p>
        </w:tc>
        <w:tc>
          <w:tcPr>
            <w:tcW w:w="1417" w:type="dxa"/>
            <w:noWrap/>
            <w:tcMar>
              <w:top w:w="0" w:type="dxa"/>
              <w:left w:w="57" w:type="dxa"/>
              <w:bottom w:w="0" w:type="dxa"/>
              <w:right w:w="57" w:type="dxa"/>
            </w:tcMar>
          </w:tcPr>
          <w:p w14:paraId="74F5E627" w14:textId="4F5AC5A9" w:rsidR="00527D8F" w:rsidRPr="00EE0034" w:rsidRDefault="004C4809"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1.43</w:t>
            </w:r>
          </w:p>
        </w:tc>
        <w:tc>
          <w:tcPr>
            <w:tcW w:w="1559" w:type="dxa"/>
            <w:noWrap/>
            <w:tcMar>
              <w:top w:w="0" w:type="dxa"/>
              <w:left w:w="57" w:type="dxa"/>
              <w:bottom w:w="0" w:type="dxa"/>
              <w:right w:w="57" w:type="dxa"/>
            </w:tcMar>
          </w:tcPr>
          <w:p w14:paraId="188B5A3C" w14:textId="685DCC18" w:rsidR="00527D8F" w:rsidRPr="00EE0034" w:rsidRDefault="004C4809"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0.001</w:t>
            </w:r>
          </w:p>
        </w:tc>
        <w:tc>
          <w:tcPr>
            <w:tcW w:w="1560" w:type="dxa"/>
            <w:noWrap/>
            <w:tcMar>
              <w:top w:w="0" w:type="dxa"/>
              <w:left w:w="57" w:type="dxa"/>
              <w:bottom w:w="0" w:type="dxa"/>
              <w:right w:w="57" w:type="dxa"/>
            </w:tcMar>
          </w:tcPr>
          <w:p w14:paraId="35117136" w14:textId="716B9D8A" w:rsidR="00527D8F" w:rsidRPr="002B78FF" w:rsidRDefault="004C4809"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1.15-1.79</w:t>
            </w:r>
          </w:p>
        </w:tc>
      </w:tr>
      <w:tr w:rsidR="00527D8F" w:rsidRPr="002B78FF" w14:paraId="46F246C1"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65291C7F" w14:textId="77777777" w:rsidR="00527D8F" w:rsidRPr="002B78FF" w:rsidRDefault="00527D8F" w:rsidP="00527D8F">
            <w:pPr>
              <w:jc w:val="right"/>
              <w:rPr>
                <w:rFonts w:ascii="Calibri" w:hAnsi="Calibri"/>
                <w:b w:val="0"/>
              </w:rPr>
            </w:pPr>
            <w:r w:rsidRPr="002B78FF">
              <w:rPr>
                <w:rFonts w:ascii="Calibri" w:hAnsi="Calibri"/>
                <w:b w:val="0"/>
              </w:rPr>
              <w:t xml:space="preserve"> NVQ1/CSE other grade </w:t>
            </w:r>
          </w:p>
        </w:tc>
        <w:tc>
          <w:tcPr>
            <w:tcW w:w="1417" w:type="dxa"/>
            <w:noWrap/>
            <w:tcMar>
              <w:top w:w="0" w:type="dxa"/>
              <w:left w:w="57" w:type="dxa"/>
              <w:bottom w:w="0" w:type="dxa"/>
              <w:right w:w="57" w:type="dxa"/>
            </w:tcMar>
          </w:tcPr>
          <w:p w14:paraId="753721C1" w14:textId="4887BBC1" w:rsidR="00527D8F" w:rsidRPr="002B78FF" w:rsidRDefault="004C4809"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1.38</w:t>
            </w:r>
          </w:p>
        </w:tc>
        <w:tc>
          <w:tcPr>
            <w:tcW w:w="1559" w:type="dxa"/>
            <w:noWrap/>
            <w:tcMar>
              <w:top w:w="0" w:type="dxa"/>
              <w:left w:w="57" w:type="dxa"/>
              <w:bottom w:w="0" w:type="dxa"/>
              <w:right w:w="57" w:type="dxa"/>
            </w:tcMar>
          </w:tcPr>
          <w:p w14:paraId="5F16DF59" w14:textId="1A3AC870" w:rsidR="00527D8F" w:rsidRPr="002B78FF" w:rsidRDefault="004C4809"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0.101</w:t>
            </w:r>
          </w:p>
        </w:tc>
        <w:tc>
          <w:tcPr>
            <w:tcW w:w="1560" w:type="dxa"/>
            <w:noWrap/>
            <w:tcMar>
              <w:top w:w="0" w:type="dxa"/>
              <w:left w:w="57" w:type="dxa"/>
              <w:bottom w:w="0" w:type="dxa"/>
              <w:right w:w="57" w:type="dxa"/>
            </w:tcMar>
          </w:tcPr>
          <w:p w14:paraId="0B834B74" w14:textId="5C2824B0" w:rsidR="00527D8F" w:rsidRPr="002B78FF" w:rsidRDefault="004C4809"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0.94-2.01</w:t>
            </w:r>
          </w:p>
        </w:tc>
      </w:tr>
      <w:tr w:rsidR="00527D8F" w:rsidRPr="002B78FF" w14:paraId="5158D975"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57913AFF" w14:textId="77777777" w:rsidR="00527D8F" w:rsidRPr="002B78FF" w:rsidRDefault="00527D8F" w:rsidP="00527D8F">
            <w:pPr>
              <w:jc w:val="right"/>
              <w:rPr>
                <w:rFonts w:ascii="Calibri" w:hAnsi="Calibri"/>
                <w:b w:val="0"/>
              </w:rPr>
            </w:pPr>
            <w:r w:rsidRPr="002B78FF">
              <w:rPr>
                <w:rFonts w:ascii="Calibri" w:hAnsi="Calibri"/>
                <w:b w:val="0"/>
              </w:rPr>
              <w:t xml:space="preserve"> Foreign/other </w:t>
            </w:r>
          </w:p>
        </w:tc>
        <w:tc>
          <w:tcPr>
            <w:tcW w:w="1417" w:type="dxa"/>
            <w:noWrap/>
            <w:tcMar>
              <w:top w:w="0" w:type="dxa"/>
              <w:left w:w="57" w:type="dxa"/>
              <w:bottom w:w="0" w:type="dxa"/>
              <w:right w:w="57" w:type="dxa"/>
            </w:tcMar>
          </w:tcPr>
          <w:p w14:paraId="79911D27" w14:textId="0B145007" w:rsidR="00527D8F" w:rsidRPr="00EE0034" w:rsidRDefault="004C4809"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1.20</w:t>
            </w:r>
          </w:p>
        </w:tc>
        <w:tc>
          <w:tcPr>
            <w:tcW w:w="1559" w:type="dxa"/>
            <w:noWrap/>
            <w:tcMar>
              <w:top w:w="0" w:type="dxa"/>
              <w:left w:w="57" w:type="dxa"/>
              <w:bottom w:w="0" w:type="dxa"/>
              <w:right w:w="57" w:type="dxa"/>
            </w:tcMar>
          </w:tcPr>
          <w:p w14:paraId="4F185D2C" w14:textId="254ED916" w:rsidR="00527D8F" w:rsidRPr="00EE0034" w:rsidRDefault="004C4809"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0.587</w:t>
            </w:r>
          </w:p>
        </w:tc>
        <w:tc>
          <w:tcPr>
            <w:tcW w:w="1560" w:type="dxa"/>
            <w:noWrap/>
            <w:tcMar>
              <w:top w:w="0" w:type="dxa"/>
              <w:left w:w="57" w:type="dxa"/>
              <w:bottom w:w="0" w:type="dxa"/>
              <w:right w:w="57" w:type="dxa"/>
            </w:tcMar>
          </w:tcPr>
          <w:p w14:paraId="74BB527F" w14:textId="5CEAF1D7" w:rsidR="00527D8F" w:rsidRPr="002B78FF" w:rsidRDefault="004C4809"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0.62-2.30</w:t>
            </w:r>
          </w:p>
        </w:tc>
      </w:tr>
      <w:tr w:rsidR="00527D8F" w:rsidRPr="002B78FF" w14:paraId="60651665"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589B3924" w14:textId="77777777" w:rsidR="00527D8F" w:rsidRPr="002B78FF" w:rsidRDefault="00527D8F" w:rsidP="00527D8F">
            <w:pPr>
              <w:jc w:val="right"/>
              <w:rPr>
                <w:rFonts w:ascii="Calibri" w:hAnsi="Calibri"/>
                <w:b w:val="0"/>
              </w:rPr>
            </w:pPr>
            <w:r w:rsidRPr="002B78FF">
              <w:rPr>
                <w:rFonts w:ascii="Calibri" w:hAnsi="Calibri"/>
                <w:b w:val="0"/>
              </w:rPr>
              <w:t xml:space="preserve"> No qualification </w:t>
            </w:r>
          </w:p>
        </w:tc>
        <w:tc>
          <w:tcPr>
            <w:tcW w:w="1417" w:type="dxa"/>
            <w:noWrap/>
            <w:tcMar>
              <w:top w:w="0" w:type="dxa"/>
              <w:left w:w="57" w:type="dxa"/>
              <w:bottom w:w="0" w:type="dxa"/>
              <w:right w:w="57" w:type="dxa"/>
            </w:tcMar>
          </w:tcPr>
          <w:p w14:paraId="55EBF989" w14:textId="3C4C9E92" w:rsidR="00527D8F" w:rsidRPr="002B78FF" w:rsidRDefault="004C4809"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1.30</w:t>
            </w:r>
          </w:p>
        </w:tc>
        <w:tc>
          <w:tcPr>
            <w:tcW w:w="1559" w:type="dxa"/>
            <w:noWrap/>
            <w:tcMar>
              <w:top w:w="0" w:type="dxa"/>
              <w:left w:w="57" w:type="dxa"/>
              <w:bottom w:w="0" w:type="dxa"/>
              <w:right w:w="57" w:type="dxa"/>
            </w:tcMar>
          </w:tcPr>
          <w:p w14:paraId="58D0E658" w14:textId="626C1C3B" w:rsidR="00527D8F" w:rsidRPr="002B78FF" w:rsidRDefault="004C4809"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0.020</w:t>
            </w:r>
          </w:p>
        </w:tc>
        <w:tc>
          <w:tcPr>
            <w:tcW w:w="1560" w:type="dxa"/>
            <w:noWrap/>
            <w:tcMar>
              <w:top w:w="0" w:type="dxa"/>
              <w:left w:w="57" w:type="dxa"/>
              <w:bottom w:w="0" w:type="dxa"/>
              <w:right w:w="57" w:type="dxa"/>
            </w:tcMar>
          </w:tcPr>
          <w:p w14:paraId="6121952F" w14:textId="6883F16D" w:rsidR="00527D8F" w:rsidRPr="002B78FF" w:rsidRDefault="004C4809"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1.04-1.62</w:t>
            </w:r>
          </w:p>
        </w:tc>
      </w:tr>
      <w:tr w:rsidR="00527D8F" w:rsidRPr="002B78FF" w14:paraId="35530D42"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7AE5DE13" w14:textId="28D1D551" w:rsidR="00527D8F" w:rsidRPr="002B78FF" w:rsidRDefault="00527D8F" w:rsidP="00527D8F">
            <w:pPr>
              <w:rPr>
                <w:rFonts w:ascii="Calibri" w:hAnsi="Calibri"/>
                <w:bCs w:val="0"/>
              </w:rPr>
            </w:pPr>
            <w:r w:rsidRPr="002B78FF">
              <w:rPr>
                <w:rFonts w:ascii="Calibri" w:hAnsi="Calibri"/>
                <w:bCs w:val="0"/>
              </w:rPr>
              <w:t xml:space="preserve">Employment category </w:t>
            </w:r>
          </w:p>
        </w:tc>
        <w:tc>
          <w:tcPr>
            <w:tcW w:w="1417" w:type="dxa"/>
            <w:noWrap/>
            <w:tcMar>
              <w:top w:w="0" w:type="dxa"/>
              <w:left w:w="57" w:type="dxa"/>
              <w:bottom w:w="0" w:type="dxa"/>
              <w:right w:w="57" w:type="dxa"/>
            </w:tcMar>
          </w:tcPr>
          <w:p w14:paraId="5F857AC2"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1559" w:type="dxa"/>
            <w:noWrap/>
            <w:tcMar>
              <w:top w:w="0" w:type="dxa"/>
              <w:left w:w="57" w:type="dxa"/>
              <w:bottom w:w="0" w:type="dxa"/>
              <w:right w:w="57" w:type="dxa"/>
            </w:tcMar>
          </w:tcPr>
          <w:p w14:paraId="1EC3480F"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44B02A49"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27D8F" w:rsidRPr="002B78FF" w14:paraId="5FA5190D"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4E30758B" w14:textId="77777777" w:rsidR="00527D8F" w:rsidRPr="002B78FF" w:rsidRDefault="00527D8F" w:rsidP="00527D8F">
            <w:pPr>
              <w:jc w:val="right"/>
              <w:rPr>
                <w:rFonts w:ascii="Calibri" w:hAnsi="Calibri"/>
                <w:b w:val="0"/>
              </w:rPr>
            </w:pPr>
            <w:r w:rsidRPr="002B78FF">
              <w:rPr>
                <w:rFonts w:ascii="Calibri" w:hAnsi="Calibri"/>
                <w:b w:val="0"/>
              </w:rPr>
              <w:t xml:space="preserve"> Lower managerial and professional </w:t>
            </w:r>
          </w:p>
        </w:tc>
        <w:tc>
          <w:tcPr>
            <w:tcW w:w="1417" w:type="dxa"/>
            <w:noWrap/>
            <w:tcMar>
              <w:top w:w="0" w:type="dxa"/>
              <w:left w:w="57" w:type="dxa"/>
              <w:bottom w:w="0" w:type="dxa"/>
              <w:right w:w="57" w:type="dxa"/>
            </w:tcMar>
          </w:tcPr>
          <w:p w14:paraId="341A23CC" w14:textId="14F13B6D"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1.21</w:t>
            </w:r>
          </w:p>
        </w:tc>
        <w:tc>
          <w:tcPr>
            <w:tcW w:w="1559" w:type="dxa"/>
            <w:noWrap/>
            <w:tcMar>
              <w:top w:w="0" w:type="dxa"/>
              <w:left w:w="57" w:type="dxa"/>
              <w:bottom w:w="0" w:type="dxa"/>
              <w:right w:w="57" w:type="dxa"/>
            </w:tcMar>
          </w:tcPr>
          <w:p w14:paraId="69DC1BD4" w14:textId="54C56D1B"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r w:rsidR="00633B70">
              <w:rPr>
                <w:rFonts w:ascii="Calibri" w:hAnsi="Calibri"/>
              </w:rPr>
              <w:t>84</w:t>
            </w:r>
          </w:p>
        </w:tc>
        <w:tc>
          <w:tcPr>
            <w:tcW w:w="1560" w:type="dxa"/>
            <w:noWrap/>
            <w:tcMar>
              <w:top w:w="0" w:type="dxa"/>
              <w:left w:w="57" w:type="dxa"/>
              <w:bottom w:w="0" w:type="dxa"/>
              <w:right w:w="57" w:type="dxa"/>
            </w:tcMar>
          </w:tcPr>
          <w:p w14:paraId="3C24823C" w14:textId="5682A276" w:rsidR="00527D8F" w:rsidRPr="002B78FF" w:rsidRDefault="007A24F4">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w:t>
            </w:r>
            <w:r w:rsidR="00633B70">
              <w:rPr>
                <w:rFonts w:ascii="Calibri" w:hAnsi="Calibri"/>
              </w:rPr>
              <w:t>1</w:t>
            </w:r>
            <w:r>
              <w:rPr>
                <w:rFonts w:ascii="Calibri" w:hAnsi="Calibri"/>
              </w:rPr>
              <w:t>-1.</w:t>
            </w:r>
            <w:r w:rsidR="00633B70">
              <w:rPr>
                <w:rFonts w:ascii="Calibri" w:hAnsi="Calibri"/>
              </w:rPr>
              <w:t>59</w:t>
            </w:r>
          </w:p>
        </w:tc>
      </w:tr>
      <w:tr w:rsidR="00527D8F" w:rsidRPr="002B78FF" w14:paraId="0176DCA6"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5BBEFF15" w14:textId="77777777" w:rsidR="00527D8F" w:rsidRPr="002B78FF" w:rsidRDefault="00527D8F" w:rsidP="00527D8F">
            <w:pPr>
              <w:jc w:val="right"/>
              <w:rPr>
                <w:rFonts w:ascii="Calibri" w:hAnsi="Calibri"/>
                <w:b w:val="0"/>
              </w:rPr>
            </w:pPr>
            <w:r w:rsidRPr="002B78FF">
              <w:rPr>
                <w:rFonts w:ascii="Calibri" w:hAnsi="Calibri"/>
                <w:b w:val="0"/>
              </w:rPr>
              <w:t xml:space="preserve"> Intermediate occupations </w:t>
            </w:r>
          </w:p>
        </w:tc>
        <w:tc>
          <w:tcPr>
            <w:tcW w:w="1417" w:type="dxa"/>
            <w:noWrap/>
            <w:tcMar>
              <w:top w:w="0" w:type="dxa"/>
              <w:left w:w="57" w:type="dxa"/>
              <w:bottom w:w="0" w:type="dxa"/>
              <w:right w:w="57" w:type="dxa"/>
            </w:tcMar>
          </w:tcPr>
          <w:p w14:paraId="494CB008" w14:textId="6C9F7510"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1.31</w:t>
            </w:r>
          </w:p>
        </w:tc>
        <w:tc>
          <w:tcPr>
            <w:tcW w:w="1559" w:type="dxa"/>
            <w:noWrap/>
            <w:tcMar>
              <w:top w:w="0" w:type="dxa"/>
              <w:left w:w="57" w:type="dxa"/>
              <w:bottom w:w="0" w:type="dxa"/>
              <w:right w:w="57" w:type="dxa"/>
            </w:tcMar>
          </w:tcPr>
          <w:p w14:paraId="1E09EFDC" w14:textId="02470547"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r w:rsidR="00633B70">
              <w:rPr>
                <w:rFonts w:ascii="Calibri" w:hAnsi="Calibri"/>
              </w:rPr>
              <w:t>096</w:t>
            </w:r>
          </w:p>
        </w:tc>
        <w:tc>
          <w:tcPr>
            <w:tcW w:w="1560" w:type="dxa"/>
            <w:noWrap/>
            <w:tcMar>
              <w:top w:w="0" w:type="dxa"/>
              <w:left w:w="57" w:type="dxa"/>
              <w:bottom w:w="0" w:type="dxa"/>
              <w:right w:w="57" w:type="dxa"/>
            </w:tcMar>
          </w:tcPr>
          <w:p w14:paraId="7E43934D" w14:textId="79A232AE"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0.95-1.80</w:t>
            </w:r>
          </w:p>
        </w:tc>
      </w:tr>
      <w:tr w:rsidR="00527D8F" w:rsidRPr="002B78FF" w14:paraId="5C6ECBF0"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47FB8088" w14:textId="77777777" w:rsidR="00527D8F" w:rsidRPr="002B78FF" w:rsidRDefault="00527D8F" w:rsidP="00527D8F">
            <w:pPr>
              <w:jc w:val="right"/>
              <w:rPr>
                <w:rFonts w:ascii="Calibri" w:hAnsi="Calibri"/>
                <w:b w:val="0"/>
              </w:rPr>
            </w:pPr>
            <w:r w:rsidRPr="002B78FF">
              <w:rPr>
                <w:rFonts w:ascii="Calibri" w:hAnsi="Calibri"/>
                <w:b w:val="0"/>
              </w:rPr>
              <w:t xml:space="preserve"> Small employers and own account </w:t>
            </w:r>
          </w:p>
        </w:tc>
        <w:tc>
          <w:tcPr>
            <w:tcW w:w="1417" w:type="dxa"/>
            <w:noWrap/>
            <w:tcMar>
              <w:top w:w="0" w:type="dxa"/>
              <w:left w:w="57" w:type="dxa"/>
              <w:bottom w:w="0" w:type="dxa"/>
              <w:right w:w="57" w:type="dxa"/>
            </w:tcMar>
          </w:tcPr>
          <w:p w14:paraId="167EAC0A" w14:textId="5E7F3EC3"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1.16</w:t>
            </w:r>
          </w:p>
        </w:tc>
        <w:tc>
          <w:tcPr>
            <w:tcW w:w="1559" w:type="dxa"/>
            <w:noWrap/>
            <w:tcMar>
              <w:top w:w="0" w:type="dxa"/>
              <w:left w:w="57" w:type="dxa"/>
              <w:bottom w:w="0" w:type="dxa"/>
              <w:right w:w="57" w:type="dxa"/>
            </w:tcMar>
          </w:tcPr>
          <w:p w14:paraId="149AB747" w14:textId="208EF16E"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0.41</w:t>
            </w:r>
            <w:r w:rsidR="00633B70">
              <w:rPr>
                <w:rFonts w:ascii="Calibri" w:hAnsi="Calibri"/>
              </w:rPr>
              <w:t>9</w:t>
            </w:r>
          </w:p>
        </w:tc>
        <w:tc>
          <w:tcPr>
            <w:tcW w:w="1560" w:type="dxa"/>
            <w:noWrap/>
            <w:tcMar>
              <w:top w:w="0" w:type="dxa"/>
              <w:left w:w="57" w:type="dxa"/>
              <w:bottom w:w="0" w:type="dxa"/>
              <w:right w:w="57" w:type="dxa"/>
            </w:tcMar>
          </w:tcPr>
          <w:p w14:paraId="0E75E8C0" w14:textId="26D0DEC1"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0.81-1.66</w:t>
            </w:r>
          </w:p>
        </w:tc>
      </w:tr>
      <w:tr w:rsidR="00527D8F" w:rsidRPr="002B78FF" w14:paraId="4656CF79"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2192AD40" w14:textId="77777777" w:rsidR="00527D8F" w:rsidRPr="002B78FF" w:rsidRDefault="00527D8F" w:rsidP="00527D8F">
            <w:pPr>
              <w:jc w:val="right"/>
              <w:rPr>
                <w:rFonts w:ascii="Calibri" w:hAnsi="Calibri"/>
                <w:b w:val="0"/>
              </w:rPr>
            </w:pPr>
            <w:r w:rsidRPr="002B78FF">
              <w:rPr>
                <w:rFonts w:ascii="Calibri" w:hAnsi="Calibri"/>
                <w:b w:val="0"/>
              </w:rPr>
              <w:t xml:space="preserve"> Lower supervisory and technical </w:t>
            </w:r>
          </w:p>
        </w:tc>
        <w:tc>
          <w:tcPr>
            <w:tcW w:w="1417" w:type="dxa"/>
            <w:noWrap/>
            <w:tcMar>
              <w:top w:w="0" w:type="dxa"/>
              <w:left w:w="57" w:type="dxa"/>
              <w:bottom w:w="0" w:type="dxa"/>
              <w:right w:w="57" w:type="dxa"/>
            </w:tcMar>
          </w:tcPr>
          <w:p w14:paraId="130D3BC8" w14:textId="7C60A2BB"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1.3</w:t>
            </w:r>
            <w:r w:rsidR="00633B70">
              <w:rPr>
                <w:rFonts w:ascii="Calibri" w:hAnsi="Calibri"/>
              </w:rPr>
              <w:t>6</w:t>
            </w:r>
          </w:p>
        </w:tc>
        <w:tc>
          <w:tcPr>
            <w:tcW w:w="1559" w:type="dxa"/>
            <w:noWrap/>
            <w:tcMar>
              <w:top w:w="0" w:type="dxa"/>
              <w:left w:w="57" w:type="dxa"/>
              <w:bottom w:w="0" w:type="dxa"/>
              <w:right w:w="57" w:type="dxa"/>
            </w:tcMar>
          </w:tcPr>
          <w:p w14:paraId="7DBB1EBA" w14:textId="6E508548"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r w:rsidR="00633B70">
              <w:rPr>
                <w:rFonts w:ascii="Calibri" w:hAnsi="Calibri"/>
              </w:rPr>
              <w:t>1</w:t>
            </w:r>
            <w:r>
              <w:rPr>
                <w:rFonts w:ascii="Calibri" w:hAnsi="Calibri"/>
              </w:rPr>
              <w:t>4</w:t>
            </w:r>
          </w:p>
        </w:tc>
        <w:tc>
          <w:tcPr>
            <w:tcW w:w="1560" w:type="dxa"/>
            <w:noWrap/>
            <w:tcMar>
              <w:top w:w="0" w:type="dxa"/>
              <w:left w:w="57" w:type="dxa"/>
              <w:bottom w:w="0" w:type="dxa"/>
              <w:right w:w="57" w:type="dxa"/>
            </w:tcMar>
          </w:tcPr>
          <w:p w14:paraId="0E96B2D2" w14:textId="6BDFF185" w:rsidR="00527D8F" w:rsidRPr="002B78FF" w:rsidRDefault="007A24F4">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w:t>
            </w:r>
            <w:r w:rsidR="00633B70">
              <w:rPr>
                <w:rFonts w:ascii="Calibri" w:hAnsi="Calibri"/>
              </w:rPr>
              <w:t>3</w:t>
            </w:r>
            <w:r>
              <w:rPr>
                <w:rFonts w:ascii="Calibri" w:hAnsi="Calibri"/>
              </w:rPr>
              <w:t>-1.9</w:t>
            </w:r>
            <w:r w:rsidR="00633B70">
              <w:rPr>
                <w:rFonts w:ascii="Calibri" w:hAnsi="Calibri"/>
              </w:rPr>
              <w:t>8</w:t>
            </w:r>
          </w:p>
        </w:tc>
      </w:tr>
      <w:tr w:rsidR="00527D8F" w:rsidRPr="002B78FF" w14:paraId="0E65D752"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0B621CBE" w14:textId="77777777" w:rsidR="00527D8F" w:rsidRPr="002B78FF" w:rsidRDefault="00527D8F" w:rsidP="00527D8F">
            <w:pPr>
              <w:jc w:val="right"/>
              <w:rPr>
                <w:rFonts w:ascii="Calibri" w:hAnsi="Calibri"/>
                <w:b w:val="0"/>
              </w:rPr>
            </w:pPr>
            <w:r w:rsidRPr="002B78FF">
              <w:rPr>
                <w:rFonts w:ascii="Calibri" w:hAnsi="Calibri"/>
                <w:b w:val="0"/>
              </w:rPr>
              <w:t xml:space="preserve"> Semi-routine occupations </w:t>
            </w:r>
          </w:p>
        </w:tc>
        <w:tc>
          <w:tcPr>
            <w:tcW w:w="1417" w:type="dxa"/>
            <w:noWrap/>
            <w:tcMar>
              <w:top w:w="0" w:type="dxa"/>
              <w:left w:w="57" w:type="dxa"/>
              <w:bottom w:w="0" w:type="dxa"/>
              <w:right w:w="57" w:type="dxa"/>
            </w:tcMar>
          </w:tcPr>
          <w:p w14:paraId="4DF558F3" w14:textId="2D5DCF65" w:rsidR="00527D8F" w:rsidRPr="00EE0034"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1.7</w:t>
            </w:r>
            <w:r w:rsidR="00633B70" w:rsidRPr="00EE0034">
              <w:rPr>
                <w:rFonts w:ascii="Calibri" w:hAnsi="Calibri"/>
                <w:highlight w:val="yellow"/>
              </w:rPr>
              <w:t>1</w:t>
            </w:r>
          </w:p>
        </w:tc>
        <w:tc>
          <w:tcPr>
            <w:tcW w:w="1559" w:type="dxa"/>
            <w:noWrap/>
            <w:tcMar>
              <w:top w:w="0" w:type="dxa"/>
              <w:left w:w="57" w:type="dxa"/>
              <w:bottom w:w="0" w:type="dxa"/>
              <w:right w:w="57" w:type="dxa"/>
            </w:tcMar>
          </w:tcPr>
          <w:p w14:paraId="58623765" w14:textId="02EA3082" w:rsidR="00527D8F" w:rsidRPr="00EE0034"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0.000</w:t>
            </w:r>
          </w:p>
        </w:tc>
        <w:tc>
          <w:tcPr>
            <w:tcW w:w="1560" w:type="dxa"/>
            <w:noWrap/>
            <w:tcMar>
              <w:top w:w="0" w:type="dxa"/>
              <w:left w:w="57" w:type="dxa"/>
              <w:bottom w:w="0" w:type="dxa"/>
              <w:right w:w="57" w:type="dxa"/>
            </w:tcMar>
          </w:tcPr>
          <w:p w14:paraId="4AF404B8" w14:textId="3CD6A73D"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1.27-2.2</w:t>
            </w:r>
            <w:r w:rsidR="00633B70">
              <w:rPr>
                <w:rFonts w:ascii="Calibri" w:hAnsi="Calibri"/>
              </w:rPr>
              <w:t>9</w:t>
            </w:r>
          </w:p>
        </w:tc>
      </w:tr>
      <w:tr w:rsidR="00527D8F" w:rsidRPr="002B78FF" w14:paraId="4EB0CFDC"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74021B69" w14:textId="77777777" w:rsidR="00527D8F" w:rsidRPr="002B78FF" w:rsidRDefault="00527D8F" w:rsidP="00527D8F">
            <w:pPr>
              <w:jc w:val="right"/>
              <w:rPr>
                <w:rFonts w:ascii="Calibri" w:hAnsi="Calibri"/>
                <w:b w:val="0"/>
              </w:rPr>
            </w:pPr>
            <w:r w:rsidRPr="002B78FF">
              <w:rPr>
                <w:rFonts w:ascii="Calibri" w:hAnsi="Calibri"/>
                <w:b w:val="0"/>
              </w:rPr>
              <w:t xml:space="preserve"> Routine occupations </w:t>
            </w:r>
          </w:p>
        </w:tc>
        <w:tc>
          <w:tcPr>
            <w:tcW w:w="1417" w:type="dxa"/>
            <w:noWrap/>
            <w:tcMar>
              <w:top w:w="0" w:type="dxa"/>
              <w:left w:w="57" w:type="dxa"/>
              <w:bottom w:w="0" w:type="dxa"/>
              <w:right w:w="57" w:type="dxa"/>
            </w:tcMar>
          </w:tcPr>
          <w:p w14:paraId="0FE274F2" w14:textId="09451CB3" w:rsidR="00527D8F" w:rsidRPr="00EE0034"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1.6</w:t>
            </w:r>
            <w:r w:rsidR="00633B70" w:rsidRPr="00EE0034">
              <w:rPr>
                <w:rFonts w:ascii="Calibri" w:hAnsi="Calibri"/>
                <w:highlight w:val="yellow"/>
              </w:rPr>
              <w:t>7</w:t>
            </w:r>
          </w:p>
        </w:tc>
        <w:tc>
          <w:tcPr>
            <w:tcW w:w="1559" w:type="dxa"/>
            <w:noWrap/>
            <w:tcMar>
              <w:top w:w="0" w:type="dxa"/>
              <w:left w:w="57" w:type="dxa"/>
              <w:bottom w:w="0" w:type="dxa"/>
              <w:right w:w="57" w:type="dxa"/>
            </w:tcMar>
          </w:tcPr>
          <w:p w14:paraId="7DAD2DAB" w14:textId="3B6AA205" w:rsidR="00527D8F" w:rsidRPr="00EE0034"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0.001</w:t>
            </w:r>
          </w:p>
        </w:tc>
        <w:tc>
          <w:tcPr>
            <w:tcW w:w="1560" w:type="dxa"/>
            <w:noWrap/>
            <w:tcMar>
              <w:top w:w="0" w:type="dxa"/>
              <w:left w:w="57" w:type="dxa"/>
              <w:bottom w:w="0" w:type="dxa"/>
              <w:right w:w="57" w:type="dxa"/>
            </w:tcMar>
          </w:tcPr>
          <w:p w14:paraId="77BDFD71" w14:textId="04D66CFE"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1.22-2.27</w:t>
            </w:r>
          </w:p>
        </w:tc>
      </w:tr>
      <w:tr w:rsidR="00527D8F" w:rsidRPr="002B78FF" w14:paraId="49824ACF"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702315D8" w14:textId="6238F2D1" w:rsidR="00527D8F" w:rsidRPr="002B78FF" w:rsidRDefault="00527D8F" w:rsidP="00527D8F">
            <w:pPr>
              <w:jc w:val="right"/>
              <w:rPr>
                <w:rFonts w:ascii="Calibri" w:hAnsi="Calibri"/>
                <w:b w:val="0"/>
              </w:rPr>
            </w:pPr>
            <w:r w:rsidRPr="002B78FF">
              <w:rPr>
                <w:rFonts w:ascii="Calibri" w:hAnsi="Calibri"/>
                <w:b w:val="0"/>
              </w:rPr>
              <w:t xml:space="preserve"> Never worked and long</w:t>
            </w:r>
            <w:r w:rsidR="007A24F4">
              <w:rPr>
                <w:rFonts w:ascii="Calibri" w:hAnsi="Calibri"/>
                <w:b w:val="0"/>
              </w:rPr>
              <w:t>-</w:t>
            </w:r>
            <w:r w:rsidRPr="002B78FF">
              <w:rPr>
                <w:rFonts w:ascii="Calibri" w:hAnsi="Calibri"/>
                <w:b w:val="0"/>
              </w:rPr>
              <w:t xml:space="preserve">term unemployed </w:t>
            </w:r>
          </w:p>
        </w:tc>
        <w:tc>
          <w:tcPr>
            <w:tcW w:w="1417" w:type="dxa"/>
            <w:noWrap/>
            <w:tcMar>
              <w:top w:w="0" w:type="dxa"/>
              <w:left w:w="57" w:type="dxa"/>
              <w:bottom w:w="0" w:type="dxa"/>
              <w:right w:w="57" w:type="dxa"/>
            </w:tcMar>
          </w:tcPr>
          <w:p w14:paraId="0D09E107" w14:textId="31759383" w:rsidR="00527D8F" w:rsidRPr="00EE0034"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0.4</w:t>
            </w:r>
            <w:r w:rsidR="00633B70" w:rsidRPr="00EE0034">
              <w:rPr>
                <w:rFonts w:ascii="Calibri" w:hAnsi="Calibri"/>
                <w:highlight w:val="yellow"/>
              </w:rPr>
              <w:t>1</w:t>
            </w:r>
          </w:p>
        </w:tc>
        <w:tc>
          <w:tcPr>
            <w:tcW w:w="1559" w:type="dxa"/>
            <w:noWrap/>
            <w:tcMar>
              <w:top w:w="0" w:type="dxa"/>
              <w:left w:w="57" w:type="dxa"/>
              <w:bottom w:w="0" w:type="dxa"/>
              <w:right w:w="57" w:type="dxa"/>
            </w:tcMar>
          </w:tcPr>
          <w:p w14:paraId="4F0A9033" w14:textId="17067304" w:rsidR="00527D8F" w:rsidRPr="00EE0034"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w:t>
            </w:r>
            <w:r w:rsidR="00633B70" w:rsidRPr="00EE0034">
              <w:rPr>
                <w:rFonts w:ascii="Calibri" w:hAnsi="Calibri"/>
                <w:highlight w:val="yellow"/>
              </w:rPr>
              <w:t>37</w:t>
            </w:r>
          </w:p>
        </w:tc>
        <w:tc>
          <w:tcPr>
            <w:tcW w:w="1560" w:type="dxa"/>
            <w:noWrap/>
            <w:tcMar>
              <w:top w:w="0" w:type="dxa"/>
              <w:left w:w="57" w:type="dxa"/>
              <w:bottom w:w="0" w:type="dxa"/>
              <w:right w:w="57" w:type="dxa"/>
            </w:tcMar>
          </w:tcPr>
          <w:p w14:paraId="634AD961" w14:textId="10C56409"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r w:rsidR="00633B70">
              <w:rPr>
                <w:rFonts w:ascii="Calibri" w:hAnsi="Calibri"/>
              </w:rPr>
              <w:t>8</w:t>
            </w:r>
            <w:r>
              <w:rPr>
                <w:rFonts w:ascii="Calibri" w:hAnsi="Calibri"/>
              </w:rPr>
              <w:t>-0.9</w:t>
            </w:r>
            <w:r w:rsidR="00633B70">
              <w:rPr>
                <w:rFonts w:ascii="Calibri" w:hAnsi="Calibri"/>
              </w:rPr>
              <w:t>5</w:t>
            </w:r>
          </w:p>
        </w:tc>
      </w:tr>
      <w:tr w:rsidR="00527D8F" w:rsidRPr="002B78FF" w14:paraId="718DE621"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267CC89C" w14:textId="77777777" w:rsidR="00527D8F" w:rsidRPr="002B78FF" w:rsidRDefault="00527D8F" w:rsidP="00527D8F">
            <w:pPr>
              <w:jc w:val="right"/>
              <w:rPr>
                <w:rFonts w:ascii="Calibri" w:hAnsi="Calibri"/>
                <w:b w:val="0"/>
              </w:rPr>
            </w:pPr>
            <w:r w:rsidRPr="002B78FF">
              <w:rPr>
                <w:rFonts w:ascii="Calibri" w:hAnsi="Calibri"/>
                <w:b w:val="0"/>
              </w:rPr>
              <w:t xml:space="preserve"> Other </w:t>
            </w:r>
          </w:p>
        </w:tc>
        <w:tc>
          <w:tcPr>
            <w:tcW w:w="1417" w:type="dxa"/>
            <w:noWrap/>
            <w:tcMar>
              <w:top w:w="0" w:type="dxa"/>
              <w:left w:w="57" w:type="dxa"/>
              <w:bottom w:w="0" w:type="dxa"/>
              <w:right w:w="57" w:type="dxa"/>
            </w:tcMar>
          </w:tcPr>
          <w:p w14:paraId="1C28C13F" w14:textId="7F9B5D12" w:rsidR="00527D8F" w:rsidRPr="00EE0034"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0.22</w:t>
            </w:r>
          </w:p>
        </w:tc>
        <w:tc>
          <w:tcPr>
            <w:tcW w:w="1559" w:type="dxa"/>
            <w:noWrap/>
            <w:tcMar>
              <w:top w:w="0" w:type="dxa"/>
              <w:left w:w="57" w:type="dxa"/>
              <w:bottom w:w="0" w:type="dxa"/>
              <w:right w:w="57" w:type="dxa"/>
            </w:tcMar>
          </w:tcPr>
          <w:p w14:paraId="628A46AE" w14:textId="064E7766" w:rsidR="00527D8F" w:rsidRPr="00EE0034"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0.003</w:t>
            </w:r>
          </w:p>
        </w:tc>
        <w:tc>
          <w:tcPr>
            <w:tcW w:w="1560" w:type="dxa"/>
            <w:noWrap/>
            <w:tcMar>
              <w:top w:w="0" w:type="dxa"/>
              <w:left w:w="57" w:type="dxa"/>
              <w:bottom w:w="0" w:type="dxa"/>
              <w:right w:w="57" w:type="dxa"/>
            </w:tcMar>
          </w:tcPr>
          <w:p w14:paraId="6DC67546" w14:textId="479FDD44"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0.08-0.</w:t>
            </w:r>
            <w:r w:rsidR="00633B70">
              <w:rPr>
                <w:rFonts w:ascii="Calibri" w:hAnsi="Calibri"/>
              </w:rPr>
              <w:t>60</w:t>
            </w:r>
          </w:p>
        </w:tc>
      </w:tr>
      <w:tr w:rsidR="00527D8F" w:rsidRPr="002B78FF" w14:paraId="6FDEECAA"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6BC268D0" w14:textId="77777777" w:rsidR="00527D8F" w:rsidRPr="002B78FF" w:rsidRDefault="00527D8F" w:rsidP="00527D8F">
            <w:pPr>
              <w:rPr>
                <w:rFonts w:ascii="Calibri" w:hAnsi="Calibri"/>
                <w:bCs w:val="0"/>
              </w:rPr>
            </w:pPr>
            <w:r w:rsidRPr="002B78FF">
              <w:rPr>
                <w:rFonts w:ascii="Calibri" w:hAnsi="Calibri"/>
                <w:bCs w:val="0"/>
              </w:rPr>
              <w:t xml:space="preserve"> Ethnicity </w:t>
            </w:r>
          </w:p>
        </w:tc>
        <w:tc>
          <w:tcPr>
            <w:tcW w:w="1417" w:type="dxa"/>
            <w:noWrap/>
            <w:tcMar>
              <w:top w:w="0" w:type="dxa"/>
              <w:left w:w="57" w:type="dxa"/>
              <w:bottom w:w="0" w:type="dxa"/>
              <w:right w:w="57" w:type="dxa"/>
            </w:tcMar>
          </w:tcPr>
          <w:p w14:paraId="1C3BD1E6" w14:textId="77777777" w:rsidR="00527D8F" w:rsidRPr="002B78FF" w:rsidRDefault="00527D8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1559" w:type="dxa"/>
            <w:noWrap/>
            <w:tcMar>
              <w:top w:w="0" w:type="dxa"/>
              <w:left w:w="57" w:type="dxa"/>
              <w:bottom w:w="0" w:type="dxa"/>
              <w:right w:w="57" w:type="dxa"/>
            </w:tcMar>
          </w:tcPr>
          <w:p w14:paraId="3DF03268" w14:textId="77777777" w:rsidR="00527D8F" w:rsidRPr="002B78FF" w:rsidRDefault="00527D8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42CA8F0E" w14:textId="77777777" w:rsidR="00527D8F" w:rsidRPr="002B78FF" w:rsidRDefault="00527D8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527D8F" w:rsidRPr="002B78FF" w14:paraId="079A6313"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562A3B21" w14:textId="77777777" w:rsidR="00527D8F" w:rsidRPr="002B78FF" w:rsidRDefault="00527D8F" w:rsidP="00527D8F">
            <w:pPr>
              <w:jc w:val="right"/>
              <w:rPr>
                <w:rFonts w:ascii="Calibri" w:hAnsi="Calibri"/>
                <w:b w:val="0"/>
              </w:rPr>
            </w:pPr>
            <w:r w:rsidRPr="002B78FF">
              <w:rPr>
                <w:rFonts w:ascii="Calibri" w:hAnsi="Calibri"/>
                <w:b w:val="0"/>
              </w:rPr>
              <w:t>Mixed</w:t>
            </w:r>
          </w:p>
        </w:tc>
        <w:tc>
          <w:tcPr>
            <w:tcW w:w="1417" w:type="dxa"/>
            <w:noWrap/>
            <w:tcMar>
              <w:top w:w="0" w:type="dxa"/>
              <w:left w:w="57" w:type="dxa"/>
              <w:bottom w:w="0" w:type="dxa"/>
              <w:right w:w="57" w:type="dxa"/>
            </w:tcMar>
          </w:tcPr>
          <w:p w14:paraId="2D2B471E" w14:textId="5AF85471" w:rsidR="00527D8F" w:rsidRPr="00EE0034"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0.19</w:t>
            </w:r>
          </w:p>
        </w:tc>
        <w:tc>
          <w:tcPr>
            <w:tcW w:w="1559" w:type="dxa"/>
            <w:noWrap/>
            <w:tcMar>
              <w:top w:w="0" w:type="dxa"/>
              <w:left w:w="57" w:type="dxa"/>
              <w:bottom w:w="0" w:type="dxa"/>
              <w:right w:w="57" w:type="dxa"/>
            </w:tcMar>
          </w:tcPr>
          <w:p w14:paraId="7054137A" w14:textId="03CC4B9F" w:rsidR="00527D8F" w:rsidRPr="00EE0034"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0.003</w:t>
            </w:r>
          </w:p>
        </w:tc>
        <w:tc>
          <w:tcPr>
            <w:tcW w:w="1560" w:type="dxa"/>
            <w:noWrap/>
            <w:tcMar>
              <w:top w:w="0" w:type="dxa"/>
              <w:left w:w="57" w:type="dxa"/>
              <w:bottom w:w="0" w:type="dxa"/>
              <w:right w:w="57" w:type="dxa"/>
            </w:tcMar>
          </w:tcPr>
          <w:p w14:paraId="647C1765" w14:textId="4F7DBAB3"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0.06-0.57</w:t>
            </w:r>
          </w:p>
        </w:tc>
      </w:tr>
      <w:tr w:rsidR="00527D8F" w:rsidRPr="002B78FF" w14:paraId="537B1D80"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48D77A29" w14:textId="77777777" w:rsidR="00527D8F" w:rsidRPr="002B78FF" w:rsidRDefault="00527D8F" w:rsidP="00527D8F">
            <w:pPr>
              <w:jc w:val="right"/>
              <w:rPr>
                <w:rFonts w:ascii="Calibri" w:hAnsi="Calibri"/>
                <w:b w:val="0"/>
              </w:rPr>
            </w:pPr>
            <w:r w:rsidRPr="002B78FF">
              <w:rPr>
                <w:rFonts w:ascii="Calibri" w:hAnsi="Calibri"/>
                <w:b w:val="0"/>
              </w:rPr>
              <w:t>South Asian</w:t>
            </w:r>
          </w:p>
        </w:tc>
        <w:tc>
          <w:tcPr>
            <w:tcW w:w="1417" w:type="dxa"/>
            <w:noWrap/>
            <w:tcMar>
              <w:top w:w="0" w:type="dxa"/>
              <w:left w:w="57" w:type="dxa"/>
              <w:bottom w:w="0" w:type="dxa"/>
              <w:right w:w="57" w:type="dxa"/>
            </w:tcMar>
          </w:tcPr>
          <w:p w14:paraId="0D7661D2" w14:textId="257037C0" w:rsidR="00527D8F" w:rsidRPr="00EE0034"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0.40</w:t>
            </w:r>
          </w:p>
        </w:tc>
        <w:tc>
          <w:tcPr>
            <w:tcW w:w="1559" w:type="dxa"/>
            <w:noWrap/>
            <w:tcMar>
              <w:top w:w="0" w:type="dxa"/>
              <w:left w:w="57" w:type="dxa"/>
              <w:bottom w:w="0" w:type="dxa"/>
              <w:right w:w="57" w:type="dxa"/>
            </w:tcMar>
          </w:tcPr>
          <w:p w14:paraId="1193707C" w14:textId="5D17889B" w:rsidR="00527D8F" w:rsidRPr="00EE0034"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0.000</w:t>
            </w:r>
          </w:p>
        </w:tc>
        <w:tc>
          <w:tcPr>
            <w:tcW w:w="1560" w:type="dxa"/>
            <w:noWrap/>
            <w:tcMar>
              <w:top w:w="0" w:type="dxa"/>
              <w:left w:w="57" w:type="dxa"/>
              <w:bottom w:w="0" w:type="dxa"/>
              <w:right w:w="57" w:type="dxa"/>
            </w:tcMar>
          </w:tcPr>
          <w:p w14:paraId="604F0B8E" w14:textId="6AE08390"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0.25-0.63</w:t>
            </w:r>
          </w:p>
        </w:tc>
      </w:tr>
      <w:tr w:rsidR="00527D8F" w:rsidRPr="002B78FF" w14:paraId="41AAD490"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3527AC50" w14:textId="3DC82F8A" w:rsidR="00527D8F" w:rsidRPr="002B78FF" w:rsidRDefault="00527D8F" w:rsidP="00527D8F">
            <w:pPr>
              <w:jc w:val="right"/>
              <w:rPr>
                <w:rFonts w:ascii="Calibri" w:hAnsi="Calibri"/>
                <w:b w:val="0"/>
              </w:rPr>
            </w:pPr>
            <w:r w:rsidRPr="002B78FF">
              <w:rPr>
                <w:rFonts w:ascii="Calibri" w:hAnsi="Calibri"/>
                <w:b w:val="0"/>
              </w:rPr>
              <w:lastRenderedPageBreak/>
              <w:t>African/Afro-Caribbea</w:t>
            </w:r>
            <w:r w:rsidR="007A24F4">
              <w:rPr>
                <w:rFonts w:ascii="Calibri" w:hAnsi="Calibri"/>
                <w:b w:val="0"/>
              </w:rPr>
              <w:t>n</w:t>
            </w:r>
          </w:p>
        </w:tc>
        <w:tc>
          <w:tcPr>
            <w:tcW w:w="1417" w:type="dxa"/>
            <w:noWrap/>
            <w:tcMar>
              <w:top w:w="0" w:type="dxa"/>
              <w:left w:w="57" w:type="dxa"/>
              <w:bottom w:w="0" w:type="dxa"/>
              <w:right w:w="57" w:type="dxa"/>
            </w:tcMar>
          </w:tcPr>
          <w:p w14:paraId="4E0A59B8" w14:textId="422422AC" w:rsidR="00527D8F" w:rsidRPr="00EE0034"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0.22</w:t>
            </w:r>
          </w:p>
        </w:tc>
        <w:tc>
          <w:tcPr>
            <w:tcW w:w="1559" w:type="dxa"/>
            <w:noWrap/>
            <w:tcMar>
              <w:top w:w="0" w:type="dxa"/>
              <w:left w:w="57" w:type="dxa"/>
              <w:bottom w:w="0" w:type="dxa"/>
              <w:right w:w="57" w:type="dxa"/>
            </w:tcMar>
          </w:tcPr>
          <w:p w14:paraId="7E20CDD1" w14:textId="7F5307F5" w:rsidR="00527D8F" w:rsidRPr="00EE0034"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0.000</w:t>
            </w:r>
          </w:p>
        </w:tc>
        <w:tc>
          <w:tcPr>
            <w:tcW w:w="1560" w:type="dxa"/>
            <w:noWrap/>
            <w:tcMar>
              <w:top w:w="0" w:type="dxa"/>
              <w:left w:w="57" w:type="dxa"/>
              <w:bottom w:w="0" w:type="dxa"/>
              <w:right w:w="57" w:type="dxa"/>
            </w:tcMar>
          </w:tcPr>
          <w:p w14:paraId="4B84D34B" w14:textId="2F653C4A"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0.11-0.46</w:t>
            </w:r>
          </w:p>
        </w:tc>
      </w:tr>
      <w:tr w:rsidR="00527D8F" w:rsidRPr="002B78FF" w14:paraId="2CD07F4E"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51A97CDE" w14:textId="77777777" w:rsidR="00527D8F" w:rsidRPr="002B78FF" w:rsidRDefault="00527D8F" w:rsidP="00527D8F">
            <w:pPr>
              <w:jc w:val="right"/>
              <w:rPr>
                <w:rFonts w:ascii="Calibri" w:hAnsi="Calibri"/>
                <w:b w:val="0"/>
              </w:rPr>
            </w:pPr>
            <w:r w:rsidRPr="002B78FF">
              <w:rPr>
                <w:rFonts w:ascii="Calibri" w:hAnsi="Calibri"/>
                <w:b w:val="0"/>
              </w:rPr>
              <w:t>Other background</w:t>
            </w:r>
          </w:p>
        </w:tc>
        <w:tc>
          <w:tcPr>
            <w:tcW w:w="1417" w:type="dxa"/>
            <w:noWrap/>
            <w:tcMar>
              <w:top w:w="0" w:type="dxa"/>
              <w:left w:w="57" w:type="dxa"/>
              <w:bottom w:w="0" w:type="dxa"/>
              <w:right w:w="57" w:type="dxa"/>
            </w:tcMar>
          </w:tcPr>
          <w:p w14:paraId="6E282158" w14:textId="59C6A724" w:rsidR="00527D8F" w:rsidRPr="00EE0034"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0.24</w:t>
            </w:r>
          </w:p>
        </w:tc>
        <w:tc>
          <w:tcPr>
            <w:tcW w:w="1559" w:type="dxa"/>
            <w:noWrap/>
            <w:tcMar>
              <w:top w:w="0" w:type="dxa"/>
              <w:left w:w="57" w:type="dxa"/>
              <w:bottom w:w="0" w:type="dxa"/>
              <w:right w:w="57" w:type="dxa"/>
            </w:tcMar>
          </w:tcPr>
          <w:p w14:paraId="14941EDD" w14:textId="3506FC20" w:rsidR="00527D8F" w:rsidRPr="00EE0034"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0.000</w:t>
            </w:r>
          </w:p>
        </w:tc>
        <w:tc>
          <w:tcPr>
            <w:tcW w:w="1560" w:type="dxa"/>
            <w:noWrap/>
            <w:tcMar>
              <w:top w:w="0" w:type="dxa"/>
              <w:left w:w="57" w:type="dxa"/>
              <w:bottom w:w="0" w:type="dxa"/>
              <w:right w:w="57" w:type="dxa"/>
            </w:tcMar>
          </w:tcPr>
          <w:p w14:paraId="1170BB5C" w14:textId="68032E9D"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0.12-0.48</w:t>
            </w:r>
          </w:p>
        </w:tc>
      </w:tr>
      <w:tr w:rsidR="00527D8F" w:rsidRPr="002B78FF" w14:paraId="65595192"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55B0A6BB" w14:textId="77777777" w:rsidR="00527D8F" w:rsidRPr="002B78FF" w:rsidRDefault="00527D8F" w:rsidP="00527D8F">
            <w:pPr>
              <w:rPr>
                <w:rFonts w:ascii="Calibri" w:hAnsi="Calibri"/>
                <w:bCs w:val="0"/>
              </w:rPr>
            </w:pPr>
            <w:r w:rsidRPr="002B78FF">
              <w:rPr>
                <w:rFonts w:ascii="Calibri" w:hAnsi="Calibri"/>
                <w:bCs w:val="0"/>
              </w:rPr>
              <w:t xml:space="preserve"> IMD </w:t>
            </w:r>
          </w:p>
        </w:tc>
        <w:tc>
          <w:tcPr>
            <w:tcW w:w="1417" w:type="dxa"/>
            <w:noWrap/>
            <w:tcMar>
              <w:top w:w="0" w:type="dxa"/>
              <w:left w:w="57" w:type="dxa"/>
              <w:bottom w:w="0" w:type="dxa"/>
              <w:right w:w="57" w:type="dxa"/>
            </w:tcMar>
          </w:tcPr>
          <w:p w14:paraId="74F93423"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1559" w:type="dxa"/>
            <w:noWrap/>
            <w:tcMar>
              <w:top w:w="0" w:type="dxa"/>
              <w:left w:w="57" w:type="dxa"/>
              <w:bottom w:w="0" w:type="dxa"/>
              <w:right w:w="57" w:type="dxa"/>
            </w:tcMar>
          </w:tcPr>
          <w:p w14:paraId="17522B9D"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465FD41E"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27D8F" w:rsidRPr="002B78FF" w14:paraId="3322AAEC"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2E9B439A" w14:textId="77777777" w:rsidR="00527D8F" w:rsidRPr="002B78FF" w:rsidRDefault="00527D8F" w:rsidP="00527D8F">
            <w:pPr>
              <w:jc w:val="right"/>
              <w:rPr>
                <w:rFonts w:ascii="Calibri" w:hAnsi="Calibri"/>
                <w:b w:val="0"/>
              </w:rPr>
            </w:pPr>
            <w:r w:rsidRPr="002B78FF">
              <w:rPr>
                <w:rFonts w:ascii="Calibri" w:hAnsi="Calibri"/>
                <w:b w:val="0"/>
              </w:rPr>
              <w:t xml:space="preserve"> 8.49-&gt;13.79 </w:t>
            </w:r>
          </w:p>
        </w:tc>
        <w:tc>
          <w:tcPr>
            <w:tcW w:w="1417" w:type="dxa"/>
            <w:noWrap/>
            <w:tcMar>
              <w:top w:w="0" w:type="dxa"/>
              <w:left w:w="57" w:type="dxa"/>
              <w:bottom w:w="0" w:type="dxa"/>
              <w:right w:w="57" w:type="dxa"/>
            </w:tcMar>
          </w:tcPr>
          <w:p w14:paraId="157D4490" w14:textId="5D2038D1"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1.08</w:t>
            </w:r>
          </w:p>
        </w:tc>
        <w:tc>
          <w:tcPr>
            <w:tcW w:w="1559" w:type="dxa"/>
            <w:noWrap/>
            <w:tcMar>
              <w:top w:w="0" w:type="dxa"/>
              <w:left w:w="57" w:type="dxa"/>
              <w:bottom w:w="0" w:type="dxa"/>
              <w:right w:w="57" w:type="dxa"/>
            </w:tcMar>
          </w:tcPr>
          <w:p w14:paraId="01BC0515" w14:textId="38308677"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0.533</w:t>
            </w:r>
          </w:p>
        </w:tc>
        <w:tc>
          <w:tcPr>
            <w:tcW w:w="1560" w:type="dxa"/>
            <w:noWrap/>
            <w:tcMar>
              <w:top w:w="0" w:type="dxa"/>
              <w:left w:w="57" w:type="dxa"/>
              <w:bottom w:w="0" w:type="dxa"/>
              <w:right w:w="57" w:type="dxa"/>
            </w:tcMar>
          </w:tcPr>
          <w:p w14:paraId="251BB605" w14:textId="38A34338"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0.84-1.40</w:t>
            </w:r>
          </w:p>
        </w:tc>
      </w:tr>
      <w:tr w:rsidR="00527D8F" w:rsidRPr="002B78FF" w14:paraId="0E8933BA"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5403E6B1" w14:textId="77777777" w:rsidR="00527D8F" w:rsidRPr="002B78FF" w:rsidRDefault="00527D8F" w:rsidP="00527D8F">
            <w:pPr>
              <w:jc w:val="right"/>
              <w:rPr>
                <w:rFonts w:ascii="Calibri" w:hAnsi="Calibri"/>
                <w:b w:val="0"/>
              </w:rPr>
            </w:pPr>
            <w:r w:rsidRPr="002B78FF">
              <w:rPr>
                <w:rFonts w:ascii="Calibri" w:hAnsi="Calibri"/>
                <w:b w:val="0"/>
              </w:rPr>
              <w:t xml:space="preserve"> 13.79-&gt;21.35 </w:t>
            </w:r>
          </w:p>
        </w:tc>
        <w:tc>
          <w:tcPr>
            <w:tcW w:w="1417" w:type="dxa"/>
            <w:noWrap/>
            <w:tcMar>
              <w:top w:w="0" w:type="dxa"/>
              <w:left w:w="57" w:type="dxa"/>
              <w:bottom w:w="0" w:type="dxa"/>
              <w:right w:w="57" w:type="dxa"/>
            </w:tcMar>
          </w:tcPr>
          <w:p w14:paraId="34B5EEAA" w14:textId="6A5699D3"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1.21</w:t>
            </w:r>
          </w:p>
        </w:tc>
        <w:tc>
          <w:tcPr>
            <w:tcW w:w="1559" w:type="dxa"/>
            <w:noWrap/>
            <w:tcMar>
              <w:top w:w="0" w:type="dxa"/>
              <w:left w:w="57" w:type="dxa"/>
              <w:bottom w:w="0" w:type="dxa"/>
              <w:right w:w="57" w:type="dxa"/>
            </w:tcMar>
          </w:tcPr>
          <w:p w14:paraId="4291CBD8" w14:textId="175835BB"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0.158</w:t>
            </w:r>
          </w:p>
        </w:tc>
        <w:tc>
          <w:tcPr>
            <w:tcW w:w="1560" w:type="dxa"/>
            <w:noWrap/>
            <w:tcMar>
              <w:top w:w="0" w:type="dxa"/>
              <w:left w:w="57" w:type="dxa"/>
              <w:bottom w:w="0" w:type="dxa"/>
              <w:right w:w="57" w:type="dxa"/>
            </w:tcMar>
          </w:tcPr>
          <w:p w14:paraId="6E46005F" w14:textId="2E120700"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0.93-1.57</w:t>
            </w:r>
          </w:p>
        </w:tc>
      </w:tr>
      <w:tr w:rsidR="00527D8F" w:rsidRPr="002B78FF" w14:paraId="6D130904"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409219BF" w14:textId="77777777" w:rsidR="00527D8F" w:rsidRPr="002B78FF" w:rsidRDefault="00527D8F" w:rsidP="00527D8F">
            <w:pPr>
              <w:jc w:val="right"/>
              <w:rPr>
                <w:rFonts w:ascii="Calibri" w:hAnsi="Calibri"/>
                <w:b w:val="0"/>
              </w:rPr>
            </w:pPr>
            <w:r w:rsidRPr="002B78FF">
              <w:rPr>
                <w:rFonts w:ascii="Calibri" w:hAnsi="Calibri"/>
                <w:b w:val="0"/>
              </w:rPr>
              <w:t xml:space="preserve"> 21.35-&gt;34.17 </w:t>
            </w:r>
          </w:p>
        </w:tc>
        <w:tc>
          <w:tcPr>
            <w:tcW w:w="1417" w:type="dxa"/>
            <w:noWrap/>
            <w:tcMar>
              <w:top w:w="0" w:type="dxa"/>
              <w:left w:w="57" w:type="dxa"/>
              <w:bottom w:w="0" w:type="dxa"/>
              <w:right w:w="57" w:type="dxa"/>
            </w:tcMar>
          </w:tcPr>
          <w:p w14:paraId="3FF2908D" w14:textId="04A34A18"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w:t>
            </w:r>
          </w:p>
        </w:tc>
        <w:tc>
          <w:tcPr>
            <w:tcW w:w="1559" w:type="dxa"/>
            <w:noWrap/>
            <w:tcMar>
              <w:top w:w="0" w:type="dxa"/>
              <w:left w:w="57" w:type="dxa"/>
              <w:bottom w:w="0" w:type="dxa"/>
              <w:right w:w="57" w:type="dxa"/>
            </w:tcMar>
          </w:tcPr>
          <w:p w14:paraId="57A034BB" w14:textId="075E2BF3"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0.162</w:t>
            </w:r>
          </w:p>
        </w:tc>
        <w:tc>
          <w:tcPr>
            <w:tcW w:w="1560" w:type="dxa"/>
            <w:noWrap/>
            <w:tcMar>
              <w:top w:w="0" w:type="dxa"/>
              <w:left w:w="57" w:type="dxa"/>
              <w:bottom w:w="0" w:type="dxa"/>
              <w:right w:w="57" w:type="dxa"/>
            </w:tcMar>
          </w:tcPr>
          <w:p w14:paraId="3813DD06" w14:textId="2BEF536A" w:rsidR="00527D8F" w:rsidRPr="002B78FF" w:rsidRDefault="007A24F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0.93-1.5</w:t>
            </w:r>
            <w:r w:rsidR="005B0279">
              <w:rPr>
                <w:rFonts w:ascii="Calibri" w:hAnsi="Calibri"/>
              </w:rPr>
              <w:t>7</w:t>
            </w:r>
          </w:p>
        </w:tc>
      </w:tr>
      <w:tr w:rsidR="00527D8F" w:rsidRPr="002B78FF" w14:paraId="3F999B0B"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0E4DD67E" w14:textId="77777777" w:rsidR="00527D8F" w:rsidRPr="002B78FF" w:rsidRDefault="00527D8F" w:rsidP="00527D8F">
            <w:pPr>
              <w:jc w:val="right"/>
              <w:rPr>
                <w:rFonts w:ascii="Calibri" w:hAnsi="Calibri"/>
                <w:b w:val="0"/>
              </w:rPr>
            </w:pPr>
            <w:r w:rsidRPr="002B78FF">
              <w:rPr>
                <w:rFonts w:ascii="Calibri" w:hAnsi="Calibri"/>
                <w:b w:val="0"/>
              </w:rPr>
              <w:t xml:space="preserve"> 34.17-&gt;87.80 </w:t>
            </w:r>
          </w:p>
        </w:tc>
        <w:tc>
          <w:tcPr>
            <w:tcW w:w="1417" w:type="dxa"/>
            <w:noWrap/>
            <w:tcMar>
              <w:top w:w="0" w:type="dxa"/>
              <w:left w:w="57" w:type="dxa"/>
              <w:bottom w:w="0" w:type="dxa"/>
              <w:right w:w="57" w:type="dxa"/>
            </w:tcMar>
          </w:tcPr>
          <w:p w14:paraId="5B2A52F3" w14:textId="175FCC7F" w:rsidR="00527D8F" w:rsidRPr="00EE0034"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1.51</w:t>
            </w:r>
          </w:p>
        </w:tc>
        <w:tc>
          <w:tcPr>
            <w:tcW w:w="1559" w:type="dxa"/>
            <w:noWrap/>
            <w:tcMar>
              <w:top w:w="0" w:type="dxa"/>
              <w:left w:w="57" w:type="dxa"/>
              <w:bottom w:w="0" w:type="dxa"/>
              <w:right w:w="57" w:type="dxa"/>
            </w:tcMar>
          </w:tcPr>
          <w:p w14:paraId="01BD1071" w14:textId="5134E673" w:rsidR="00527D8F" w:rsidRPr="00EE0034"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0.001</w:t>
            </w:r>
          </w:p>
        </w:tc>
        <w:tc>
          <w:tcPr>
            <w:tcW w:w="1560" w:type="dxa"/>
            <w:noWrap/>
            <w:tcMar>
              <w:top w:w="0" w:type="dxa"/>
              <w:left w:w="57" w:type="dxa"/>
              <w:bottom w:w="0" w:type="dxa"/>
              <w:right w:w="57" w:type="dxa"/>
            </w:tcMar>
          </w:tcPr>
          <w:p w14:paraId="4D2C8290" w14:textId="75799A19" w:rsidR="00527D8F" w:rsidRPr="002B78FF" w:rsidRDefault="007A24F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1.17-1.94</w:t>
            </w:r>
          </w:p>
        </w:tc>
      </w:tr>
      <w:tr w:rsidR="00527D8F" w:rsidRPr="002B78FF" w14:paraId="40084710"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02DDBF7B" w14:textId="77777777" w:rsidR="00527D8F" w:rsidRPr="002B78FF" w:rsidRDefault="00527D8F" w:rsidP="00527D8F">
            <w:pPr>
              <w:rPr>
                <w:rFonts w:ascii="Calibri" w:hAnsi="Calibri"/>
                <w:bCs w:val="0"/>
              </w:rPr>
            </w:pPr>
            <w:r w:rsidRPr="002B78FF">
              <w:rPr>
                <w:rFonts w:ascii="Calibri" w:hAnsi="Calibri"/>
                <w:b w:val="0"/>
                <w:bCs w:val="0"/>
              </w:rPr>
              <w:t xml:space="preserve"> </w:t>
            </w:r>
            <w:r w:rsidRPr="002B78FF">
              <w:rPr>
                <w:rFonts w:ascii="Calibri" w:hAnsi="Calibri"/>
                <w:bCs w:val="0"/>
              </w:rPr>
              <w:t xml:space="preserve">BMI </w:t>
            </w:r>
          </w:p>
        </w:tc>
        <w:tc>
          <w:tcPr>
            <w:tcW w:w="1417" w:type="dxa"/>
            <w:noWrap/>
            <w:tcMar>
              <w:top w:w="0" w:type="dxa"/>
              <w:left w:w="57" w:type="dxa"/>
              <w:bottom w:w="0" w:type="dxa"/>
              <w:right w:w="57" w:type="dxa"/>
            </w:tcMar>
          </w:tcPr>
          <w:p w14:paraId="100773EE" w14:textId="77777777" w:rsidR="00527D8F" w:rsidRPr="002B78FF" w:rsidRDefault="00527D8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bCs/>
              </w:rPr>
            </w:pPr>
          </w:p>
        </w:tc>
        <w:tc>
          <w:tcPr>
            <w:tcW w:w="1559" w:type="dxa"/>
            <w:noWrap/>
            <w:tcMar>
              <w:top w:w="0" w:type="dxa"/>
              <w:left w:w="57" w:type="dxa"/>
              <w:bottom w:w="0" w:type="dxa"/>
              <w:right w:w="57" w:type="dxa"/>
            </w:tcMar>
          </w:tcPr>
          <w:p w14:paraId="08F72551" w14:textId="77777777" w:rsidR="00527D8F" w:rsidRPr="002B78FF" w:rsidRDefault="00527D8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0C5F5338" w14:textId="77777777" w:rsidR="00527D8F" w:rsidRPr="002B78FF" w:rsidRDefault="00527D8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527D8F" w:rsidRPr="002B78FF" w14:paraId="53CD1520"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vAlign w:val="center"/>
            <w:hideMark/>
          </w:tcPr>
          <w:p w14:paraId="189B01BD" w14:textId="77777777" w:rsidR="00527D8F" w:rsidRPr="002B78FF" w:rsidRDefault="00527D8F" w:rsidP="00527D8F">
            <w:pPr>
              <w:jc w:val="right"/>
              <w:rPr>
                <w:rFonts w:ascii="Calibri" w:hAnsi="Calibri"/>
                <w:b w:val="0"/>
              </w:rPr>
            </w:pPr>
            <w:r w:rsidRPr="002B78FF">
              <w:rPr>
                <w:rFonts w:ascii="Calibri" w:hAnsi="Calibri"/>
                <w:b w:val="0"/>
              </w:rPr>
              <w:t>18.5 and below 25</w:t>
            </w:r>
          </w:p>
        </w:tc>
        <w:tc>
          <w:tcPr>
            <w:tcW w:w="1417" w:type="dxa"/>
            <w:noWrap/>
            <w:tcMar>
              <w:top w:w="0" w:type="dxa"/>
              <w:left w:w="57" w:type="dxa"/>
              <w:bottom w:w="0" w:type="dxa"/>
              <w:right w:w="57" w:type="dxa"/>
            </w:tcMar>
          </w:tcPr>
          <w:p w14:paraId="0D9E69BC" w14:textId="5519A67E" w:rsidR="00527D8F" w:rsidRPr="002B78FF" w:rsidRDefault="0056149E"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1.08</w:t>
            </w:r>
          </w:p>
        </w:tc>
        <w:tc>
          <w:tcPr>
            <w:tcW w:w="1559" w:type="dxa"/>
            <w:noWrap/>
            <w:tcMar>
              <w:top w:w="0" w:type="dxa"/>
              <w:left w:w="57" w:type="dxa"/>
              <w:bottom w:w="0" w:type="dxa"/>
              <w:right w:w="57" w:type="dxa"/>
            </w:tcMar>
          </w:tcPr>
          <w:p w14:paraId="114AFC02" w14:textId="541521E3" w:rsidR="00527D8F" w:rsidRPr="002B78FF" w:rsidRDefault="0056149E"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0.820</w:t>
            </w:r>
          </w:p>
        </w:tc>
        <w:tc>
          <w:tcPr>
            <w:tcW w:w="1560" w:type="dxa"/>
            <w:noWrap/>
            <w:tcMar>
              <w:top w:w="0" w:type="dxa"/>
              <w:left w:w="57" w:type="dxa"/>
              <w:bottom w:w="0" w:type="dxa"/>
              <w:right w:w="57" w:type="dxa"/>
            </w:tcMar>
          </w:tcPr>
          <w:p w14:paraId="04B2A0BD" w14:textId="5F15955C" w:rsidR="00527D8F" w:rsidRPr="002B78FF" w:rsidRDefault="0056149E"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r w:rsidR="005B0279">
              <w:rPr>
                <w:rFonts w:ascii="Calibri" w:hAnsi="Calibri"/>
              </w:rPr>
              <w:t>8</w:t>
            </w:r>
            <w:r>
              <w:rPr>
                <w:rFonts w:ascii="Calibri" w:hAnsi="Calibri"/>
              </w:rPr>
              <w:t>-2.0</w:t>
            </w:r>
            <w:r w:rsidR="005B0279">
              <w:rPr>
                <w:rFonts w:ascii="Calibri" w:hAnsi="Calibri"/>
              </w:rPr>
              <w:t>4</w:t>
            </w:r>
          </w:p>
        </w:tc>
      </w:tr>
      <w:tr w:rsidR="00527D8F" w:rsidRPr="002B78FF" w14:paraId="12F6574D"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vAlign w:val="center"/>
            <w:hideMark/>
          </w:tcPr>
          <w:p w14:paraId="7DB05BBD" w14:textId="77777777" w:rsidR="00527D8F" w:rsidRPr="002B78FF" w:rsidRDefault="00527D8F" w:rsidP="00527D8F">
            <w:pPr>
              <w:jc w:val="right"/>
              <w:rPr>
                <w:rFonts w:ascii="Calibri" w:hAnsi="Calibri"/>
                <w:b w:val="0"/>
              </w:rPr>
            </w:pPr>
            <w:r w:rsidRPr="002B78FF">
              <w:rPr>
                <w:rFonts w:ascii="Calibri" w:hAnsi="Calibri"/>
                <w:b w:val="0"/>
              </w:rPr>
              <w:t>25 and below 30</w:t>
            </w:r>
          </w:p>
        </w:tc>
        <w:tc>
          <w:tcPr>
            <w:tcW w:w="1417" w:type="dxa"/>
            <w:noWrap/>
            <w:tcMar>
              <w:top w:w="0" w:type="dxa"/>
              <w:left w:w="57" w:type="dxa"/>
              <w:bottom w:w="0" w:type="dxa"/>
              <w:right w:w="57" w:type="dxa"/>
            </w:tcMar>
          </w:tcPr>
          <w:p w14:paraId="71BC702C" w14:textId="5A0FE66D" w:rsidR="00527D8F" w:rsidRPr="002B78FF" w:rsidRDefault="0056149E"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1.29</w:t>
            </w:r>
          </w:p>
        </w:tc>
        <w:tc>
          <w:tcPr>
            <w:tcW w:w="1559" w:type="dxa"/>
            <w:noWrap/>
            <w:tcMar>
              <w:top w:w="0" w:type="dxa"/>
              <w:left w:w="57" w:type="dxa"/>
              <w:bottom w:w="0" w:type="dxa"/>
              <w:right w:w="57" w:type="dxa"/>
            </w:tcMar>
          </w:tcPr>
          <w:p w14:paraId="65283467" w14:textId="5A84BA9F" w:rsidR="00527D8F" w:rsidRPr="002B78FF" w:rsidRDefault="0056149E"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0.4</w:t>
            </w:r>
            <w:r w:rsidR="005B0279">
              <w:rPr>
                <w:rFonts w:ascii="Calibri" w:hAnsi="Calibri"/>
              </w:rPr>
              <w:t>17</w:t>
            </w:r>
          </w:p>
        </w:tc>
        <w:tc>
          <w:tcPr>
            <w:tcW w:w="1560" w:type="dxa"/>
            <w:noWrap/>
            <w:tcMar>
              <w:top w:w="0" w:type="dxa"/>
              <w:left w:w="57" w:type="dxa"/>
              <w:bottom w:w="0" w:type="dxa"/>
              <w:right w:w="57" w:type="dxa"/>
            </w:tcMar>
          </w:tcPr>
          <w:p w14:paraId="526F4D53" w14:textId="30F8455F" w:rsidR="00527D8F" w:rsidRPr="002B78FF" w:rsidRDefault="0056149E"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0.69-2.41</w:t>
            </w:r>
          </w:p>
        </w:tc>
      </w:tr>
      <w:tr w:rsidR="00527D8F" w:rsidRPr="002B78FF" w14:paraId="6F6F55CC"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vAlign w:val="center"/>
            <w:hideMark/>
          </w:tcPr>
          <w:p w14:paraId="0F7FD8E7" w14:textId="77777777" w:rsidR="00527D8F" w:rsidRPr="002B78FF" w:rsidRDefault="00527D8F" w:rsidP="00527D8F">
            <w:pPr>
              <w:jc w:val="right"/>
              <w:rPr>
                <w:rFonts w:ascii="Calibri" w:hAnsi="Calibri"/>
                <w:b w:val="0"/>
              </w:rPr>
            </w:pPr>
            <w:r w:rsidRPr="002B78FF">
              <w:rPr>
                <w:rFonts w:ascii="Calibri" w:hAnsi="Calibri"/>
                <w:b w:val="0"/>
              </w:rPr>
              <w:t>30 and below 40</w:t>
            </w:r>
          </w:p>
        </w:tc>
        <w:tc>
          <w:tcPr>
            <w:tcW w:w="1417" w:type="dxa"/>
            <w:noWrap/>
            <w:tcMar>
              <w:top w:w="0" w:type="dxa"/>
              <w:left w:w="57" w:type="dxa"/>
              <w:bottom w:w="0" w:type="dxa"/>
              <w:right w:w="57" w:type="dxa"/>
            </w:tcMar>
          </w:tcPr>
          <w:p w14:paraId="36B0C4AD" w14:textId="30C7085F" w:rsidR="00527D8F" w:rsidRPr="00EE0034" w:rsidRDefault="0056149E"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2.1</w:t>
            </w:r>
            <w:r w:rsidR="005B0279" w:rsidRPr="00EE0034">
              <w:rPr>
                <w:rFonts w:ascii="Calibri" w:hAnsi="Calibri"/>
                <w:highlight w:val="yellow"/>
              </w:rPr>
              <w:t>6</w:t>
            </w:r>
          </w:p>
        </w:tc>
        <w:tc>
          <w:tcPr>
            <w:tcW w:w="1559" w:type="dxa"/>
            <w:noWrap/>
            <w:tcMar>
              <w:top w:w="0" w:type="dxa"/>
              <w:left w:w="57" w:type="dxa"/>
              <w:bottom w:w="0" w:type="dxa"/>
              <w:right w:w="57" w:type="dxa"/>
            </w:tcMar>
          </w:tcPr>
          <w:p w14:paraId="3675E183" w14:textId="2B37F8D7" w:rsidR="00527D8F" w:rsidRPr="00EE0034" w:rsidRDefault="0056149E"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0.01</w:t>
            </w:r>
            <w:r w:rsidR="005B0279" w:rsidRPr="00EE0034">
              <w:rPr>
                <w:rFonts w:ascii="Calibri" w:hAnsi="Calibri"/>
                <w:highlight w:val="yellow"/>
              </w:rPr>
              <w:t>7</w:t>
            </w:r>
          </w:p>
        </w:tc>
        <w:tc>
          <w:tcPr>
            <w:tcW w:w="1560" w:type="dxa"/>
            <w:noWrap/>
            <w:tcMar>
              <w:top w:w="0" w:type="dxa"/>
              <w:left w:w="57" w:type="dxa"/>
              <w:bottom w:w="0" w:type="dxa"/>
              <w:right w:w="57" w:type="dxa"/>
            </w:tcMar>
          </w:tcPr>
          <w:p w14:paraId="63592F10" w14:textId="6FFE2A2D" w:rsidR="00527D8F" w:rsidRPr="002B78FF" w:rsidRDefault="0056149E"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1.14-4.0</w:t>
            </w:r>
            <w:r w:rsidR="005B0279">
              <w:rPr>
                <w:rFonts w:ascii="Calibri" w:hAnsi="Calibri"/>
              </w:rPr>
              <w:t>5</w:t>
            </w:r>
          </w:p>
        </w:tc>
      </w:tr>
      <w:tr w:rsidR="00527D8F" w:rsidRPr="002B78FF" w14:paraId="3D6717C2"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vAlign w:val="center"/>
            <w:hideMark/>
          </w:tcPr>
          <w:p w14:paraId="1D3B5CE9" w14:textId="77777777" w:rsidR="00527D8F" w:rsidRPr="002B78FF" w:rsidRDefault="00527D8F" w:rsidP="00527D8F">
            <w:pPr>
              <w:jc w:val="right"/>
              <w:rPr>
                <w:rFonts w:ascii="Calibri" w:hAnsi="Calibri"/>
                <w:b w:val="0"/>
              </w:rPr>
            </w:pPr>
            <w:r w:rsidRPr="002B78FF">
              <w:rPr>
                <w:rFonts w:ascii="Calibri" w:hAnsi="Calibri"/>
                <w:b w:val="0"/>
              </w:rPr>
              <w:t>Over 40</w:t>
            </w:r>
          </w:p>
        </w:tc>
        <w:tc>
          <w:tcPr>
            <w:tcW w:w="1417" w:type="dxa"/>
            <w:noWrap/>
            <w:tcMar>
              <w:top w:w="0" w:type="dxa"/>
              <w:left w:w="57" w:type="dxa"/>
              <w:bottom w:w="0" w:type="dxa"/>
              <w:right w:w="57" w:type="dxa"/>
            </w:tcMar>
          </w:tcPr>
          <w:p w14:paraId="09681C68" w14:textId="464FD2C9" w:rsidR="00527D8F" w:rsidRPr="00EE0034" w:rsidRDefault="0056149E"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3.5</w:t>
            </w:r>
            <w:r w:rsidR="005B0279" w:rsidRPr="00EE0034">
              <w:rPr>
                <w:rFonts w:ascii="Calibri" w:hAnsi="Calibri"/>
                <w:highlight w:val="yellow"/>
              </w:rPr>
              <w:t>1</w:t>
            </w:r>
          </w:p>
        </w:tc>
        <w:tc>
          <w:tcPr>
            <w:tcW w:w="1559" w:type="dxa"/>
            <w:noWrap/>
            <w:tcMar>
              <w:top w:w="0" w:type="dxa"/>
              <w:left w:w="57" w:type="dxa"/>
              <w:bottom w:w="0" w:type="dxa"/>
              <w:right w:w="57" w:type="dxa"/>
            </w:tcMar>
          </w:tcPr>
          <w:p w14:paraId="7A167960" w14:textId="7F563358" w:rsidR="00527D8F" w:rsidRPr="00EE0034" w:rsidRDefault="0056149E"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0.001</w:t>
            </w:r>
          </w:p>
        </w:tc>
        <w:tc>
          <w:tcPr>
            <w:tcW w:w="1560" w:type="dxa"/>
            <w:noWrap/>
            <w:tcMar>
              <w:top w:w="0" w:type="dxa"/>
              <w:left w:w="57" w:type="dxa"/>
              <w:bottom w:w="0" w:type="dxa"/>
              <w:right w:w="57" w:type="dxa"/>
            </w:tcMar>
          </w:tcPr>
          <w:p w14:paraId="4B3B4F89" w14:textId="77BA6FCB" w:rsidR="00527D8F" w:rsidRPr="002B78FF" w:rsidRDefault="0056149E"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1.6</w:t>
            </w:r>
            <w:r w:rsidR="005B0279">
              <w:rPr>
                <w:rFonts w:ascii="Calibri" w:hAnsi="Calibri"/>
              </w:rPr>
              <w:t>7</w:t>
            </w:r>
            <w:r>
              <w:rPr>
                <w:rFonts w:ascii="Calibri" w:hAnsi="Calibri"/>
              </w:rPr>
              <w:t>-7.</w:t>
            </w:r>
            <w:r w:rsidR="005B0279">
              <w:rPr>
                <w:rFonts w:ascii="Calibri" w:hAnsi="Calibri"/>
              </w:rPr>
              <w:t>36</w:t>
            </w:r>
          </w:p>
        </w:tc>
      </w:tr>
      <w:tr w:rsidR="00FB5F3E" w:rsidRPr="002B78FF" w14:paraId="13FB6AE8"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vAlign w:val="center"/>
          </w:tcPr>
          <w:p w14:paraId="0C882B26" w14:textId="15396DE2" w:rsidR="00FB5F3E" w:rsidRPr="002B78FF" w:rsidRDefault="00FB5F3E" w:rsidP="00681A47">
            <w:pPr>
              <w:jc w:val="left"/>
              <w:rPr>
                <w:rFonts w:ascii="Calibri" w:hAnsi="Calibri"/>
                <w:b w:val="0"/>
              </w:rPr>
            </w:pPr>
            <w:r>
              <w:rPr>
                <w:rFonts w:ascii="Calibri" w:hAnsi="Calibri"/>
              </w:rPr>
              <w:t>Marital Status</w:t>
            </w:r>
          </w:p>
        </w:tc>
        <w:tc>
          <w:tcPr>
            <w:tcW w:w="1417" w:type="dxa"/>
            <w:noWrap/>
            <w:tcMar>
              <w:top w:w="0" w:type="dxa"/>
              <w:left w:w="57" w:type="dxa"/>
              <w:bottom w:w="0" w:type="dxa"/>
              <w:right w:w="57" w:type="dxa"/>
            </w:tcMar>
          </w:tcPr>
          <w:p w14:paraId="5EEBFC1D" w14:textId="77777777" w:rsidR="00FB5F3E" w:rsidRDefault="00FB5F3E" w:rsidP="00FB5F3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59" w:type="dxa"/>
            <w:noWrap/>
            <w:tcMar>
              <w:top w:w="0" w:type="dxa"/>
              <w:left w:w="57" w:type="dxa"/>
              <w:bottom w:w="0" w:type="dxa"/>
              <w:right w:w="57" w:type="dxa"/>
            </w:tcMar>
          </w:tcPr>
          <w:p w14:paraId="1E33BDED" w14:textId="77777777" w:rsidR="00FB5F3E" w:rsidRDefault="00FB5F3E" w:rsidP="00FB5F3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4209FB53" w14:textId="77777777" w:rsidR="00FB5F3E" w:rsidRDefault="00FB5F3E" w:rsidP="00FB5F3E">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B5F3E" w:rsidRPr="002B78FF" w14:paraId="06F0BA5A"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vAlign w:val="center"/>
          </w:tcPr>
          <w:p w14:paraId="296A3F84" w14:textId="31E470B3" w:rsidR="00FB5F3E" w:rsidRPr="002B78FF" w:rsidRDefault="00FB5F3E" w:rsidP="00FB5F3E">
            <w:pPr>
              <w:jc w:val="right"/>
              <w:rPr>
                <w:rFonts w:ascii="Calibri" w:hAnsi="Calibri"/>
                <w:b w:val="0"/>
              </w:rPr>
            </w:pPr>
            <w:r>
              <w:rPr>
                <w:rFonts w:ascii="Calibri" w:hAnsi="Calibri"/>
                <w:b w:val="0"/>
              </w:rPr>
              <w:t xml:space="preserve">Married or cohabitees </w:t>
            </w:r>
          </w:p>
        </w:tc>
        <w:tc>
          <w:tcPr>
            <w:tcW w:w="1417" w:type="dxa"/>
            <w:noWrap/>
            <w:tcMar>
              <w:top w:w="0" w:type="dxa"/>
              <w:left w:w="57" w:type="dxa"/>
              <w:bottom w:w="0" w:type="dxa"/>
              <w:right w:w="57" w:type="dxa"/>
            </w:tcMar>
          </w:tcPr>
          <w:p w14:paraId="6C136CBD" w14:textId="23C4578C" w:rsidR="00FB5F3E" w:rsidRPr="00EE0034" w:rsidRDefault="00FB5F3E" w:rsidP="00FB5F3E">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0.72</w:t>
            </w:r>
          </w:p>
        </w:tc>
        <w:tc>
          <w:tcPr>
            <w:tcW w:w="1559" w:type="dxa"/>
            <w:noWrap/>
            <w:tcMar>
              <w:top w:w="0" w:type="dxa"/>
              <w:left w:w="57" w:type="dxa"/>
              <w:bottom w:w="0" w:type="dxa"/>
              <w:right w:w="57" w:type="dxa"/>
            </w:tcMar>
          </w:tcPr>
          <w:p w14:paraId="403F7AEF" w14:textId="3E5F6B81" w:rsidR="00FB5F3E" w:rsidRPr="00EE0034" w:rsidRDefault="00FB5F3E" w:rsidP="00FB5F3E">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0.000</w:t>
            </w:r>
          </w:p>
        </w:tc>
        <w:tc>
          <w:tcPr>
            <w:tcW w:w="1560" w:type="dxa"/>
            <w:noWrap/>
            <w:tcMar>
              <w:top w:w="0" w:type="dxa"/>
              <w:left w:w="57" w:type="dxa"/>
              <w:bottom w:w="0" w:type="dxa"/>
              <w:right w:w="57" w:type="dxa"/>
            </w:tcMar>
          </w:tcPr>
          <w:p w14:paraId="5E5BE86E" w14:textId="6DABFEF0" w:rsidR="00FB5F3E" w:rsidRDefault="00FB5F3E" w:rsidP="00FB5F3E">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0.62-0.85</w:t>
            </w:r>
          </w:p>
        </w:tc>
      </w:tr>
      <w:tr w:rsidR="00527D8F" w:rsidRPr="002B78FF" w14:paraId="67BB937F"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370730EA" w14:textId="77777777" w:rsidR="00527D8F" w:rsidRPr="002B78FF" w:rsidRDefault="00527D8F" w:rsidP="00527D8F">
            <w:pPr>
              <w:rPr>
                <w:rFonts w:ascii="Calibri" w:hAnsi="Calibri"/>
                <w:bCs w:val="0"/>
              </w:rPr>
            </w:pPr>
            <w:r w:rsidRPr="002B78FF">
              <w:rPr>
                <w:rFonts w:ascii="Calibri" w:hAnsi="Calibri"/>
                <w:b w:val="0"/>
                <w:bCs w:val="0"/>
              </w:rPr>
              <w:t xml:space="preserve"> </w:t>
            </w:r>
            <w:r w:rsidRPr="002B78FF">
              <w:rPr>
                <w:rFonts w:ascii="Calibri" w:hAnsi="Calibri"/>
                <w:bCs w:val="0"/>
              </w:rPr>
              <w:t xml:space="preserve">Alcohol consumption (times per week) </w:t>
            </w:r>
          </w:p>
        </w:tc>
        <w:tc>
          <w:tcPr>
            <w:tcW w:w="1417" w:type="dxa"/>
            <w:noWrap/>
            <w:tcMar>
              <w:top w:w="0" w:type="dxa"/>
              <w:left w:w="57" w:type="dxa"/>
              <w:bottom w:w="0" w:type="dxa"/>
              <w:right w:w="57" w:type="dxa"/>
            </w:tcMar>
          </w:tcPr>
          <w:p w14:paraId="29EC46C5"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1559" w:type="dxa"/>
            <w:noWrap/>
            <w:tcMar>
              <w:top w:w="0" w:type="dxa"/>
              <w:left w:w="57" w:type="dxa"/>
              <w:bottom w:w="0" w:type="dxa"/>
              <w:right w:w="57" w:type="dxa"/>
            </w:tcMar>
          </w:tcPr>
          <w:p w14:paraId="6863AB29"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52AA3B8E"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27D8F" w:rsidRPr="002B78FF" w14:paraId="13876D15"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221651F8" w14:textId="77777777" w:rsidR="00527D8F" w:rsidRPr="002B78FF" w:rsidRDefault="00527D8F" w:rsidP="00527D8F">
            <w:pPr>
              <w:jc w:val="right"/>
              <w:rPr>
                <w:rFonts w:ascii="Calibri" w:hAnsi="Calibri"/>
                <w:b w:val="0"/>
              </w:rPr>
            </w:pPr>
            <w:r w:rsidRPr="002B78FF">
              <w:rPr>
                <w:rFonts w:ascii="Calibri" w:hAnsi="Calibri"/>
                <w:b w:val="0"/>
              </w:rPr>
              <w:t xml:space="preserve"> Once or twice a week </w:t>
            </w:r>
          </w:p>
        </w:tc>
        <w:tc>
          <w:tcPr>
            <w:tcW w:w="1417" w:type="dxa"/>
            <w:noWrap/>
            <w:tcMar>
              <w:top w:w="0" w:type="dxa"/>
              <w:left w:w="57" w:type="dxa"/>
              <w:bottom w:w="0" w:type="dxa"/>
              <w:right w:w="57" w:type="dxa"/>
            </w:tcMar>
          </w:tcPr>
          <w:p w14:paraId="4D5360F9" w14:textId="465FACD1" w:rsidR="00527D8F" w:rsidRPr="002B78FF" w:rsidRDefault="0056149E"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0.90</w:t>
            </w:r>
          </w:p>
        </w:tc>
        <w:tc>
          <w:tcPr>
            <w:tcW w:w="1559" w:type="dxa"/>
            <w:noWrap/>
            <w:tcMar>
              <w:top w:w="0" w:type="dxa"/>
              <w:left w:w="57" w:type="dxa"/>
              <w:bottom w:w="0" w:type="dxa"/>
              <w:right w:w="57" w:type="dxa"/>
            </w:tcMar>
          </w:tcPr>
          <w:p w14:paraId="12BC0E0C" w14:textId="5F75B83F" w:rsidR="00527D8F" w:rsidRPr="002B78FF" w:rsidRDefault="0056149E"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0.260</w:t>
            </w:r>
          </w:p>
        </w:tc>
        <w:tc>
          <w:tcPr>
            <w:tcW w:w="1560" w:type="dxa"/>
            <w:noWrap/>
            <w:tcMar>
              <w:top w:w="0" w:type="dxa"/>
              <w:left w:w="57" w:type="dxa"/>
              <w:bottom w:w="0" w:type="dxa"/>
              <w:right w:w="57" w:type="dxa"/>
            </w:tcMar>
          </w:tcPr>
          <w:p w14:paraId="537390D0" w14:textId="422A3F6C" w:rsidR="00527D8F" w:rsidRPr="002B78FF" w:rsidRDefault="0056149E"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0.74-1.09</w:t>
            </w:r>
          </w:p>
        </w:tc>
      </w:tr>
      <w:tr w:rsidR="00527D8F" w:rsidRPr="002B78FF" w14:paraId="659A3FCB"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4D707939" w14:textId="242E57AD" w:rsidR="00527D8F" w:rsidRPr="002B78FF" w:rsidRDefault="00527D8F">
            <w:pPr>
              <w:jc w:val="right"/>
              <w:rPr>
                <w:rFonts w:ascii="Calibri" w:hAnsi="Calibri"/>
                <w:b w:val="0"/>
              </w:rPr>
            </w:pPr>
            <w:r w:rsidRPr="002B78FF">
              <w:rPr>
                <w:rFonts w:ascii="Calibri" w:hAnsi="Calibri"/>
                <w:b w:val="0"/>
              </w:rPr>
              <w:t xml:space="preserve"> Three or four times p</w:t>
            </w:r>
            <w:r w:rsidR="00AA6633">
              <w:rPr>
                <w:rFonts w:ascii="Calibri" w:hAnsi="Calibri"/>
                <w:b w:val="0"/>
              </w:rPr>
              <w:t>er week</w:t>
            </w:r>
            <w:r w:rsidRPr="002B78FF">
              <w:rPr>
                <w:rFonts w:ascii="Calibri" w:hAnsi="Calibri"/>
                <w:b w:val="0"/>
              </w:rPr>
              <w:t xml:space="preserve"> </w:t>
            </w:r>
          </w:p>
        </w:tc>
        <w:tc>
          <w:tcPr>
            <w:tcW w:w="1417" w:type="dxa"/>
            <w:noWrap/>
            <w:tcMar>
              <w:top w:w="0" w:type="dxa"/>
              <w:left w:w="57" w:type="dxa"/>
              <w:bottom w:w="0" w:type="dxa"/>
              <w:right w:w="57" w:type="dxa"/>
            </w:tcMar>
          </w:tcPr>
          <w:p w14:paraId="6EE75B31" w14:textId="69CFF9B5" w:rsidR="00527D8F" w:rsidRPr="002B78FF" w:rsidRDefault="0056149E"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0.90</w:t>
            </w:r>
          </w:p>
        </w:tc>
        <w:tc>
          <w:tcPr>
            <w:tcW w:w="1559" w:type="dxa"/>
            <w:noWrap/>
            <w:tcMar>
              <w:top w:w="0" w:type="dxa"/>
              <w:left w:w="57" w:type="dxa"/>
              <w:bottom w:w="0" w:type="dxa"/>
              <w:right w:w="57" w:type="dxa"/>
            </w:tcMar>
          </w:tcPr>
          <w:p w14:paraId="3CA25EB0" w14:textId="6AAB8F09" w:rsidR="00527D8F" w:rsidRPr="002B78FF" w:rsidRDefault="0056149E"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0.396</w:t>
            </w:r>
          </w:p>
        </w:tc>
        <w:tc>
          <w:tcPr>
            <w:tcW w:w="1560" w:type="dxa"/>
            <w:noWrap/>
            <w:tcMar>
              <w:top w:w="0" w:type="dxa"/>
              <w:left w:w="57" w:type="dxa"/>
              <w:bottom w:w="0" w:type="dxa"/>
              <w:right w:w="57" w:type="dxa"/>
            </w:tcMar>
          </w:tcPr>
          <w:p w14:paraId="3C175164" w14:textId="529B36E4" w:rsidR="00527D8F" w:rsidRPr="002B78FF" w:rsidRDefault="0056149E"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0.71-1.15</w:t>
            </w:r>
          </w:p>
        </w:tc>
      </w:tr>
      <w:tr w:rsidR="00527D8F" w:rsidRPr="002B78FF" w14:paraId="0EBFF507"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698E401C" w14:textId="20E64F08" w:rsidR="00527D8F" w:rsidRPr="002B78FF" w:rsidRDefault="00527D8F" w:rsidP="00527D8F">
            <w:pPr>
              <w:jc w:val="right"/>
              <w:rPr>
                <w:rFonts w:ascii="Calibri" w:hAnsi="Calibri"/>
                <w:b w:val="0"/>
              </w:rPr>
            </w:pPr>
            <w:r w:rsidRPr="002B78FF">
              <w:rPr>
                <w:rFonts w:ascii="Calibri" w:hAnsi="Calibri"/>
                <w:b w:val="0"/>
              </w:rPr>
              <w:t>Five or more</w:t>
            </w:r>
            <w:r w:rsidR="00AA6633">
              <w:rPr>
                <w:rFonts w:ascii="Calibri" w:hAnsi="Calibri"/>
                <w:b w:val="0"/>
              </w:rPr>
              <w:t xml:space="preserve"> times per week</w:t>
            </w:r>
          </w:p>
        </w:tc>
        <w:tc>
          <w:tcPr>
            <w:tcW w:w="1417" w:type="dxa"/>
            <w:noWrap/>
            <w:tcMar>
              <w:top w:w="0" w:type="dxa"/>
              <w:left w:w="57" w:type="dxa"/>
              <w:bottom w:w="0" w:type="dxa"/>
              <w:right w:w="57" w:type="dxa"/>
            </w:tcMar>
          </w:tcPr>
          <w:p w14:paraId="113E6B8F" w14:textId="2795B4E0" w:rsidR="00527D8F" w:rsidRPr="002B78FF" w:rsidRDefault="0056149E"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0.91</w:t>
            </w:r>
          </w:p>
        </w:tc>
        <w:tc>
          <w:tcPr>
            <w:tcW w:w="1559" w:type="dxa"/>
            <w:noWrap/>
            <w:tcMar>
              <w:top w:w="0" w:type="dxa"/>
              <w:left w:w="57" w:type="dxa"/>
              <w:bottom w:w="0" w:type="dxa"/>
              <w:right w:w="57" w:type="dxa"/>
            </w:tcMar>
          </w:tcPr>
          <w:p w14:paraId="22B10A51" w14:textId="3548CC5E" w:rsidR="00527D8F" w:rsidRPr="002B78FF" w:rsidRDefault="0056149E"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0.450</w:t>
            </w:r>
          </w:p>
        </w:tc>
        <w:tc>
          <w:tcPr>
            <w:tcW w:w="1560" w:type="dxa"/>
            <w:noWrap/>
            <w:tcMar>
              <w:top w:w="0" w:type="dxa"/>
              <w:left w:w="57" w:type="dxa"/>
              <w:bottom w:w="0" w:type="dxa"/>
              <w:right w:w="57" w:type="dxa"/>
            </w:tcMar>
          </w:tcPr>
          <w:p w14:paraId="7CE59632" w14:textId="44D50791" w:rsidR="00527D8F" w:rsidRPr="002B78FF" w:rsidRDefault="009F337C"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0.71-1.16</w:t>
            </w:r>
          </w:p>
        </w:tc>
      </w:tr>
      <w:tr w:rsidR="00527D8F" w:rsidRPr="002B78FF" w14:paraId="70B877A0"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2E4AAC8C" w14:textId="77777777" w:rsidR="00527D8F" w:rsidRPr="002B78FF" w:rsidRDefault="00527D8F" w:rsidP="00527D8F">
            <w:pPr>
              <w:jc w:val="left"/>
              <w:rPr>
                <w:rFonts w:ascii="Calibri" w:hAnsi="Calibri"/>
                <w:bCs w:val="0"/>
              </w:rPr>
            </w:pPr>
            <w:r w:rsidRPr="002B78FF">
              <w:rPr>
                <w:rFonts w:ascii="Calibri" w:hAnsi="Calibri"/>
                <w:bCs w:val="0"/>
              </w:rPr>
              <w:t xml:space="preserve"> Limiting long-lasting illness </w:t>
            </w:r>
          </w:p>
        </w:tc>
        <w:tc>
          <w:tcPr>
            <w:tcW w:w="1417" w:type="dxa"/>
            <w:noWrap/>
            <w:tcMar>
              <w:top w:w="0" w:type="dxa"/>
              <w:left w:w="57" w:type="dxa"/>
              <w:bottom w:w="0" w:type="dxa"/>
              <w:right w:w="57" w:type="dxa"/>
            </w:tcMar>
          </w:tcPr>
          <w:p w14:paraId="01CA5439"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1559" w:type="dxa"/>
            <w:noWrap/>
            <w:tcMar>
              <w:top w:w="0" w:type="dxa"/>
              <w:left w:w="57" w:type="dxa"/>
              <w:bottom w:w="0" w:type="dxa"/>
              <w:right w:w="57" w:type="dxa"/>
            </w:tcMar>
          </w:tcPr>
          <w:p w14:paraId="4A0DCE9F"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0EBC8149"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27D8F" w:rsidRPr="002B78FF" w14:paraId="55991D88"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2E338F4E" w14:textId="3B902236" w:rsidR="00527D8F" w:rsidRPr="002B78FF" w:rsidRDefault="00527D8F">
            <w:pPr>
              <w:jc w:val="right"/>
              <w:rPr>
                <w:rFonts w:ascii="Calibri" w:hAnsi="Calibri"/>
                <w:b w:val="0"/>
              </w:rPr>
            </w:pPr>
            <w:r w:rsidRPr="002B78FF">
              <w:rPr>
                <w:rFonts w:ascii="Calibri" w:hAnsi="Calibri"/>
                <w:b w:val="0"/>
              </w:rPr>
              <w:t xml:space="preserve"> </w:t>
            </w:r>
            <w:r w:rsidR="00281B94">
              <w:rPr>
                <w:rFonts w:ascii="Calibri" w:hAnsi="Calibri"/>
                <w:b w:val="0"/>
              </w:rPr>
              <w:t>L</w:t>
            </w:r>
            <w:r w:rsidRPr="002B78FF">
              <w:rPr>
                <w:rFonts w:ascii="Calibri" w:hAnsi="Calibri"/>
                <w:b w:val="0"/>
              </w:rPr>
              <w:t>imiting long</w:t>
            </w:r>
            <w:r>
              <w:rPr>
                <w:rFonts w:ascii="Calibri" w:hAnsi="Calibri"/>
                <w:b w:val="0"/>
              </w:rPr>
              <w:t>-</w:t>
            </w:r>
            <w:r w:rsidRPr="002B78FF">
              <w:rPr>
                <w:rFonts w:ascii="Calibri" w:hAnsi="Calibri"/>
                <w:b w:val="0"/>
              </w:rPr>
              <w:t>lasting illness</w:t>
            </w:r>
          </w:p>
        </w:tc>
        <w:tc>
          <w:tcPr>
            <w:tcW w:w="1417" w:type="dxa"/>
            <w:noWrap/>
            <w:tcMar>
              <w:top w:w="0" w:type="dxa"/>
              <w:left w:w="57" w:type="dxa"/>
              <w:bottom w:w="0" w:type="dxa"/>
              <w:right w:w="57" w:type="dxa"/>
            </w:tcMar>
          </w:tcPr>
          <w:p w14:paraId="0B0D6E6B" w14:textId="237D57F9" w:rsidR="00527D8F" w:rsidRPr="002B78FF" w:rsidRDefault="00281B9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3.14</w:t>
            </w:r>
          </w:p>
        </w:tc>
        <w:tc>
          <w:tcPr>
            <w:tcW w:w="1559" w:type="dxa"/>
            <w:noWrap/>
            <w:tcMar>
              <w:top w:w="0" w:type="dxa"/>
              <w:left w:w="57" w:type="dxa"/>
              <w:bottom w:w="0" w:type="dxa"/>
              <w:right w:w="57" w:type="dxa"/>
            </w:tcMar>
          </w:tcPr>
          <w:p w14:paraId="1D51B280" w14:textId="1AA4A395" w:rsidR="00527D8F" w:rsidRPr="002B78FF" w:rsidRDefault="00281B9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0.000</w:t>
            </w:r>
          </w:p>
        </w:tc>
        <w:tc>
          <w:tcPr>
            <w:tcW w:w="1560" w:type="dxa"/>
            <w:noWrap/>
            <w:tcMar>
              <w:top w:w="0" w:type="dxa"/>
              <w:left w:w="57" w:type="dxa"/>
              <w:bottom w:w="0" w:type="dxa"/>
              <w:right w:w="57" w:type="dxa"/>
            </w:tcMar>
          </w:tcPr>
          <w:p w14:paraId="623991BE" w14:textId="3924407B" w:rsidR="00527D8F" w:rsidRPr="002B78FF" w:rsidRDefault="00281B9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2.65-3.73</w:t>
            </w:r>
          </w:p>
        </w:tc>
      </w:tr>
      <w:tr w:rsidR="00527D8F" w:rsidRPr="002B78FF" w14:paraId="69930971"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6E0EDFBE" w14:textId="7A5B54F4" w:rsidR="00527D8F" w:rsidRPr="002B78FF" w:rsidRDefault="00527D8F" w:rsidP="00527D8F">
            <w:pPr>
              <w:rPr>
                <w:rFonts w:ascii="Calibri" w:hAnsi="Calibri"/>
                <w:b w:val="0"/>
                <w:bCs w:val="0"/>
              </w:rPr>
            </w:pPr>
            <w:r w:rsidRPr="002B78FF">
              <w:rPr>
                <w:rFonts w:ascii="Calibri" w:hAnsi="Calibri"/>
                <w:bCs w:val="0"/>
              </w:rPr>
              <w:t>Physical activity (</w:t>
            </w:r>
            <w:proofErr w:type="spellStart"/>
            <w:r w:rsidRPr="002B78FF">
              <w:rPr>
                <w:rFonts w:ascii="Calibri" w:hAnsi="Calibri"/>
                <w:bCs w:val="0"/>
              </w:rPr>
              <w:t>Tertile</w:t>
            </w:r>
            <w:proofErr w:type="spellEnd"/>
            <w:r w:rsidRPr="002B78FF">
              <w:rPr>
                <w:rFonts w:ascii="Calibri" w:hAnsi="Calibri"/>
                <w:bCs w:val="0"/>
              </w:rPr>
              <w:t xml:space="preserve"> of moderate or vigorous intensive minutes of activity per week)</w:t>
            </w:r>
            <w:r w:rsidRPr="002B78FF">
              <w:rPr>
                <w:rFonts w:ascii="Calibri" w:hAnsi="Calibri"/>
                <w:b w:val="0"/>
                <w:bCs w:val="0"/>
              </w:rPr>
              <w:t xml:space="preserve"> </w:t>
            </w:r>
          </w:p>
        </w:tc>
        <w:tc>
          <w:tcPr>
            <w:tcW w:w="1417" w:type="dxa"/>
            <w:noWrap/>
            <w:tcMar>
              <w:top w:w="0" w:type="dxa"/>
              <w:left w:w="57" w:type="dxa"/>
              <w:bottom w:w="0" w:type="dxa"/>
              <w:right w:w="57" w:type="dxa"/>
            </w:tcMar>
          </w:tcPr>
          <w:p w14:paraId="4BAA6718"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bCs/>
              </w:rPr>
            </w:pPr>
          </w:p>
        </w:tc>
        <w:tc>
          <w:tcPr>
            <w:tcW w:w="1559" w:type="dxa"/>
            <w:noWrap/>
            <w:tcMar>
              <w:top w:w="0" w:type="dxa"/>
              <w:left w:w="57" w:type="dxa"/>
              <w:bottom w:w="0" w:type="dxa"/>
              <w:right w:w="57" w:type="dxa"/>
            </w:tcMar>
          </w:tcPr>
          <w:p w14:paraId="6341F349"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741F231D" w14:textId="77777777" w:rsidR="00527D8F" w:rsidRPr="002B78FF" w:rsidRDefault="00527D8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527D8F" w:rsidRPr="002B78FF" w14:paraId="0E993635"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48DE2245" w14:textId="77777777" w:rsidR="00527D8F" w:rsidRPr="002B78FF" w:rsidRDefault="00527D8F" w:rsidP="00527D8F">
            <w:pPr>
              <w:jc w:val="right"/>
              <w:rPr>
                <w:rFonts w:ascii="Calibri" w:hAnsi="Calibri"/>
                <w:b w:val="0"/>
              </w:rPr>
            </w:pPr>
            <w:r w:rsidRPr="002B78FF">
              <w:rPr>
                <w:rFonts w:ascii="Calibri" w:hAnsi="Calibri"/>
                <w:b w:val="0"/>
              </w:rPr>
              <w:t xml:space="preserve"> Medium </w:t>
            </w:r>
          </w:p>
        </w:tc>
        <w:tc>
          <w:tcPr>
            <w:tcW w:w="1417" w:type="dxa"/>
            <w:noWrap/>
            <w:tcMar>
              <w:top w:w="0" w:type="dxa"/>
              <w:left w:w="57" w:type="dxa"/>
              <w:bottom w:w="0" w:type="dxa"/>
              <w:right w:w="57" w:type="dxa"/>
            </w:tcMar>
          </w:tcPr>
          <w:p w14:paraId="0CD59254" w14:textId="77077AD6" w:rsidR="00527D8F" w:rsidRPr="00EE0034" w:rsidRDefault="00281B9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0.8</w:t>
            </w:r>
            <w:r w:rsidR="005B0279" w:rsidRPr="00EE0034">
              <w:rPr>
                <w:rFonts w:ascii="Calibri" w:hAnsi="Calibri"/>
                <w:highlight w:val="yellow"/>
              </w:rPr>
              <w:t>1</w:t>
            </w:r>
          </w:p>
        </w:tc>
        <w:tc>
          <w:tcPr>
            <w:tcW w:w="1559" w:type="dxa"/>
            <w:noWrap/>
            <w:tcMar>
              <w:top w:w="0" w:type="dxa"/>
              <w:left w:w="57" w:type="dxa"/>
              <w:bottom w:w="0" w:type="dxa"/>
              <w:right w:w="57" w:type="dxa"/>
            </w:tcMar>
          </w:tcPr>
          <w:p w14:paraId="785B4B26" w14:textId="2AB0D08B" w:rsidR="00527D8F" w:rsidRPr="00EE0034" w:rsidRDefault="00281B9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w:t>
            </w:r>
            <w:r w:rsidR="005B0279" w:rsidRPr="00EE0034">
              <w:rPr>
                <w:rFonts w:ascii="Calibri" w:hAnsi="Calibri"/>
                <w:highlight w:val="yellow"/>
              </w:rPr>
              <w:t>3</w:t>
            </w:r>
            <w:r w:rsidRPr="00EE0034">
              <w:rPr>
                <w:rFonts w:ascii="Calibri" w:hAnsi="Calibri"/>
                <w:highlight w:val="yellow"/>
              </w:rPr>
              <w:t>2</w:t>
            </w:r>
          </w:p>
        </w:tc>
        <w:tc>
          <w:tcPr>
            <w:tcW w:w="1560" w:type="dxa"/>
            <w:noWrap/>
            <w:tcMar>
              <w:top w:w="0" w:type="dxa"/>
              <w:left w:w="57" w:type="dxa"/>
              <w:bottom w:w="0" w:type="dxa"/>
              <w:right w:w="57" w:type="dxa"/>
            </w:tcMar>
          </w:tcPr>
          <w:p w14:paraId="615ED834" w14:textId="1FD5C24B" w:rsidR="00527D8F" w:rsidRPr="002B78FF" w:rsidRDefault="00281B94">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0.6</w:t>
            </w:r>
            <w:r w:rsidR="005B0279">
              <w:rPr>
                <w:rFonts w:ascii="Calibri" w:hAnsi="Calibri"/>
              </w:rPr>
              <w:t>7</w:t>
            </w:r>
            <w:r>
              <w:rPr>
                <w:rFonts w:ascii="Calibri" w:hAnsi="Calibri"/>
              </w:rPr>
              <w:t>-</w:t>
            </w:r>
            <w:r w:rsidR="005B0279">
              <w:rPr>
                <w:rFonts w:ascii="Calibri" w:hAnsi="Calibri"/>
              </w:rPr>
              <w:t>0.981</w:t>
            </w:r>
          </w:p>
        </w:tc>
      </w:tr>
      <w:tr w:rsidR="00527D8F" w:rsidRPr="002B78FF" w14:paraId="7C1FBE50"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hideMark/>
          </w:tcPr>
          <w:p w14:paraId="26C157A3" w14:textId="77777777" w:rsidR="00527D8F" w:rsidRPr="002B78FF" w:rsidRDefault="00527D8F" w:rsidP="00527D8F">
            <w:pPr>
              <w:jc w:val="right"/>
              <w:rPr>
                <w:rFonts w:ascii="Calibri" w:hAnsi="Calibri"/>
                <w:b w:val="0"/>
              </w:rPr>
            </w:pPr>
            <w:r w:rsidRPr="002B78FF">
              <w:rPr>
                <w:rFonts w:ascii="Calibri" w:hAnsi="Calibri"/>
                <w:b w:val="0"/>
              </w:rPr>
              <w:t xml:space="preserve"> High </w:t>
            </w:r>
          </w:p>
        </w:tc>
        <w:tc>
          <w:tcPr>
            <w:tcW w:w="1417" w:type="dxa"/>
            <w:noWrap/>
            <w:tcMar>
              <w:top w:w="0" w:type="dxa"/>
              <w:left w:w="57" w:type="dxa"/>
              <w:bottom w:w="0" w:type="dxa"/>
              <w:right w:w="57" w:type="dxa"/>
            </w:tcMar>
          </w:tcPr>
          <w:p w14:paraId="624BCD86" w14:textId="11640086" w:rsidR="00527D8F" w:rsidRPr="00EE0034" w:rsidRDefault="00281B9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0.7</w:t>
            </w:r>
            <w:r w:rsidR="005B0279" w:rsidRPr="00EE0034">
              <w:rPr>
                <w:rFonts w:ascii="Calibri" w:hAnsi="Calibri"/>
                <w:highlight w:val="yellow"/>
              </w:rPr>
              <w:t>7</w:t>
            </w:r>
          </w:p>
        </w:tc>
        <w:tc>
          <w:tcPr>
            <w:tcW w:w="1559" w:type="dxa"/>
            <w:noWrap/>
            <w:tcMar>
              <w:top w:w="0" w:type="dxa"/>
              <w:left w:w="57" w:type="dxa"/>
              <w:bottom w:w="0" w:type="dxa"/>
              <w:right w:w="57" w:type="dxa"/>
            </w:tcMar>
          </w:tcPr>
          <w:p w14:paraId="11186832" w14:textId="50014EC3" w:rsidR="00527D8F" w:rsidRPr="00EE0034" w:rsidRDefault="00281B9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w:t>
            </w:r>
            <w:r w:rsidR="005B0279" w:rsidRPr="00EE0034">
              <w:rPr>
                <w:rFonts w:ascii="Calibri" w:hAnsi="Calibri"/>
                <w:highlight w:val="yellow"/>
              </w:rPr>
              <w:t>07</w:t>
            </w:r>
          </w:p>
        </w:tc>
        <w:tc>
          <w:tcPr>
            <w:tcW w:w="1560" w:type="dxa"/>
            <w:noWrap/>
            <w:tcMar>
              <w:top w:w="0" w:type="dxa"/>
              <w:left w:w="57" w:type="dxa"/>
              <w:bottom w:w="0" w:type="dxa"/>
              <w:right w:w="57" w:type="dxa"/>
            </w:tcMar>
          </w:tcPr>
          <w:p w14:paraId="706209D2" w14:textId="3D11394B" w:rsidR="00527D8F" w:rsidRPr="002B78FF" w:rsidRDefault="00281B9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0.6</w:t>
            </w:r>
            <w:r w:rsidR="005B0279">
              <w:rPr>
                <w:rFonts w:ascii="Calibri" w:hAnsi="Calibri"/>
              </w:rPr>
              <w:t>3</w:t>
            </w:r>
            <w:r>
              <w:rPr>
                <w:rFonts w:ascii="Calibri" w:hAnsi="Calibri"/>
              </w:rPr>
              <w:t>-0.9</w:t>
            </w:r>
            <w:r w:rsidR="005B0279">
              <w:rPr>
                <w:rFonts w:ascii="Calibri" w:hAnsi="Calibri"/>
              </w:rPr>
              <w:t>3</w:t>
            </w:r>
          </w:p>
        </w:tc>
      </w:tr>
      <w:tr w:rsidR="00281B94" w:rsidRPr="002B78FF" w14:paraId="653E2F10"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tcPr>
          <w:p w14:paraId="0C4BFC94" w14:textId="0D603639" w:rsidR="00281B94" w:rsidRPr="002B78FF" w:rsidRDefault="00281B94" w:rsidP="00681A47">
            <w:pPr>
              <w:jc w:val="left"/>
              <w:rPr>
                <w:rFonts w:ascii="Calibri" w:hAnsi="Calibri"/>
                <w:b w:val="0"/>
              </w:rPr>
            </w:pPr>
            <w:r>
              <w:rPr>
                <w:rFonts w:ascii="Calibri" w:hAnsi="Calibri"/>
              </w:rPr>
              <w:t>Alcohol or drug dependence</w:t>
            </w:r>
          </w:p>
        </w:tc>
        <w:tc>
          <w:tcPr>
            <w:tcW w:w="1417" w:type="dxa"/>
            <w:noWrap/>
            <w:tcMar>
              <w:top w:w="0" w:type="dxa"/>
              <w:left w:w="57" w:type="dxa"/>
              <w:bottom w:w="0" w:type="dxa"/>
              <w:right w:w="57" w:type="dxa"/>
            </w:tcMar>
          </w:tcPr>
          <w:p w14:paraId="5A257987" w14:textId="77777777" w:rsidR="00281B94" w:rsidRDefault="00281B9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59" w:type="dxa"/>
            <w:noWrap/>
            <w:tcMar>
              <w:top w:w="0" w:type="dxa"/>
              <w:left w:w="57" w:type="dxa"/>
              <w:bottom w:w="0" w:type="dxa"/>
              <w:right w:w="57" w:type="dxa"/>
            </w:tcMar>
          </w:tcPr>
          <w:p w14:paraId="6AB41FFC" w14:textId="77777777" w:rsidR="00281B94" w:rsidRDefault="00281B9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1B3BEEA0" w14:textId="77777777" w:rsidR="00281B94" w:rsidRDefault="00281B94"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81B94" w:rsidRPr="002B78FF" w14:paraId="5B42B365"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tcPr>
          <w:p w14:paraId="57C07143" w14:textId="28E9222E" w:rsidR="00281B94" w:rsidRPr="00681A47" w:rsidRDefault="00281B94" w:rsidP="00681A47">
            <w:pPr>
              <w:jc w:val="right"/>
              <w:rPr>
                <w:rFonts w:ascii="Calibri" w:hAnsi="Calibri"/>
                <w:b w:val="0"/>
              </w:rPr>
            </w:pPr>
            <w:r>
              <w:rPr>
                <w:rFonts w:ascii="Calibri" w:hAnsi="Calibri"/>
                <w:b w:val="0"/>
              </w:rPr>
              <w:t>No</w:t>
            </w:r>
          </w:p>
        </w:tc>
        <w:tc>
          <w:tcPr>
            <w:tcW w:w="1417" w:type="dxa"/>
            <w:noWrap/>
            <w:tcMar>
              <w:top w:w="0" w:type="dxa"/>
              <w:left w:w="57" w:type="dxa"/>
              <w:bottom w:w="0" w:type="dxa"/>
              <w:right w:w="57" w:type="dxa"/>
            </w:tcMar>
          </w:tcPr>
          <w:p w14:paraId="0CC60989" w14:textId="12D0F530" w:rsidR="00281B94" w:rsidRPr="00EE0034" w:rsidRDefault="00281B9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0.09</w:t>
            </w:r>
          </w:p>
        </w:tc>
        <w:tc>
          <w:tcPr>
            <w:tcW w:w="1559" w:type="dxa"/>
            <w:noWrap/>
            <w:tcMar>
              <w:top w:w="0" w:type="dxa"/>
              <w:left w:w="57" w:type="dxa"/>
              <w:bottom w:w="0" w:type="dxa"/>
              <w:right w:w="57" w:type="dxa"/>
            </w:tcMar>
          </w:tcPr>
          <w:p w14:paraId="2468795B" w14:textId="755AE7EF" w:rsidR="00281B94" w:rsidRPr="00EE0034" w:rsidRDefault="00281B9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0.000</w:t>
            </w:r>
          </w:p>
        </w:tc>
        <w:tc>
          <w:tcPr>
            <w:tcW w:w="1560" w:type="dxa"/>
            <w:noWrap/>
            <w:tcMar>
              <w:top w:w="0" w:type="dxa"/>
              <w:left w:w="57" w:type="dxa"/>
              <w:bottom w:w="0" w:type="dxa"/>
              <w:right w:w="57" w:type="dxa"/>
            </w:tcMar>
          </w:tcPr>
          <w:p w14:paraId="57044E75" w14:textId="757FDE83" w:rsidR="00281B94" w:rsidRDefault="00281B94"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0.05-0.17</w:t>
            </w:r>
          </w:p>
        </w:tc>
      </w:tr>
      <w:tr w:rsidR="008C16EF" w:rsidRPr="002B78FF" w14:paraId="7C34263B"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tcPr>
          <w:p w14:paraId="2B5CCF02" w14:textId="68B3DBDA" w:rsidR="008C16EF" w:rsidRPr="00681A47" w:rsidRDefault="008C16EF" w:rsidP="00681A47">
            <w:pPr>
              <w:jc w:val="left"/>
              <w:rPr>
                <w:rFonts w:ascii="Calibri" w:hAnsi="Calibri"/>
              </w:rPr>
            </w:pPr>
            <w:r>
              <w:rPr>
                <w:rFonts w:ascii="Calibri" w:hAnsi="Calibri"/>
              </w:rPr>
              <w:t>Anxiety</w:t>
            </w:r>
          </w:p>
        </w:tc>
        <w:tc>
          <w:tcPr>
            <w:tcW w:w="1417" w:type="dxa"/>
            <w:noWrap/>
            <w:tcMar>
              <w:top w:w="0" w:type="dxa"/>
              <w:left w:w="57" w:type="dxa"/>
              <w:bottom w:w="0" w:type="dxa"/>
              <w:right w:w="57" w:type="dxa"/>
            </w:tcMar>
          </w:tcPr>
          <w:p w14:paraId="227E4EC7" w14:textId="77777777" w:rsidR="008C16EF" w:rsidRDefault="008C16E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59" w:type="dxa"/>
            <w:noWrap/>
            <w:tcMar>
              <w:top w:w="0" w:type="dxa"/>
              <w:left w:w="57" w:type="dxa"/>
              <w:bottom w:w="0" w:type="dxa"/>
              <w:right w:w="57" w:type="dxa"/>
            </w:tcMar>
          </w:tcPr>
          <w:p w14:paraId="62A0F3F8" w14:textId="77777777" w:rsidR="008C16EF" w:rsidRDefault="008C16E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60" w:type="dxa"/>
            <w:noWrap/>
            <w:tcMar>
              <w:top w:w="0" w:type="dxa"/>
              <w:left w:w="57" w:type="dxa"/>
              <w:bottom w:w="0" w:type="dxa"/>
              <w:right w:w="57" w:type="dxa"/>
            </w:tcMar>
          </w:tcPr>
          <w:p w14:paraId="53BC5C77" w14:textId="77777777" w:rsidR="008C16EF" w:rsidRDefault="008C16E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C16EF" w:rsidRPr="002B78FF" w14:paraId="3B902A7A" w14:textId="77777777" w:rsidTr="007515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tcPr>
          <w:p w14:paraId="7BF7714B" w14:textId="296A4D29" w:rsidR="008C16EF" w:rsidRDefault="008C16EF" w:rsidP="00281B94">
            <w:pPr>
              <w:jc w:val="right"/>
              <w:rPr>
                <w:rFonts w:ascii="Calibri" w:hAnsi="Calibri"/>
                <w:b w:val="0"/>
              </w:rPr>
            </w:pPr>
            <w:r>
              <w:rPr>
                <w:rFonts w:ascii="Calibri" w:hAnsi="Calibri"/>
                <w:b w:val="0"/>
              </w:rPr>
              <w:t>Self-reported</w:t>
            </w:r>
          </w:p>
        </w:tc>
        <w:tc>
          <w:tcPr>
            <w:tcW w:w="1417" w:type="dxa"/>
            <w:noWrap/>
            <w:tcMar>
              <w:top w:w="0" w:type="dxa"/>
              <w:left w:w="57" w:type="dxa"/>
              <w:bottom w:w="0" w:type="dxa"/>
              <w:right w:w="57" w:type="dxa"/>
            </w:tcMar>
          </w:tcPr>
          <w:p w14:paraId="5EC25397" w14:textId="338BCA8F" w:rsidR="008C16EF" w:rsidRPr="00EE0034" w:rsidRDefault="008C16E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9.15</w:t>
            </w:r>
          </w:p>
        </w:tc>
        <w:tc>
          <w:tcPr>
            <w:tcW w:w="1559" w:type="dxa"/>
            <w:noWrap/>
            <w:tcMar>
              <w:top w:w="0" w:type="dxa"/>
              <w:left w:w="57" w:type="dxa"/>
              <w:bottom w:w="0" w:type="dxa"/>
              <w:right w:w="57" w:type="dxa"/>
            </w:tcMar>
          </w:tcPr>
          <w:p w14:paraId="600D9FBF" w14:textId="14E69A81" w:rsidR="008C16EF" w:rsidRPr="00EE0034" w:rsidRDefault="008C16E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rPr>
            </w:pPr>
            <w:r w:rsidRPr="00EE0034">
              <w:rPr>
                <w:rFonts w:ascii="Calibri" w:hAnsi="Calibri"/>
                <w:highlight w:val="yellow"/>
              </w:rPr>
              <w:t>0.000</w:t>
            </w:r>
          </w:p>
        </w:tc>
        <w:tc>
          <w:tcPr>
            <w:tcW w:w="1560" w:type="dxa"/>
            <w:noWrap/>
            <w:tcMar>
              <w:top w:w="0" w:type="dxa"/>
              <w:left w:w="57" w:type="dxa"/>
              <w:bottom w:w="0" w:type="dxa"/>
              <w:right w:w="57" w:type="dxa"/>
            </w:tcMar>
          </w:tcPr>
          <w:p w14:paraId="05B63EB4" w14:textId="6DC2166F" w:rsidR="008C16EF" w:rsidRDefault="008C16EF" w:rsidP="00527D8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7.04-11.89</w:t>
            </w:r>
          </w:p>
        </w:tc>
      </w:tr>
      <w:tr w:rsidR="008C16EF" w:rsidRPr="002B78FF" w14:paraId="3119D524" w14:textId="77777777" w:rsidTr="00751507">
        <w:trPr>
          <w:trHeight w:val="20"/>
          <w:jc w:val="center"/>
        </w:trPr>
        <w:tc>
          <w:tcPr>
            <w:cnfStyle w:val="001000000000" w:firstRow="0" w:lastRow="0" w:firstColumn="1" w:lastColumn="0" w:oddVBand="0" w:evenVBand="0" w:oddHBand="0" w:evenHBand="0" w:firstRowFirstColumn="0" w:firstRowLastColumn="0" w:lastRowFirstColumn="0" w:lastRowLastColumn="0"/>
            <w:tcW w:w="4537" w:type="dxa"/>
            <w:noWrap/>
            <w:tcMar>
              <w:top w:w="0" w:type="dxa"/>
              <w:left w:w="57" w:type="dxa"/>
              <w:bottom w:w="0" w:type="dxa"/>
              <w:right w:w="57" w:type="dxa"/>
            </w:tcMar>
          </w:tcPr>
          <w:p w14:paraId="055665FE" w14:textId="6E1EED8A" w:rsidR="008C16EF" w:rsidRDefault="008C16EF" w:rsidP="00281B94">
            <w:pPr>
              <w:jc w:val="right"/>
              <w:rPr>
                <w:rFonts w:ascii="Calibri" w:hAnsi="Calibri"/>
                <w:b w:val="0"/>
              </w:rPr>
            </w:pPr>
            <w:r>
              <w:rPr>
                <w:rFonts w:ascii="Calibri" w:hAnsi="Calibri"/>
                <w:b w:val="0"/>
              </w:rPr>
              <w:t xml:space="preserve">Yes, not self-reported </w:t>
            </w:r>
          </w:p>
        </w:tc>
        <w:tc>
          <w:tcPr>
            <w:tcW w:w="1417" w:type="dxa"/>
            <w:noWrap/>
            <w:tcMar>
              <w:top w:w="0" w:type="dxa"/>
              <w:left w:w="57" w:type="dxa"/>
              <w:bottom w:w="0" w:type="dxa"/>
              <w:right w:w="57" w:type="dxa"/>
            </w:tcMar>
          </w:tcPr>
          <w:p w14:paraId="5E936995" w14:textId="49E39CC8" w:rsidR="008C16EF" w:rsidRPr="00EE0034" w:rsidRDefault="008C16E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1.67</w:t>
            </w:r>
          </w:p>
        </w:tc>
        <w:tc>
          <w:tcPr>
            <w:tcW w:w="1559" w:type="dxa"/>
            <w:noWrap/>
            <w:tcMar>
              <w:top w:w="0" w:type="dxa"/>
              <w:left w:w="57" w:type="dxa"/>
              <w:bottom w:w="0" w:type="dxa"/>
              <w:right w:w="57" w:type="dxa"/>
            </w:tcMar>
          </w:tcPr>
          <w:p w14:paraId="58466EB1" w14:textId="3C027342" w:rsidR="008C16EF" w:rsidRPr="00EE0034" w:rsidRDefault="008C16E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rPr>
            </w:pPr>
            <w:r w:rsidRPr="00EE0034">
              <w:rPr>
                <w:rFonts w:ascii="Calibri" w:hAnsi="Calibri"/>
                <w:highlight w:val="yellow"/>
              </w:rPr>
              <w:t>0.012</w:t>
            </w:r>
          </w:p>
        </w:tc>
        <w:tc>
          <w:tcPr>
            <w:tcW w:w="1560" w:type="dxa"/>
            <w:noWrap/>
            <w:tcMar>
              <w:top w:w="0" w:type="dxa"/>
              <w:left w:w="57" w:type="dxa"/>
              <w:bottom w:w="0" w:type="dxa"/>
              <w:right w:w="57" w:type="dxa"/>
            </w:tcMar>
          </w:tcPr>
          <w:p w14:paraId="211155EB" w14:textId="450C7335" w:rsidR="008C16EF" w:rsidRDefault="008C16EF" w:rsidP="00527D8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1.12-2.49</w:t>
            </w:r>
          </w:p>
        </w:tc>
      </w:tr>
    </w:tbl>
    <w:p w14:paraId="7C62F55E" w14:textId="19846D0D" w:rsidR="007678F9" w:rsidRPr="00AC5598" w:rsidRDefault="007678F9" w:rsidP="00751507">
      <w:pPr>
        <w:pStyle w:val="Heading3"/>
        <w:ind w:left="720"/>
      </w:pPr>
      <w:bookmarkStart w:id="84" w:name="_Toc456104558"/>
      <w:r w:rsidRPr="00AC5598">
        <w:t>Multivariable analyses</w:t>
      </w:r>
      <w:bookmarkEnd w:id="84"/>
    </w:p>
    <w:p w14:paraId="7B979750" w14:textId="72435A69" w:rsidR="00EE0034" w:rsidRDefault="00C84537" w:rsidP="00EE0034">
      <w:r>
        <w:fldChar w:fldCharType="begin"/>
      </w:r>
      <w:r>
        <w:instrText xml:space="preserve"> REF _Ref456023833 \h </w:instrText>
      </w:r>
      <w:r>
        <w:fldChar w:fldCharType="separate"/>
      </w:r>
      <w:r w:rsidR="008F3D2A">
        <w:t xml:space="preserve">Table </w:t>
      </w:r>
      <w:r w:rsidR="008F3D2A">
        <w:rPr>
          <w:noProof/>
        </w:rPr>
        <w:t>9</w:t>
      </w:r>
      <w:r>
        <w:fldChar w:fldCharType="end"/>
      </w:r>
      <w:r>
        <w:t xml:space="preserve"> </w:t>
      </w:r>
      <w:r w:rsidR="004230C7">
        <w:t xml:space="preserve">shows the </w:t>
      </w:r>
      <w:r w:rsidR="00EE0034">
        <w:t xml:space="preserve">ORs </w:t>
      </w:r>
      <w:r w:rsidR="004230C7">
        <w:t xml:space="preserve">of fitting the </w:t>
      </w:r>
      <w:r w:rsidR="00EE0034">
        <w:t xml:space="preserve">multivariable </w:t>
      </w:r>
      <w:r w:rsidR="004230C7">
        <w:t>logistic regression model</w:t>
      </w:r>
      <w:r w:rsidR="00EE0034">
        <w:t>. Risk factors are female gender, middle (35-64) age groups, limiting long-lasting illness, and self-reported anxiety. Protective factors are age 75+, being from an ethnic minority, never worked</w:t>
      </w:r>
      <w:r w:rsidR="00C90C24">
        <w:t>,</w:t>
      </w:r>
      <w:r w:rsidR="00EE0034">
        <w:t xml:space="preserve"> long term unemployed</w:t>
      </w:r>
      <w:r w:rsidR="00C90C24">
        <w:t>, and o</w:t>
      </w:r>
      <w:r w:rsidR="00EE0034">
        <w:t>ther</w:t>
      </w:r>
      <w:r w:rsidR="00C90C24">
        <w:t xml:space="preserve"> occupational groups, </w:t>
      </w:r>
      <w:r w:rsidR="0033623C">
        <w:t xml:space="preserve">(which may include retired people) </w:t>
      </w:r>
      <w:r w:rsidR="00C90C24">
        <w:t>being married or cohabiting, and no a</w:t>
      </w:r>
      <w:r w:rsidR="00C90C24" w:rsidRPr="00C90C24">
        <w:t xml:space="preserve">lcohol or </w:t>
      </w:r>
      <w:r w:rsidR="00C90C24">
        <w:t>d</w:t>
      </w:r>
      <w:r w:rsidR="00C90C24" w:rsidRPr="00C90C24">
        <w:t>rug dependence</w:t>
      </w:r>
      <w:r w:rsidR="00C90C24">
        <w:t>. Of course lower rates of</w:t>
      </w:r>
      <w:r w:rsidR="005672CB">
        <w:t xml:space="preserve"> diagnosed depression may be a </w:t>
      </w:r>
      <w:r w:rsidR="00C90C24">
        <w:t>results of cultural factors related to seeking medical care for depression.</w:t>
      </w:r>
    </w:p>
    <w:p w14:paraId="7D8C20A5" w14:textId="55041F08" w:rsidR="00DA644E" w:rsidRDefault="00751507" w:rsidP="00751507">
      <w:pPr>
        <w:pStyle w:val="Caption"/>
      </w:pPr>
      <w:bookmarkStart w:id="85" w:name="_Ref456023833"/>
      <w:r>
        <w:t xml:space="preserve">Table </w:t>
      </w:r>
      <w:fldSimple w:instr=" SEQ Table \* ARABIC ">
        <w:r w:rsidR="008F3D2A">
          <w:rPr>
            <w:noProof/>
          </w:rPr>
          <w:t>9</w:t>
        </w:r>
      </w:fldSimple>
      <w:bookmarkEnd w:id="85"/>
      <w:r w:rsidR="0059406D">
        <w:t xml:space="preserve">: </w:t>
      </w:r>
      <w:r w:rsidR="00E312CE">
        <w:t xml:space="preserve">Multivariate analysis for diagnosed </w:t>
      </w:r>
      <w:r w:rsidR="004364D4">
        <w:t xml:space="preserve">depression, </w:t>
      </w:r>
      <w:r w:rsidR="00C84537">
        <w:t xml:space="preserve">HSfE </w:t>
      </w:r>
      <w:r w:rsidR="00E312CE">
        <w:t>2014</w:t>
      </w:r>
      <w:r w:rsidR="00C84537">
        <w:t>, c</w:t>
      </w:r>
      <w:r w:rsidR="004E7BE8">
        <w:t xml:space="preserve">omplete </w:t>
      </w:r>
      <w:r w:rsidR="00CE412C">
        <w:t xml:space="preserve">final </w:t>
      </w:r>
      <w:r w:rsidR="004E7BE8">
        <w:t>model</w:t>
      </w:r>
    </w:p>
    <w:tbl>
      <w:tblPr>
        <w:tblStyle w:val="GridTable4-Accent5"/>
        <w:tblW w:w="0" w:type="auto"/>
        <w:jc w:val="center"/>
        <w:tblLook w:val="04A0" w:firstRow="1" w:lastRow="0" w:firstColumn="1" w:lastColumn="0" w:noHBand="0" w:noVBand="1"/>
      </w:tblPr>
      <w:tblGrid>
        <w:gridCol w:w="4368"/>
        <w:gridCol w:w="1120"/>
        <w:gridCol w:w="900"/>
        <w:gridCol w:w="1220"/>
        <w:gridCol w:w="1220"/>
      </w:tblGrid>
      <w:tr w:rsidR="007F0B34" w:rsidRPr="00BA00CE" w14:paraId="5B40CA32" w14:textId="77777777" w:rsidTr="00011BA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36B9574D" w14:textId="504FC4E4" w:rsidR="007F0B34" w:rsidRPr="00BA00CE" w:rsidRDefault="007F0B34" w:rsidP="00751507">
            <w:pPr>
              <w:jc w:val="center"/>
            </w:pPr>
            <w:r w:rsidRPr="00BA00CE">
              <w:t>Predictor Variable</w:t>
            </w:r>
          </w:p>
        </w:tc>
        <w:tc>
          <w:tcPr>
            <w:tcW w:w="1120" w:type="dxa"/>
            <w:noWrap/>
            <w:hideMark/>
          </w:tcPr>
          <w:p w14:paraId="7F570088" w14:textId="77777777" w:rsidR="007F0B34" w:rsidRPr="00BA00CE" w:rsidRDefault="007F0B34" w:rsidP="00751507">
            <w:pPr>
              <w:jc w:val="center"/>
              <w:cnfStyle w:val="100000000000" w:firstRow="1" w:lastRow="0" w:firstColumn="0" w:lastColumn="0" w:oddVBand="0" w:evenVBand="0" w:oddHBand="0" w:evenHBand="0" w:firstRowFirstColumn="0" w:firstRowLastColumn="0" w:lastRowFirstColumn="0" w:lastRowLastColumn="0"/>
            </w:pPr>
            <w:r w:rsidRPr="00BA00CE">
              <w:t>Odds Ratio</w:t>
            </w:r>
          </w:p>
        </w:tc>
        <w:tc>
          <w:tcPr>
            <w:tcW w:w="900" w:type="dxa"/>
            <w:noWrap/>
            <w:hideMark/>
          </w:tcPr>
          <w:p w14:paraId="47BC6042" w14:textId="77777777" w:rsidR="007F0B34" w:rsidRPr="00BA00CE" w:rsidRDefault="007F0B34" w:rsidP="00751507">
            <w:pPr>
              <w:jc w:val="center"/>
              <w:cnfStyle w:val="100000000000" w:firstRow="1" w:lastRow="0" w:firstColumn="0" w:lastColumn="0" w:oddVBand="0" w:evenVBand="0" w:oddHBand="0" w:evenHBand="0" w:firstRowFirstColumn="0" w:firstRowLastColumn="0" w:lastRowFirstColumn="0" w:lastRowLastColumn="0"/>
            </w:pPr>
            <w:r w:rsidRPr="00BA00CE">
              <w:t>P&gt;z</w:t>
            </w:r>
          </w:p>
        </w:tc>
        <w:tc>
          <w:tcPr>
            <w:tcW w:w="2440" w:type="dxa"/>
            <w:gridSpan w:val="2"/>
            <w:noWrap/>
            <w:hideMark/>
          </w:tcPr>
          <w:p w14:paraId="20C5B1C0" w14:textId="77777777" w:rsidR="007F0B34" w:rsidRPr="00BA00CE" w:rsidRDefault="007F0B34" w:rsidP="00751507">
            <w:pPr>
              <w:jc w:val="center"/>
              <w:cnfStyle w:val="100000000000" w:firstRow="1" w:lastRow="0" w:firstColumn="0" w:lastColumn="0" w:oddVBand="0" w:evenVBand="0" w:oddHBand="0" w:evenHBand="0" w:firstRowFirstColumn="0" w:firstRowLastColumn="0" w:lastRowFirstColumn="0" w:lastRowLastColumn="0"/>
            </w:pPr>
            <w:r w:rsidRPr="00BA00CE">
              <w:t>95% Confidence Intervals</w:t>
            </w:r>
          </w:p>
        </w:tc>
      </w:tr>
      <w:tr w:rsidR="007F0B34" w:rsidRPr="00BA00CE" w14:paraId="65A36319"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5F99C9E3" w14:textId="77777777" w:rsidR="007F0B34" w:rsidRPr="00BA00CE" w:rsidRDefault="007F0B34" w:rsidP="009D71D8">
            <w:pPr>
              <w:rPr>
                <w:b w:val="0"/>
              </w:rPr>
            </w:pPr>
          </w:p>
        </w:tc>
        <w:tc>
          <w:tcPr>
            <w:tcW w:w="1120" w:type="dxa"/>
            <w:noWrap/>
            <w:hideMark/>
          </w:tcPr>
          <w:p w14:paraId="29E2EE9F"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900" w:type="dxa"/>
            <w:noWrap/>
            <w:hideMark/>
          </w:tcPr>
          <w:p w14:paraId="01E9057C"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1220" w:type="dxa"/>
            <w:noWrap/>
            <w:hideMark/>
          </w:tcPr>
          <w:p w14:paraId="6384109B"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1220" w:type="dxa"/>
            <w:noWrap/>
            <w:hideMark/>
          </w:tcPr>
          <w:p w14:paraId="5C7DEABE"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r>
      <w:tr w:rsidR="007F0B34" w:rsidRPr="00BA00CE" w14:paraId="59F17F2C"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481D9B63" w14:textId="77777777" w:rsidR="007F0B34" w:rsidRPr="00BA00CE" w:rsidRDefault="007F0B34" w:rsidP="009D71D8">
            <w:r w:rsidRPr="00BA00CE">
              <w:t>Sex</w:t>
            </w:r>
          </w:p>
        </w:tc>
        <w:tc>
          <w:tcPr>
            <w:tcW w:w="1120" w:type="dxa"/>
            <w:noWrap/>
            <w:hideMark/>
          </w:tcPr>
          <w:p w14:paraId="32DEEE9F"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900" w:type="dxa"/>
            <w:noWrap/>
            <w:hideMark/>
          </w:tcPr>
          <w:p w14:paraId="2D751272"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7F515A3B"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6EFF79D3"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r>
      <w:tr w:rsidR="007F0B34" w:rsidRPr="00BA00CE" w14:paraId="2ACCF935"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20A8AE00" w14:textId="77777777" w:rsidR="007F0B34" w:rsidRPr="00BA00CE" w:rsidRDefault="007F0B34" w:rsidP="009D71D8">
            <w:pPr>
              <w:jc w:val="right"/>
              <w:rPr>
                <w:b w:val="0"/>
              </w:rPr>
            </w:pPr>
            <w:r w:rsidRPr="00BA00CE">
              <w:rPr>
                <w:b w:val="0"/>
              </w:rPr>
              <w:t>Female</w:t>
            </w:r>
          </w:p>
        </w:tc>
        <w:tc>
          <w:tcPr>
            <w:tcW w:w="1120" w:type="dxa"/>
            <w:noWrap/>
            <w:hideMark/>
          </w:tcPr>
          <w:p w14:paraId="022808E0"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2.00</w:t>
            </w:r>
          </w:p>
        </w:tc>
        <w:tc>
          <w:tcPr>
            <w:tcW w:w="900" w:type="dxa"/>
            <w:noWrap/>
            <w:hideMark/>
          </w:tcPr>
          <w:p w14:paraId="54E928CE"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0.000</w:t>
            </w:r>
          </w:p>
        </w:tc>
        <w:tc>
          <w:tcPr>
            <w:tcW w:w="1220" w:type="dxa"/>
            <w:noWrap/>
            <w:hideMark/>
          </w:tcPr>
          <w:p w14:paraId="0FCF3FDB"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1.67</w:t>
            </w:r>
          </w:p>
        </w:tc>
        <w:tc>
          <w:tcPr>
            <w:tcW w:w="1220" w:type="dxa"/>
            <w:noWrap/>
            <w:hideMark/>
          </w:tcPr>
          <w:p w14:paraId="1CD176F3"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2.39</w:t>
            </w:r>
          </w:p>
        </w:tc>
      </w:tr>
      <w:tr w:rsidR="007F0B34" w:rsidRPr="00BA00CE" w14:paraId="23B37F80"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5E22D5BE" w14:textId="77777777" w:rsidR="007F0B34" w:rsidRPr="00BA00CE" w:rsidRDefault="007F0B34" w:rsidP="009D71D8">
            <w:r w:rsidRPr="00BA00CE">
              <w:t>Age</w:t>
            </w:r>
          </w:p>
        </w:tc>
        <w:tc>
          <w:tcPr>
            <w:tcW w:w="1120" w:type="dxa"/>
            <w:noWrap/>
            <w:hideMark/>
          </w:tcPr>
          <w:p w14:paraId="796EBBE0"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900" w:type="dxa"/>
            <w:noWrap/>
            <w:hideMark/>
          </w:tcPr>
          <w:p w14:paraId="282A891F"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02DB30C6"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2DEACC7C"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r>
      <w:tr w:rsidR="007F0B34" w:rsidRPr="00BA00CE" w14:paraId="53732D36"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382F22CC" w14:textId="77777777" w:rsidR="007F0B34" w:rsidRPr="00BA00CE" w:rsidRDefault="007F0B34" w:rsidP="009D71D8">
            <w:pPr>
              <w:jc w:val="right"/>
              <w:rPr>
                <w:b w:val="0"/>
              </w:rPr>
            </w:pPr>
            <w:r w:rsidRPr="00BA00CE">
              <w:rPr>
                <w:b w:val="0"/>
              </w:rPr>
              <w:t>25-34</w:t>
            </w:r>
          </w:p>
        </w:tc>
        <w:tc>
          <w:tcPr>
            <w:tcW w:w="1120" w:type="dxa"/>
            <w:noWrap/>
            <w:hideMark/>
          </w:tcPr>
          <w:p w14:paraId="0356C906"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1.06</w:t>
            </w:r>
          </w:p>
        </w:tc>
        <w:tc>
          <w:tcPr>
            <w:tcW w:w="900" w:type="dxa"/>
            <w:noWrap/>
            <w:hideMark/>
          </w:tcPr>
          <w:p w14:paraId="336AA7A6" w14:textId="64C3ECD2"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0.7</w:t>
            </w:r>
            <w:r w:rsidR="0059679D">
              <w:t>85</w:t>
            </w:r>
          </w:p>
        </w:tc>
        <w:tc>
          <w:tcPr>
            <w:tcW w:w="1220" w:type="dxa"/>
            <w:noWrap/>
            <w:hideMark/>
          </w:tcPr>
          <w:p w14:paraId="1DAE5530"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0.68</w:t>
            </w:r>
          </w:p>
        </w:tc>
        <w:tc>
          <w:tcPr>
            <w:tcW w:w="1220" w:type="dxa"/>
            <w:noWrap/>
            <w:hideMark/>
          </w:tcPr>
          <w:p w14:paraId="4406C9A9"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1.64</w:t>
            </w:r>
          </w:p>
        </w:tc>
      </w:tr>
      <w:tr w:rsidR="007F0B34" w:rsidRPr="00BA00CE" w14:paraId="1DA165C2"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049A6223" w14:textId="77777777" w:rsidR="007F0B34" w:rsidRPr="00BA00CE" w:rsidRDefault="007F0B34" w:rsidP="009D71D8">
            <w:pPr>
              <w:jc w:val="right"/>
              <w:rPr>
                <w:b w:val="0"/>
              </w:rPr>
            </w:pPr>
            <w:r w:rsidRPr="00BA00CE">
              <w:rPr>
                <w:b w:val="0"/>
              </w:rPr>
              <w:lastRenderedPageBreak/>
              <w:t>35-44</w:t>
            </w:r>
          </w:p>
        </w:tc>
        <w:tc>
          <w:tcPr>
            <w:tcW w:w="1120" w:type="dxa"/>
            <w:noWrap/>
            <w:hideMark/>
          </w:tcPr>
          <w:p w14:paraId="31B3934F" w14:textId="77777777"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1.62</w:t>
            </w:r>
          </w:p>
        </w:tc>
        <w:tc>
          <w:tcPr>
            <w:tcW w:w="900" w:type="dxa"/>
            <w:noWrap/>
            <w:hideMark/>
          </w:tcPr>
          <w:p w14:paraId="51271930" w14:textId="4B611EE9"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0.03</w:t>
            </w:r>
            <w:r w:rsidR="0059679D" w:rsidRPr="00EE0034">
              <w:rPr>
                <w:highlight w:val="yellow"/>
              </w:rPr>
              <w:t>0</w:t>
            </w:r>
          </w:p>
        </w:tc>
        <w:tc>
          <w:tcPr>
            <w:tcW w:w="1220" w:type="dxa"/>
            <w:noWrap/>
            <w:hideMark/>
          </w:tcPr>
          <w:p w14:paraId="63FE17F5" w14:textId="67EBBCB0"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1.0</w:t>
            </w:r>
            <w:r w:rsidR="0059679D">
              <w:t>4</w:t>
            </w:r>
          </w:p>
        </w:tc>
        <w:tc>
          <w:tcPr>
            <w:tcW w:w="1220" w:type="dxa"/>
            <w:noWrap/>
            <w:hideMark/>
          </w:tcPr>
          <w:p w14:paraId="25EA03D2" w14:textId="59B2A94B"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2.5</w:t>
            </w:r>
            <w:r w:rsidR="0059679D">
              <w:t>1</w:t>
            </w:r>
          </w:p>
        </w:tc>
      </w:tr>
      <w:tr w:rsidR="007F0B34" w:rsidRPr="00BA00CE" w14:paraId="6BC6BF68"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53C98E7B" w14:textId="77777777" w:rsidR="007F0B34" w:rsidRPr="00BA00CE" w:rsidRDefault="007F0B34" w:rsidP="009D71D8">
            <w:pPr>
              <w:jc w:val="right"/>
              <w:rPr>
                <w:b w:val="0"/>
              </w:rPr>
            </w:pPr>
            <w:r w:rsidRPr="00BA00CE">
              <w:rPr>
                <w:b w:val="0"/>
              </w:rPr>
              <w:t>45-54</w:t>
            </w:r>
          </w:p>
        </w:tc>
        <w:tc>
          <w:tcPr>
            <w:tcW w:w="1120" w:type="dxa"/>
            <w:noWrap/>
            <w:hideMark/>
          </w:tcPr>
          <w:p w14:paraId="766BD7B3"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1.65</w:t>
            </w:r>
          </w:p>
        </w:tc>
        <w:tc>
          <w:tcPr>
            <w:tcW w:w="900" w:type="dxa"/>
            <w:noWrap/>
            <w:hideMark/>
          </w:tcPr>
          <w:p w14:paraId="223EF81F"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0.022</w:t>
            </w:r>
          </w:p>
        </w:tc>
        <w:tc>
          <w:tcPr>
            <w:tcW w:w="1220" w:type="dxa"/>
            <w:noWrap/>
            <w:hideMark/>
          </w:tcPr>
          <w:p w14:paraId="64C18E1C"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1.07</w:t>
            </w:r>
          </w:p>
        </w:tc>
        <w:tc>
          <w:tcPr>
            <w:tcW w:w="1220" w:type="dxa"/>
            <w:noWrap/>
            <w:hideMark/>
          </w:tcPr>
          <w:p w14:paraId="7075A1A2" w14:textId="361577AA"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2.5</w:t>
            </w:r>
            <w:r w:rsidR="0059679D">
              <w:t>4</w:t>
            </w:r>
          </w:p>
        </w:tc>
      </w:tr>
      <w:tr w:rsidR="007F0B34" w:rsidRPr="00BA00CE" w14:paraId="34CE1E50"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42A9E6DA" w14:textId="77777777" w:rsidR="007F0B34" w:rsidRPr="00BA00CE" w:rsidRDefault="007F0B34" w:rsidP="009D71D8">
            <w:pPr>
              <w:jc w:val="right"/>
              <w:rPr>
                <w:b w:val="0"/>
              </w:rPr>
            </w:pPr>
            <w:r w:rsidRPr="00BA00CE">
              <w:rPr>
                <w:b w:val="0"/>
              </w:rPr>
              <w:t>55-64</w:t>
            </w:r>
          </w:p>
        </w:tc>
        <w:tc>
          <w:tcPr>
            <w:tcW w:w="1120" w:type="dxa"/>
            <w:noWrap/>
            <w:hideMark/>
          </w:tcPr>
          <w:p w14:paraId="0B0A0C98" w14:textId="709C914B"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1.</w:t>
            </w:r>
            <w:r w:rsidR="006E220B" w:rsidRPr="00EE0034">
              <w:rPr>
                <w:highlight w:val="yellow"/>
              </w:rPr>
              <w:t>60</w:t>
            </w:r>
          </w:p>
        </w:tc>
        <w:tc>
          <w:tcPr>
            <w:tcW w:w="900" w:type="dxa"/>
            <w:noWrap/>
            <w:hideMark/>
          </w:tcPr>
          <w:p w14:paraId="1B91DD11" w14:textId="417ED099"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0.03</w:t>
            </w:r>
            <w:r w:rsidR="0059679D" w:rsidRPr="00EE0034">
              <w:rPr>
                <w:highlight w:val="yellow"/>
              </w:rPr>
              <w:t>3</w:t>
            </w:r>
          </w:p>
        </w:tc>
        <w:tc>
          <w:tcPr>
            <w:tcW w:w="1220" w:type="dxa"/>
            <w:noWrap/>
            <w:hideMark/>
          </w:tcPr>
          <w:p w14:paraId="45DA9158"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1.04</w:t>
            </w:r>
          </w:p>
        </w:tc>
        <w:tc>
          <w:tcPr>
            <w:tcW w:w="1220" w:type="dxa"/>
            <w:noWrap/>
            <w:hideMark/>
          </w:tcPr>
          <w:p w14:paraId="6D06B156"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2.45</w:t>
            </w:r>
          </w:p>
        </w:tc>
      </w:tr>
      <w:tr w:rsidR="007F0B34" w:rsidRPr="00BA00CE" w14:paraId="4D5500E8"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626DB675" w14:textId="77777777" w:rsidR="007F0B34" w:rsidRPr="00BA00CE" w:rsidRDefault="007F0B34" w:rsidP="009D71D8">
            <w:pPr>
              <w:jc w:val="right"/>
              <w:rPr>
                <w:b w:val="0"/>
              </w:rPr>
            </w:pPr>
            <w:r w:rsidRPr="00BA00CE">
              <w:rPr>
                <w:b w:val="0"/>
              </w:rPr>
              <w:t>65-74</w:t>
            </w:r>
          </w:p>
        </w:tc>
        <w:tc>
          <w:tcPr>
            <w:tcW w:w="1120" w:type="dxa"/>
            <w:noWrap/>
            <w:hideMark/>
          </w:tcPr>
          <w:p w14:paraId="25FD86B7"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1.16</w:t>
            </w:r>
          </w:p>
        </w:tc>
        <w:tc>
          <w:tcPr>
            <w:tcW w:w="900" w:type="dxa"/>
            <w:noWrap/>
            <w:hideMark/>
          </w:tcPr>
          <w:p w14:paraId="0A25D6A7" w14:textId="39155C38"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w:t>
            </w:r>
            <w:r w:rsidR="0059679D">
              <w:t>492</w:t>
            </w:r>
          </w:p>
        </w:tc>
        <w:tc>
          <w:tcPr>
            <w:tcW w:w="1220" w:type="dxa"/>
            <w:noWrap/>
            <w:hideMark/>
          </w:tcPr>
          <w:p w14:paraId="68A872AC"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0.75</w:t>
            </w:r>
          </w:p>
        </w:tc>
        <w:tc>
          <w:tcPr>
            <w:tcW w:w="1220" w:type="dxa"/>
            <w:noWrap/>
            <w:hideMark/>
          </w:tcPr>
          <w:p w14:paraId="21441E8E" w14:textId="037F93A2"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1.7</w:t>
            </w:r>
            <w:r w:rsidR="0059679D">
              <w:t>9</w:t>
            </w:r>
          </w:p>
        </w:tc>
      </w:tr>
      <w:tr w:rsidR="007F0B34" w:rsidRPr="00BA00CE" w14:paraId="32BD0474"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51109D85" w14:textId="77777777" w:rsidR="007F0B34" w:rsidRPr="00BA00CE" w:rsidRDefault="007F0B34" w:rsidP="009D71D8">
            <w:pPr>
              <w:jc w:val="right"/>
              <w:rPr>
                <w:b w:val="0"/>
              </w:rPr>
            </w:pPr>
            <w:r w:rsidRPr="00BA00CE">
              <w:rPr>
                <w:b w:val="0"/>
              </w:rPr>
              <w:t>75+</w:t>
            </w:r>
          </w:p>
        </w:tc>
        <w:tc>
          <w:tcPr>
            <w:tcW w:w="1120" w:type="dxa"/>
            <w:noWrap/>
            <w:hideMark/>
          </w:tcPr>
          <w:p w14:paraId="0577DDF9" w14:textId="77777777"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0.44</w:t>
            </w:r>
          </w:p>
        </w:tc>
        <w:tc>
          <w:tcPr>
            <w:tcW w:w="900" w:type="dxa"/>
            <w:noWrap/>
            <w:hideMark/>
          </w:tcPr>
          <w:p w14:paraId="628B4716" w14:textId="77777777"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0.001</w:t>
            </w:r>
          </w:p>
        </w:tc>
        <w:tc>
          <w:tcPr>
            <w:tcW w:w="1220" w:type="dxa"/>
            <w:noWrap/>
            <w:hideMark/>
          </w:tcPr>
          <w:p w14:paraId="14330896"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0.27</w:t>
            </w:r>
          </w:p>
        </w:tc>
        <w:tc>
          <w:tcPr>
            <w:tcW w:w="1220" w:type="dxa"/>
            <w:noWrap/>
            <w:hideMark/>
          </w:tcPr>
          <w:p w14:paraId="04DD240F"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0.70</w:t>
            </w:r>
          </w:p>
        </w:tc>
      </w:tr>
      <w:tr w:rsidR="007F0B34" w:rsidRPr="00BA00CE" w14:paraId="124C0800"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170F9763" w14:textId="77777777" w:rsidR="007F0B34" w:rsidRPr="00BA00CE" w:rsidRDefault="007F0B34" w:rsidP="009D71D8">
            <w:r w:rsidRPr="00BA00CE">
              <w:t>Ethnicity</w:t>
            </w:r>
          </w:p>
        </w:tc>
        <w:tc>
          <w:tcPr>
            <w:tcW w:w="1120" w:type="dxa"/>
            <w:noWrap/>
            <w:hideMark/>
          </w:tcPr>
          <w:p w14:paraId="4C2F7825"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900" w:type="dxa"/>
            <w:noWrap/>
            <w:hideMark/>
          </w:tcPr>
          <w:p w14:paraId="542112B6"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1220" w:type="dxa"/>
            <w:noWrap/>
            <w:hideMark/>
          </w:tcPr>
          <w:p w14:paraId="13D79FD8"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1220" w:type="dxa"/>
            <w:noWrap/>
            <w:hideMark/>
          </w:tcPr>
          <w:p w14:paraId="521BDF22"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r>
      <w:tr w:rsidR="007F0B34" w:rsidRPr="00BA00CE" w14:paraId="484330E0"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09DBAA04" w14:textId="77777777" w:rsidR="007F0B34" w:rsidRPr="00BA00CE" w:rsidRDefault="007F0B34" w:rsidP="009D71D8">
            <w:pPr>
              <w:jc w:val="right"/>
              <w:rPr>
                <w:b w:val="0"/>
              </w:rPr>
            </w:pPr>
            <w:r w:rsidRPr="00BA00CE">
              <w:rPr>
                <w:b w:val="0"/>
              </w:rPr>
              <w:t>Mixed</w:t>
            </w:r>
          </w:p>
        </w:tc>
        <w:tc>
          <w:tcPr>
            <w:tcW w:w="1120" w:type="dxa"/>
            <w:noWrap/>
            <w:hideMark/>
          </w:tcPr>
          <w:p w14:paraId="4B160FE7" w14:textId="77777777"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0.26</w:t>
            </w:r>
          </w:p>
        </w:tc>
        <w:tc>
          <w:tcPr>
            <w:tcW w:w="900" w:type="dxa"/>
            <w:noWrap/>
            <w:hideMark/>
          </w:tcPr>
          <w:p w14:paraId="286CF074" w14:textId="77777777"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0.010</w:t>
            </w:r>
          </w:p>
        </w:tc>
        <w:tc>
          <w:tcPr>
            <w:tcW w:w="1220" w:type="dxa"/>
            <w:noWrap/>
            <w:hideMark/>
          </w:tcPr>
          <w:p w14:paraId="76515C51"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0.09</w:t>
            </w:r>
          </w:p>
        </w:tc>
        <w:tc>
          <w:tcPr>
            <w:tcW w:w="1220" w:type="dxa"/>
            <w:noWrap/>
            <w:hideMark/>
          </w:tcPr>
          <w:p w14:paraId="2A4F88E3"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0.72</w:t>
            </w:r>
          </w:p>
        </w:tc>
      </w:tr>
      <w:tr w:rsidR="007F0B34" w:rsidRPr="00BA00CE" w14:paraId="10DB99B1"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54B6D4FE" w14:textId="77777777" w:rsidR="007F0B34" w:rsidRPr="00BA00CE" w:rsidRDefault="007F0B34" w:rsidP="009D71D8">
            <w:pPr>
              <w:jc w:val="right"/>
              <w:rPr>
                <w:b w:val="0"/>
              </w:rPr>
            </w:pPr>
            <w:r w:rsidRPr="00BA00CE">
              <w:rPr>
                <w:b w:val="0"/>
              </w:rPr>
              <w:t>South Asian</w:t>
            </w:r>
          </w:p>
        </w:tc>
        <w:tc>
          <w:tcPr>
            <w:tcW w:w="1120" w:type="dxa"/>
            <w:noWrap/>
            <w:hideMark/>
          </w:tcPr>
          <w:p w14:paraId="05160964"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0.52</w:t>
            </w:r>
          </w:p>
        </w:tc>
        <w:tc>
          <w:tcPr>
            <w:tcW w:w="900" w:type="dxa"/>
            <w:noWrap/>
            <w:hideMark/>
          </w:tcPr>
          <w:p w14:paraId="3972F122"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0.013</w:t>
            </w:r>
          </w:p>
        </w:tc>
        <w:tc>
          <w:tcPr>
            <w:tcW w:w="1220" w:type="dxa"/>
            <w:noWrap/>
            <w:hideMark/>
          </w:tcPr>
          <w:p w14:paraId="09997AD9"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0.31</w:t>
            </w:r>
          </w:p>
        </w:tc>
        <w:tc>
          <w:tcPr>
            <w:tcW w:w="1220" w:type="dxa"/>
            <w:noWrap/>
            <w:hideMark/>
          </w:tcPr>
          <w:p w14:paraId="600A93F9"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0.87</w:t>
            </w:r>
          </w:p>
        </w:tc>
      </w:tr>
      <w:tr w:rsidR="007F0B34" w:rsidRPr="00BA00CE" w14:paraId="1CE4E9D7"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53A3D3CC" w14:textId="77777777" w:rsidR="007F0B34" w:rsidRPr="00BA00CE" w:rsidRDefault="007F0B34" w:rsidP="009D71D8">
            <w:pPr>
              <w:jc w:val="right"/>
              <w:rPr>
                <w:b w:val="0"/>
              </w:rPr>
            </w:pPr>
            <w:r w:rsidRPr="00BA00CE">
              <w:rPr>
                <w:b w:val="0"/>
              </w:rPr>
              <w:t>African/Afro-Caribbean</w:t>
            </w:r>
          </w:p>
        </w:tc>
        <w:tc>
          <w:tcPr>
            <w:tcW w:w="1120" w:type="dxa"/>
            <w:noWrap/>
            <w:hideMark/>
          </w:tcPr>
          <w:p w14:paraId="4F01114D" w14:textId="504F65AC"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0.1</w:t>
            </w:r>
            <w:r w:rsidR="004B7DB5" w:rsidRPr="00EE0034">
              <w:rPr>
                <w:highlight w:val="yellow"/>
              </w:rPr>
              <w:t>9</w:t>
            </w:r>
          </w:p>
        </w:tc>
        <w:tc>
          <w:tcPr>
            <w:tcW w:w="900" w:type="dxa"/>
            <w:noWrap/>
            <w:hideMark/>
          </w:tcPr>
          <w:p w14:paraId="770188CB" w14:textId="77777777"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0.000</w:t>
            </w:r>
          </w:p>
        </w:tc>
        <w:tc>
          <w:tcPr>
            <w:tcW w:w="1220" w:type="dxa"/>
            <w:noWrap/>
            <w:hideMark/>
          </w:tcPr>
          <w:p w14:paraId="10E9BB13"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0.09</w:t>
            </w:r>
          </w:p>
        </w:tc>
        <w:tc>
          <w:tcPr>
            <w:tcW w:w="1220" w:type="dxa"/>
            <w:noWrap/>
            <w:hideMark/>
          </w:tcPr>
          <w:p w14:paraId="71BA8DF5" w14:textId="10FC5DB1"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w:t>
            </w:r>
            <w:r w:rsidR="0059679D">
              <w:t>40</w:t>
            </w:r>
          </w:p>
        </w:tc>
      </w:tr>
      <w:tr w:rsidR="007F0B34" w:rsidRPr="00BA00CE" w14:paraId="3BCB461B"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14EB9E12" w14:textId="77777777" w:rsidR="007F0B34" w:rsidRPr="00BA00CE" w:rsidRDefault="007F0B34" w:rsidP="009D71D8">
            <w:pPr>
              <w:jc w:val="right"/>
              <w:rPr>
                <w:b w:val="0"/>
              </w:rPr>
            </w:pPr>
            <w:r w:rsidRPr="00BA00CE">
              <w:rPr>
                <w:b w:val="0"/>
              </w:rPr>
              <w:t>Other background</w:t>
            </w:r>
          </w:p>
        </w:tc>
        <w:tc>
          <w:tcPr>
            <w:tcW w:w="1120" w:type="dxa"/>
            <w:noWrap/>
            <w:hideMark/>
          </w:tcPr>
          <w:p w14:paraId="2E1BDE86" w14:textId="3CA2F97C"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0.2</w:t>
            </w:r>
            <w:r w:rsidR="004B7DB5" w:rsidRPr="00EE0034">
              <w:rPr>
                <w:highlight w:val="yellow"/>
              </w:rPr>
              <w:t>7</w:t>
            </w:r>
          </w:p>
        </w:tc>
        <w:tc>
          <w:tcPr>
            <w:tcW w:w="900" w:type="dxa"/>
            <w:noWrap/>
            <w:hideMark/>
          </w:tcPr>
          <w:p w14:paraId="7E34872E"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0.000</w:t>
            </w:r>
          </w:p>
        </w:tc>
        <w:tc>
          <w:tcPr>
            <w:tcW w:w="1220" w:type="dxa"/>
            <w:noWrap/>
            <w:hideMark/>
          </w:tcPr>
          <w:p w14:paraId="4032DB02"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0.12</w:t>
            </w:r>
          </w:p>
        </w:tc>
        <w:tc>
          <w:tcPr>
            <w:tcW w:w="1220" w:type="dxa"/>
            <w:noWrap/>
            <w:hideMark/>
          </w:tcPr>
          <w:p w14:paraId="7A08B9C2"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0.54</w:t>
            </w:r>
          </w:p>
        </w:tc>
      </w:tr>
      <w:tr w:rsidR="007F0B34" w:rsidRPr="00BA00CE" w14:paraId="2B5865B8"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78D83888" w14:textId="77777777" w:rsidR="007F0B34" w:rsidRPr="00BA00CE" w:rsidRDefault="007F0B34" w:rsidP="009D71D8">
            <w:r>
              <w:t>BMI</w:t>
            </w:r>
          </w:p>
        </w:tc>
        <w:tc>
          <w:tcPr>
            <w:tcW w:w="1120" w:type="dxa"/>
            <w:noWrap/>
            <w:hideMark/>
          </w:tcPr>
          <w:p w14:paraId="19FDAFCC"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900" w:type="dxa"/>
            <w:noWrap/>
            <w:hideMark/>
          </w:tcPr>
          <w:p w14:paraId="344DD849"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296F44AF"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2CAAB116"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r>
      <w:tr w:rsidR="007F0B34" w:rsidRPr="00BA00CE" w14:paraId="0CD5946D"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79431DAE" w14:textId="77777777" w:rsidR="007F0B34" w:rsidRPr="00BA00CE" w:rsidRDefault="007F0B34" w:rsidP="009D71D8">
            <w:pPr>
              <w:jc w:val="right"/>
              <w:rPr>
                <w:b w:val="0"/>
              </w:rPr>
            </w:pPr>
            <w:r w:rsidRPr="00BA00CE">
              <w:rPr>
                <w:b w:val="0"/>
              </w:rPr>
              <w:t>18.5 and below 25</w:t>
            </w:r>
          </w:p>
        </w:tc>
        <w:tc>
          <w:tcPr>
            <w:tcW w:w="1120" w:type="dxa"/>
            <w:noWrap/>
            <w:hideMark/>
          </w:tcPr>
          <w:p w14:paraId="1ED69440" w14:textId="5349EE00"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w:t>
            </w:r>
            <w:r w:rsidR="0059679D">
              <w:t>90</w:t>
            </w:r>
          </w:p>
        </w:tc>
        <w:tc>
          <w:tcPr>
            <w:tcW w:w="900" w:type="dxa"/>
            <w:noWrap/>
            <w:hideMark/>
          </w:tcPr>
          <w:p w14:paraId="29020E6E" w14:textId="6495E858"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0.7</w:t>
            </w:r>
            <w:r w:rsidR="004B7DB5">
              <w:t>7</w:t>
            </w:r>
            <w:r w:rsidR="0059679D">
              <w:t>0</w:t>
            </w:r>
          </w:p>
        </w:tc>
        <w:tc>
          <w:tcPr>
            <w:tcW w:w="1220" w:type="dxa"/>
            <w:noWrap/>
            <w:hideMark/>
          </w:tcPr>
          <w:p w14:paraId="4EF047C2" w14:textId="65FF5268"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0.4</w:t>
            </w:r>
            <w:r w:rsidR="0059679D">
              <w:t>6</w:t>
            </w:r>
          </w:p>
        </w:tc>
        <w:tc>
          <w:tcPr>
            <w:tcW w:w="1220" w:type="dxa"/>
            <w:noWrap/>
            <w:hideMark/>
          </w:tcPr>
          <w:p w14:paraId="72FDC759" w14:textId="0F0942D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1.7</w:t>
            </w:r>
            <w:r w:rsidR="0059679D">
              <w:t>9</w:t>
            </w:r>
          </w:p>
        </w:tc>
      </w:tr>
      <w:tr w:rsidR="007F0B34" w:rsidRPr="00BA00CE" w14:paraId="69CBCDE3"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78ABCD12" w14:textId="77777777" w:rsidR="007F0B34" w:rsidRPr="00BA00CE" w:rsidRDefault="007F0B34" w:rsidP="009D71D8">
            <w:pPr>
              <w:jc w:val="right"/>
              <w:rPr>
                <w:b w:val="0"/>
              </w:rPr>
            </w:pPr>
            <w:r w:rsidRPr="00BA00CE">
              <w:rPr>
                <w:b w:val="0"/>
              </w:rPr>
              <w:t>25 and below 30</w:t>
            </w:r>
          </w:p>
        </w:tc>
        <w:tc>
          <w:tcPr>
            <w:tcW w:w="1120" w:type="dxa"/>
            <w:noWrap/>
            <w:hideMark/>
          </w:tcPr>
          <w:p w14:paraId="71E72392" w14:textId="7155EA86"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1.0</w:t>
            </w:r>
            <w:r w:rsidR="0059679D">
              <w:t>9</w:t>
            </w:r>
          </w:p>
        </w:tc>
        <w:tc>
          <w:tcPr>
            <w:tcW w:w="900" w:type="dxa"/>
            <w:noWrap/>
            <w:hideMark/>
          </w:tcPr>
          <w:p w14:paraId="4B4C97F1" w14:textId="08130E45"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0.8</w:t>
            </w:r>
            <w:r w:rsidR="0059679D">
              <w:t>00</w:t>
            </w:r>
          </w:p>
        </w:tc>
        <w:tc>
          <w:tcPr>
            <w:tcW w:w="1220" w:type="dxa"/>
            <w:noWrap/>
            <w:hideMark/>
          </w:tcPr>
          <w:p w14:paraId="546DD4C9" w14:textId="5E171CA5"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0.5</w:t>
            </w:r>
            <w:r w:rsidR="004B7DB5">
              <w:t>7</w:t>
            </w:r>
          </w:p>
        </w:tc>
        <w:tc>
          <w:tcPr>
            <w:tcW w:w="1220" w:type="dxa"/>
            <w:noWrap/>
            <w:hideMark/>
          </w:tcPr>
          <w:p w14:paraId="148913DD"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2.14</w:t>
            </w:r>
          </w:p>
        </w:tc>
      </w:tr>
      <w:tr w:rsidR="007F0B34" w:rsidRPr="00BA00CE" w14:paraId="598E02A0"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4AA67E0B" w14:textId="77777777" w:rsidR="007F0B34" w:rsidRPr="00BA00CE" w:rsidRDefault="007F0B34" w:rsidP="009D71D8">
            <w:pPr>
              <w:jc w:val="right"/>
              <w:rPr>
                <w:b w:val="0"/>
              </w:rPr>
            </w:pPr>
            <w:r w:rsidRPr="00BA00CE">
              <w:rPr>
                <w:b w:val="0"/>
              </w:rPr>
              <w:t>30 and below 40</w:t>
            </w:r>
          </w:p>
        </w:tc>
        <w:tc>
          <w:tcPr>
            <w:tcW w:w="1120" w:type="dxa"/>
            <w:noWrap/>
            <w:hideMark/>
          </w:tcPr>
          <w:p w14:paraId="703E3A25" w14:textId="37B2CCE5"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1.5</w:t>
            </w:r>
            <w:r w:rsidR="004B7DB5">
              <w:t>2</w:t>
            </w:r>
          </w:p>
        </w:tc>
        <w:tc>
          <w:tcPr>
            <w:tcW w:w="900" w:type="dxa"/>
            <w:noWrap/>
            <w:hideMark/>
          </w:tcPr>
          <w:p w14:paraId="1E498897" w14:textId="616B36B2"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0.2</w:t>
            </w:r>
            <w:r w:rsidR="0059679D">
              <w:t>30</w:t>
            </w:r>
          </w:p>
        </w:tc>
        <w:tc>
          <w:tcPr>
            <w:tcW w:w="1220" w:type="dxa"/>
            <w:noWrap/>
            <w:hideMark/>
          </w:tcPr>
          <w:p w14:paraId="0609D91C" w14:textId="691E2BC5"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0.7</w:t>
            </w:r>
            <w:r w:rsidR="004B7DB5">
              <w:t>7</w:t>
            </w:r>
          </w:p>
        </w:tc>
        <w:tc>
          <w:tcPr>
            <w:tcW w:w="1220" w:type="dxa"/>
            <w:noWrap/>
            <w:hideMark/>
          </w:tcPr>
          <w:p w14:paraId="42DAA8E4" w14:textId="45820DFE" w:rsidR="007F0B34" w:rsidRPr="00BA00CE" w:rsidRDefault="0059679D" w:rsidP="00751507">
            <w:pPr>
              <w:jc w:val="center"/>
              <w:cnfStyle w:val="000000100000" w:firstRow="0" w:lastRow="0" w:firstColumn="0" w:lastColumn="0" w:oddVBand="0" w:evenVBand="0" w:oddHBand="1" w:evenHBand="0" w:firstRowFirstColumn="0" w:firstRowLastColumn="0" w:lastRowFirstColumn="0" w:lastRowLastColumn="0"/>
            </w:pPr>
            <w:r>
              <w:t>3.00</w:t>
            </w:r>
          </w:p>
        </w:tc>
      </w:tr>
      <w:tr w:rsidR="007F0B34" w:rsidRPr="00BA00CE" w14:paraId="40F7A03F"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38079F20" w14:textId="77777777" w:rsidR="007F0B34" w:rsidRPr="00BA00CE" w:rsidRDefault="007F0B34" w:rsidP="009D71D8">
            <w:pPr>
              <w:jc w:val="right"/>
              <w:rPr>
                <w:b w:val="0"/>
              </w:rPr>
            </w:pPr>
            <w:r w:rsidRPr="00BA00CE">
              <w:rPr>
                <w:b w:val="0"/>
              </w:rPr>
              <w:t>Over 40</w:t>
            </w:r>
          </w:p>
        </w:tc>
        <w:tc>
          <w:tcPr>
            <w:tcW w:w="1120" w:type="dxa"/>
            <w:noWrap/>
            <w:hideMark/>
          </w:tcPr>
          <w:p w14:paraId="177050CA" w14:textId="295F928E"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2.2</w:t>
            </w:r>
            <w:r w:rsidR="0059679D">
              <w:t>1</w:t>
            </w:r>
          </w:p>
        </w:tc>
        <w:tc>
          <w:tcPr>
            <w:tcW w:w="900" w:type="dxa"/>
            <w:noWrap/>
            <w:hideMark/>
          </w:tcPr>
          <w:p w14:paraId="4AD817C5" w14:textId="52861DCA"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0.06</w:t>
            </w:r>
            <w:r w:rsidR="0059679D">
              <w:t>3</w:t>
            </w:r>
          </w:p>
        </w:tc>
        <w:tc>
          <w:tcPr>
            <w:tcW w:w="1220" w:type="dxa"/>
            <w:noWrap/>
            <w:hideMark/>
          </w:tcPr>
          <w:p w14:paraId="5F14B7DB" w14:textId="7E319DCE"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0.9</w:t>
            </w:r>
            <w:r w:rsidR="0059679D">
              <w:t>6</w:t>
            </w:r>
          </w:p>
        </w:tc>
        <w:tc>
          <w:tcPr>
            <w:tcW w:w="1220" w:type="dxa"/>
            <w:noWrap/>
            <w:hideMark/>
          </w:tcPr>
          <w:p w14:paraId="38DE3DDA" w14:textId="507FD65B"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5.</w:t>
            </w:r>
            <w:r w:rsidR="0059679D">
              <w:t>11</w:t>
            </w:r>
          </w:p>
        </w:tc>
      </w:tr>
      <w:tr w:rsidR="007F0B34" w:rsidRPr="00BA00CE" w14:paraId="708A26C7"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291F18DE" w14:textId="77777777" w:rsidR="007F0B34" w:rsidRPr="00BA00CE" w:rsidRDefault="007F0B34" w:rsidP="009D71D8">
            <w:r>
              <w:t>Employment category</w:t>
            </w:r>
          </w:p>
        </w:tc>
        <w:tc>
          <w:tcPr>
            <w:tcW w:w="1120" w:type="dxa"/>
            <w:noWrap/>
            <w:hideMark/>
          </w:tcPr>
          <w:p w14:paraId="2909BF90"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900" w:type="dxa"/>
            <w:noWrap/>
            <w:hideMark/>
          </w:tcPr>
          <w:p w14:paraId="7606B2A7"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1220" w:type="dxa"/>
            <w:noWrap/>
            <w:hideMark/>
          </w:tcPr>
          <w:p w14:paraId="7A00AB79"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1220" w:type="dxa"/>
            <w:noWrap/>
            <w:hideMark/>
          </w:tcPr>
          <w:p w14:paraId="06BF3613"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r>
      <w:tr w:rsidR="007F0B34" w:rsidRPr="00BA00CE" w14:paraId="38CEF33F"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7EFEA31D" w14:textId="77777777" w:rsidR="007F0B34" w:rsidRPr="00BA00CE" w:rsidRDefault="007F0B34" w:rsidP="009D71D8">
            <w:pPr>
              <w:jc w:val="right"/>
              <w:rPr>
                <w:b w:val="0"/>
              </w:rPr>
            </w:pPr>
            <w:r>
              <w:rPr>
                <w:b w:val="0"/>
              </w:rPr>
              <w:t>Lower managerial and professional</w:t>
            </w:r>
          </w:p>
        </w:tc>
        <w:tc>
          <w:tcPr>
            <w:tcW w:w="1120" w:type="dxa"/>
            <w:noWrap/>
            <w:hideMark/>
          </w:tcPr>
          <w:p w14:paraId="09C49570"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0.84</w:t>
            </w:r>
          </w:p>
        </w:tc>
        <w:tc>
          <w:tcPr>
            <w:tcW w:w="900" w:type="dxa"/>
            <w:noWrap/>
            <w:hideMark/>
          </w:tcPr>
          <w:p w14:paraId="55A58D94" w14:textId="534F37E6"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0.26</w:t>
            </w:r>
            <w:r w:rsidR="004B7DB5">
              <w:t>1</w:t>
            </w:r>
          </w:p>
        </w:tc>
        <w:tc>
          <w:tcPr>
            <w:tcW w:w="1220" w:type="dxa"/>
            <w:noWrap/>
            <w:hideMark/>
          </w:tcPr>
          <w:p w14:paraId="4B3540D4"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0.62</w:t>
            </w:r>
          </w:p>
        </w:tc>
        <w:tc>
          <w:tcPr>
            <w:tcW w:w="1220" w:type="dxa"/>
            <w:noWrap/>
            <w:hideMark/>
          </w:tcPr>
          <w:p w14:paraId="5504EB97"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1.14</w:t>
            </w:r>
          </w:p>
        </w:tc>
      </w:tr>
      <w:tr w:rsidR="007F0B34" w:rsidRPr="00BA00CE" w14:paraId="21E3E999"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7656873C" w14:textId="77777777" w:rsidR="007F0B34" w:rsidRPr="00BA00CE" w:rsidRDefault="007F0B34" w:rsidP="009D71D8">
            <w:pPr>
              <w:jc w:val="right"/>
              <w:rPr>
                <w:b w:val="0"/>
              </w:rPr>
            </w:pPr>
            <w:r w:rsidRPr="00BA00CE">
              <w:rPr>
                <w:b w:val="0"/>
              </w:rPr>
              <w:t>Intermediate occupations</w:t>
            </w:r>
          </w:p>
        </w:tc>
        <w:tc>
          <w:tcPr>
            <w:tcW w:w="1120" w:type="dxa"/>
            <w:noWrap/>
            <w:hideMark/>
          </w:tcPr>
          <w:p w14:paraId="708EF058" w14:textId="2120606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0.8</w:t>
            </w:r>
            <w:r w:rsidR="004B7DB5">
              <w:t>1</w:t>
            </w:r>
          </w:p>
        </w:tc>
        <w:tc>
          <w:tcPr>
            <w:tcW w:w="900" w:type="dxa"/>
            <w:noWrap/>
            <w:hideMark/>
          </w:tcPr>
          <w:p w14:paraId="36A7615F" w14:textId="721F0DD5"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0.2</w:t>
            </w:r>
            <w:r w:rsidR="004B7DB5">
              <w:t>43</w:t>
            </w:r>
          </w:p>
        </w:tc>
        <w:tc>
          <w:tcPr>
            <w:tcW w:w="1220" w:type="dxa"/>
            <w:noWrap/>
            <w:hideMark/>
          </w:tcPr>
          <w:p w14:paraId="4E4F47A9"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0.56</w:t>
            </w:r>
          </w:p>
        </w:tc>
        <w:tc>
          <w:tcPr>
            <w:tcW w:w="1220" w:type="dxa"/>
            <w:noWrap/>
            <w:hideMark/>
          </w:tcPr>
          <w:p w14:paraId="527D098B" w14:textId="2C6289FC"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1.1</w:t>
            </w:r>
            <w:r w:rsidR="004B7DB5">
              <w:t>6</w:t>
            </w:r>
          </w:p>
        </w:tc>
      </w:tr>
      <w:tr w:rsidR="007F0B34" w:rsidRPr="00BA00CE" w14:paraId="007CF6D0"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3F854CBA" w14:textId="77777777" w:rsidR="007F0B34" w:rsidRPr="00BA00CE" w:rsidRDefault="007F0B34" w:rsidP="009D71D8">
            <w:pPr>
              <w:jc w:val="right"/>
              <w:rPr>
                <w:b w:val="0"/>
              </w:rPr>
            </w:pPr>
            <w:r>
              <w:rPr>
                <w:b w:val="0"/>
              </w:rPr>
              <w:t>Small employers and own account</w:t>
            </w:r>
          </w:p>
        </w:tc>
        <w:tc>
          <w:tcPr>
            <w:tcW w:w="1120" w:type="dxa"/>
            <w:noWrap/>
            <w:hideMark/>
          </w:tcPr>
          <w:p w14:paraId="77DD539C"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0.85</w:t>
            </w:r>
          </w:p>
        </w:tc>
        <w:tc>
          <w:tcPr>
            <w:tcW w:w="900" w:type="dxa"/>
            <w:noWrap/>
            <w:hideMark/>
          </w:tcPr>
          <w:p w14:paraId="00DD71ED" w14:textId="5B5447B6"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w:t>
            </w:r>
            <w:r w:rsidR="004B7DB5">
              <w:t>402</w:t>
            </w:r>
          </w:p>
        </w:tc>
        <w:tc>
          <w:tcPr>
            <w:tcW w:w="1220" w:type="dxa"/>
            <w:noWrap/>
            <w:hideMark/>
          </w:tcPr>
          <w:p w14:paraId="4A683417"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0.57</w:t>
            </w:r>
          </w:p>
        </w:tc>
        <w:tc>
          <w:tcPr>
            <w:tcW w:w="1220" w:type="dxa"/>
            <w:noWrap/>
            <w:hideMark/>
          </w:tcPr>
          <w:p w14:paraId="1AA32988"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1.25</w:t>
            </w:r>
          </w:p>
        </w:tc>
      </w:tr>
      <w:tr w:rsidR="007F0B34" w:rsidRPr="00BA00CE" w14:paraId="6FC24F02"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55154A13" w14:textId="77777777" w:rsidR="007F0B34" w:rsidRPr="00BA00CE" w:rsidRDefault="007F0B34" w:rsidP="009D71D8">
            <w:pPr>
              <w:jc w:val="right"/>
              <w:rPr>
                <w:b w:val="0"/>
              </w:rPr>
            </w:pPr>
            <w:r>
              <w:rPr>
                <w:b w:val="0"/>
              </w:rPr>
              <w:t>Lower supervisory and technical</w:t>
            </w:r>
          </w:p>
        </w:tc>
        <w:tc>
          <w:tcPr>
            <w:tcW w:w="1120" w:type="dxa"/>
            <w:noWrap/>
            <w:hideMark/>
          </w:tcPr>
          <w:p w14:paraId="2CC7A3CE" w14:textId="4B4FEFAD"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1.0</w:t>
            </w:r>
            <w:r w:rsidR="004B7DB5">
              <w:t>4</w:t>
            </w:r>
          </w:p>
        </w:tc>
        <w:tc>
          <w:tcPr>
            <w:tcW w:w="900" w:type="dxa"/>
            <w:noWrap/>
            <w:hideMark/>
          </w:tcPr>
          <w:p w14:paraId="01E3E02B" w14:textId="54AAA28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w:t>
            </w:r>
            <w:r w:rsidR="004B7DB5">
              <w:t>866</w:t>
            </w:r>
          </w:p>
        </w:tc>
        <w:tc>
          <w:tcPr>
            <w:tcW w:w="1220" w:type="dxa"/>
            <w:noWrap/>
            <w:hideMark/>
          </w:tcPr>
          <w:p w14:paraId="1E1B8C4B" w14:textId="3129F75A"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0.6</w:t>
            </w:r>
            <w:r w:rsidR="004B7DB5">
              <w:t>8</w:t>
            </w:r>
          </w:p>
        </w:tc>
        <w:tc>
          <w:tcPr>
            <w:tcW w:w="1220" w:type="dxa"/>
            <w:noWrap/>
            <w:hideMark/>
          </w:tcPr>
          <w:p w14:paraId="21E1D558" w14:textId="3202F729"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1.5</w:t>
            </w:r>
            <w:r w:rsidR="004B7DB5">
              <w:t>8</w:t>
            </w:r>
          </w:p>
        </w:tc>
      </w:tr>
      <w:tr w:rsidR="007F0B34" w:rsidRPr="00BA00CE" w14:paraId="25B10487"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0C5DE8DB" w14:textId="77777777" w:rsidR="007F0B34" w:rsidRPr="00BA00CE" w:rsidRDefault="007F0B34" w:rsidP="009D71D8">
            <w:pPr>
              <w:jc w:val="right"/>
              <w:rPr>
                <w:b w:val="0"/>
              </w:rPr>
            </w:pPr>
            <w:r w:rsidRPr="00BA00CE">
              <w:rPr>
                <w:b w:val="0"/>
              </w:rPr>
              <w:t>Semi-routine occupations</w:t>
            </w:r>
          </w:p>
        </w:tc>
        <w:tc>
          <w:tcPr>
            <w:tcW w:w="1120" w:type="dxa"/>
            <w:noWrap/>
            <w:hideMark/>
          </w:tcPr>
          <w:p w14:paraId="09BAC70B" w14:textId="36D0B3F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w:t>
            </w:r>
            <w:r w:rsidR="004B7DB5">
              <w:t>10</w:t>
            </w:r>
          </w:p>
        </w:tc>
        <w:tc>
          <w:tcPr>
            <w:tcW w:w="900" w:type="dxa"/>
            <w:noWrap/>
            <w:hideMark/>
          </w:tcPr>
          <w:p w14:paraId="5D72AE49" w14:textId="7F94DCEC"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w:t>
            </w:r>
            <w:r w:rsidR="004B7DB5">
              <w:t>588</w:t>
            </w:r>
          </w:p>
        </w:tc>
        <w:tc>
          <w:tcPr>
            <w:tcW w:w="1220" w:type="dxa"/>
            <w:noWrap/>
            <w:hideMark/>
          </w:tcPr>
          <w:p w14:paraId="139516B1" w14:textId="0CEC53E8"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0.7</w:t>
            </w:r>
            <w:r w:rsidR="004B7DB5">
              <w:t>8</w:t>
            </w:r>
          </w:p>
        </w:tc>
        <w:tc>
          <w:tcPr>
            <w:tcW w:w="1220" w:type="dxa"/>
            <w:noWrap/>
            <w:hideMark/>
          </w:tcPr>
          <w:p w14:paraId="5994348E" w14:textId="615B9CA8"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1.5</w:t>
            </w:r>
            <w:r w:rsidR="004B7DB5">
              <w:t>6</w:t>
            </w:r>
          </w:p>
        </w:tc>
      </w:tr>
      <w:tr w:rsidR="007F0B34" w:rsidRPr="00BA00CE" w14:paraId="172D1E30"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130779D3" w14:textId="77777777" w:rsidR="007F0B34" w:rsidRPr="00BA00CE" w:rsidRDefault="007F0B34" w:rsidP="009D71D8">
            <w:pPr>
              <w:jc w:val="right"/>
              <w:rPr>
                <w:b w:val="0"/>
              </w:rPr>
            </w:pPr>
            <w:r w:rsidRPr="00BA00CE">
              <w:rPr>
                <w:b w:val="0"/>
              </w:rPr>
              <w:t>Routine occupations</w:t>
            </w:r>
          </w:p>
        </w:tc>
        <w:tc>
          <w:tcPr>
            <w:tcW w:w="1120" w:type="dxa"/>
            <w:noWrap/>
            <w:hideMark/>
          </w:tcPr>
          <w:p w14:paraId="20D951C5" w14:textId="1295CDC6"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1.0</w:t>
            </w:r>
            <w:r w:rsidR="004B7DB5">
              <w:t>9</w:t>
            </w:r>
          </w:p>
        </w:tc>
        <w:tc>
          <w:tcPr>
            <w:tcW w:w="900" w:type="dxa"/>
            <w:noWrap/>
            <w:hideMark/>
          </w:tcPr>
          <w:p w14:paraId="4C22BC4C" w14:textId="1803D842"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0.6</w:t>
            </w:r>
            <w:r w:rsidR="004B7DB5">
              <w:t>55</w:t>
            </w:r>
          </w:p>
        </w:tc>
        <w:tc>
          <w:tcPr>
            <w:tcW w:w="1220" w:type="dxa"/>
            <w:noWrap/>
            <w:hideMark/>
          </w:tcPr>
          <w:p w14:paraId="6B9E7F41" w14:textId="668C1FB6"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0.7</w:t>
            </w:r>
            <w:r w:rsidR="004B7DB5">
              <w:t>6</w:t>
            </w:r>
          </w:p>
        </w:tc>
        <w:tc>
          <w:tcPr>
            <w:tcW w:w="1220" w:type="dxa"/>
            <w:noWrap/>
            <w:hideMark/>
          </w:tcPr>
          <w:p w14:paraId="3A84E40A"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1.56</w:t>
            </w:r>
          </w:p>
        </w:tc>
      </w:tr>
      <w:tr w:rsidR="007F0B34" w:rsidRPr="00BA00CE" w14:paraId="1B82A98E"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38EBE703" w14:textId="77777777" w:rsidR="007F0B34" w:rsidRPr="00BA00CE" w:rsidRDefault="007F0B34" w:rsidP="009D71D8">
            <w:pPr>
              <w:jc w:val="right"/>
              <w:rPr>
                <w:b w:val="0"/>
              </w:rPr>
            </w:pPr>
            <w:r>
              <w:rPr>
                <w:b w:val="0"/>
              </w:rPr>
              <w:t>Never worked and long term unemployed</w:t>
            </w:r>
          </w:p>
        </w:tc>
        <w:tc>
          <w:tcPr>
            <w:tcW w:w="1120" w:type="dxa"/>
            <w:noWrap/>
            <w:hideMark/>
          </w:tcPr>
          <w:p w14:paraId="4D0A342F" w14:textId="77777777"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0.33</w:t>
            </w:r>
          </w:p>
        </w:tc>
        <w:tc>
          <w:tcPr>
            <w:tcW w:w="900" w:type="dxa"/>
            <w:noWrap/>
            <w:hideMark/>
          </w:tcPr>
          <w:p w14:paraId="1B80BD9A" w14:textId="28A96AC0"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0.0</w:t>
            </w:r>
            <w:r w:rsidR="004B7DB5" w:rsidRPr="00EE0034">
              <w:rPr>
                <w:highlight w:val="yellow"/>
              </w:rPr>
              <w:t>16</w:t>
            </w:r>
          </w:p>
        </w:tc>
        <w:tc>
          <w:tcPr>
            <w:tcW w:w="1220" w:type="dxa"/>
            <w:noWrap/>
            <w:hideMark/>
          </w:tcPr>
          <w:p w14:paraId="34F67E35"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0.13</w:t>
            </w:r>
          </w:p>
        </w:tc>
        <w:tc>
          <w:tcPr>
            <w:tcW w:w="1220" w:type="dxa"/>
            <w:noWrap/>
            <w:hideMark/>
          </w:tcPr>
          <w:p w14:paraId="6F54991C" w14:textId="0671153B"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0.8</w:t>
            </w:r>
            <w:r w:rsidR="004B7DB5">
              <w:t>1</w:t>
            </w:r>
          </w:p>
        </w:tc>
      </w:tr>
      <w:tr w:rsidR="007F0B34" w:rsidRPr="00BA00CE" w14:paraId="209A060E"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7EAF7317" w14:textId="77777777" w:rsidR="007F0B34" w:rsidRPr="00BA00CE" w:rsidRDefault="007F0B34" w:rsidP="009D71D8">
            <w:pPr>
              <w:jc w:val="right"/>
              <w:rPr>
                <w:b w:val="0"/>
              </w:rPr>
            </w:pPr>
            <w:r w:rsidRPr="00BA00CE">
              <w:rPr>
                <w:b w:val="0"/>
              </w:rPr>
              <w:t>Other</w:t>
            </w:r>
          </w:p>
        </w:tc>
        <w:tc>
          <w:tcPr>
            <w:tcW w:w="1120" w:type="dxa"/>
            <w:noWrap/>
            <w:hideMark/>
          </w:tcPr>
          <w:p w14:paraId="2BDF36A3" w14:textId="3B4824DE"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0.1</w:t>
            </w:r>
            <w:r w:rsidR="004B7DB5" w:rsidRPr="00EE0034">
              <w:rPr>
                <w:highlight w:val="yellow"/>
              </w:rPr>
              <w:t>9</w:t>
            </w:r>
          </w:p>
        </w:tc>
        <w:tc>
          <w:tcPr>
            <w:tcW w:w="900" w:type="dxa"/>
            <w:noWrap/>
            <w:hideMark/>
          </w:tcPr>
          <w:p w14:paraId="2D3FD9AB" w14:textId="59BB2779"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0.00</w:t>
            </w:r>
            <w:r w:rsidR="004B7DB5" w:rsidRPr="00EE0034">
              <w:rPr>
                <w:highlight w:val="yellow"/>
              </w:rPr>
              <w:t>4</w:t>
            </w:r>
          </w:p>
        </w:tc>
        <w:tc>
          <w:tcPr>
            <w:tcW w:w="1220" w:type="dxa"/>
            <w:noWrap/>
            <w:hideMark/>
          </w:tcPr>
          <w:p w14:paraId="058E2F6B"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0.06</w:t>
            </w:r>
          </w:p>
        </w:tc>
        <w:tc>
          <w:tcPr>
            <w:tcW w:w="1220" w:type="dxa"/>
            <w:noWrap/>
            <w:hideMark/>
          </w:tcPr>
          <w:p w14:paraId="3ABDDB7C" w14:textId="7BE62A1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0.5</w:t>
            </w:r>
            <w:r w:rsidR="004B7DB5">
              <w:t>8</w:t>
            </w:r>
          </w:p>
        </w:tc>
      </w:tr>
      <w:tr w:rsidR="007F0B34" w:rsidRPr="00BA00CE" w14:paraId="44F2CB03"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5163FED9" w14:textId="77777777" w:rsidR="007F0B34" w:rsidRPr="00BA00CE" w:rsidRDefault="007F0B34" w:rsidP="009D71D8">
            <w:r>
              <w:t>Limiting long-lasting illness</w:t>
            </w:r>
          </w:p>
        </w:tc>
        <w:tc>
          <w:tcPr>
            <w:tcW w:w="1120" w:type="dxa"/>
            <w:noWrap/>
            <w:hideMark/>
          </w:tcPr>
          <w:p w14:paraId="0434A786"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900" w:type="dxa"/>
            <w:noWrap/>
            <w:hideMark/>
          </w:tcPr>
          <w:p w14:paraId="730B673D"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17848BC5"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52F2BABD"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r>
      <w:tr w:rsidR="007F0B34" w:rsidRPr="00BA00CE" w14:paraId="655EBC5B"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31631093" w14:textId="77777777" w:rsidR="007F0B34" w:rsidRPr="00BA00CE" w:rsidRDefault="007F0B34" w:rsidP="009D71D8">
            <w:pPr>
              <w:jc w:val="right"/>
              <w:rPr>
                <w:b w:val="0"/>
              </w:rPr>
            </w:pPr>
            <w:r w:rsidRPr="00BA00CE">
              <w:rPr>
                <w:b w:val="0"/>
              </w:rPr>
              <w:t>Limiting long</w:t>
            </w:r>
            <w:r>
              <w:rPr>
                <w:b w:val="0"/>
              </w:rPr>
              <w:t>-</w:t>
            </w:r>
            <w:r w:rsidRPr="00BA00CE">
              <w:rPr>
                <w:b w:val="0"/>
              </w:rPr>
              <w:t>lasting illness</w:t>
            </w:r>
          </w:p>
        </w:tc>
        <w:tc>
          <w:tcPr>
            <w:tcW w:w="1120" w:type="dxa"/>
            <w:noWrap/>
            <w:hideMark/>
          </w:tcPr>
          <w:p w14:paraId="407FB31D" w14:textId="47E9AC1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2.5</w:t>
            </w:r>
            <w:r w:rsidR="003151E1" w:rsidRPr="00EE0034">
              <w:rPr>
                <w:highlight w:val="yellow"/>
              </w:rPr>
              <w:t>0</w:t>
            </w:r>
          </w:p>
        </w:tc>
        <w:tc>
          <w:tcPr>
            <w:tcW w:w="900" w:type="dxa"/>
            <w:noWrap/>
            <w:hideMark/>
          </w:tcPr>
          <w:p w14:paraId="7E0745F5"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0.000</w:t>
            </w:r>
          </w:p>
        </w:tc>
        <w:tc>
          <w:tcPr>
            <w:tcW w:w="1220" w:type="dxa"/>
            <w:noWrap/>
            <w:hideMark/>
          </w:tcPr>
          <w:p w14:paraId="7813D3D1"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2.07</w:t>
            </w:r>
          </w:p>
        </w:tc>
        <w:tc>
          <w:tcPr>
            <w:tcW w:w="1220" w:type="dxa"/>
            <w:noWrap/>
            <w:hideMark/>
          </w:tcPr>
          <w:p w14:paraId="2BB1F708" w14:textId="6A7BD262"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3.0</w:t>
            </w:r>
            <w:r w:rsidR="003151E1">
              <w:t>4</w:t>
            </w:r>
          </w:p>
        </w:tc>
      </w:tr>
      <w:tr w:rsidR="007F0B34" w:rsidRPr="00BA00CE" w14:paraId="0CB9DA76"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562CAC21" w14:textId="77777777" w:rsidR="007F0B34" w:rsidRPr="00BA00CE" w:rsidRDefault="007F0B34" w:rsidP="009D71D8">
            <w:r>
              <w:t>Alcohol or Drug dependence</w:t>
            </w:r>
          </w:p>
        </w:tc>
        <w:tc>
          <w:tcPr>
            <w:tcW w:w="1120" w:type="dxa"/>
            <w:noWrap/>
            <w:hideMark/>
          </w:tcPr>
          <w:p w14:paraId="0AD45D43"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900" w:type="dxa"/>
            <w:noWrap/>
            <w:hideMark/>
          </w:tcPr>
          <w:p w14:paraId="100A7CB4"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7D5EC30E"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376DDCBC"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r>
      <w:tr w:rsidR="007F0B34" w:rsidRPr="00BA00CE" w14:paraId="414CCCBA"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50FEA341" w14:textId="77777777" w:rsidR="007F0B34" w:rsidRPr="00BA00CE" w:rsidRDefault="007F0B34" w:rsidP="009D71D8">
            <w:pPr>
              <w:jc w:val="right"/>
              <w:rPr>
                <w:b w:val="0"/>
              </w:rPr>
            </w:pPr>
            <w:r w:rsidRPr="00BA00CE">
              <w:rPr>
                <w:b w:val="0"/>
              </w:rPr>
              <w:t>No</w:t>
            </w:r>
          </w:p>
        </w:tc>
        <w:tc>
          <w:tcPr>
            <w:tcW w:w="1120" w:type="dxa"/>
            <w:noWrap/>
            <w:hideMark/>
          </w:tcPr>
          <w:p w14:paraId="53C9CBE7"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0.19</w:t>
            </w:r>
          </w:p>
        </w:tc>
        <w:tc>
          <w:tcPr>
            <w:tcW w:w="900" w:type="dxa"/>
            <w:noWrap/>
            <w:hideMark/>
          </w:tcPr>
          <w:p w14:paraId="7FA04E35"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0.000</w:t>
            </w:r>
          </w:p>
        </w:tc>
        <w:tc>
          <w:tcPr>
            <w:tcW w:w="1220" w:type="dxa"/>
            <w:noWrap/>
            <w:hideMark/>
          </w:tcPr>
          <w:p w14:paraId="43E539AB"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0.09</w:t>
            </w:r>
          </w:p>
        </w:tc>
        <w:tc>
          <w:tcPr>
            <w:tcW w:w="1220" w:type="dxa"/>
            <w:noWrap/>
            <w:hideMark/>
          </w:tcPr>
          <w:p w14:paraId="4BE23D0C"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0.38</w:t>
            </w:r>
          </w:p>
        </w:tc>
      </w:tr>
      <w:tr w:rsidR="007F0B34" w:rsidRPr="00BA00CE" w14:paraId="1FE1042B"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00A89F22" w14:textId="77777777" w:rsidR="007F0B34" w:rsidRPr="00BA00CE" w:rsidRDefault="007F0B34" w:rsidP="009D71D8">
            <w:r>
              <w:t>A</w:t>
            </w:r>
            <w:r w:rsidRPr="00BA00CE">
              <w:t>nxiety</w:t>
            </w:r>
          </w:p>
        </w:tc>
        <w:tc>
          <w:tcPr>
            <w:tcW w:w="1120" w:type="dxa"/>
            <w:noWrap/>
            <w:hideMark/>
          </w:tcPr>
          <w:p w14:paraId="5FED7C2B"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900" w:type="dxa"/>
            <w:noWrap/>
            <w:hideMark/>
          </w:tcPr>
          <w:p w14:paraId="34C16CE4"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7B7B4203"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c>
          <w:tcPr>
            <w:tcW w:w="1220" w:type="dxa"/>
            <w:noWrap/>
            <w:hideMark/>
          </w:tcPr>
          <w:p w14:paraId="42A06F77"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p>
        </w:tc>
      </w:tr>
      <w:tr w:rsidR="007F0B34" w:rsidRPr="00BA00CE" w14:paraId="7C19E053"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1669BA98" w14:textId="77777777" w:rsidR="007F0B34" w:rsidRPr="00BA00CE" w:rsidRDefault="007F0B34" w:rsidP="009D71D8">
            <w:pPr>
              <w:jc w:val="right"/>
              <w:rPr>
                <w:b w:val="0"/>
              </w:rPr>
            </w:pPr>
            <w:r w:rsidRPr="00BA00CE">
              <w:rPr>
                <w:b w:val="0"/>
              </w:rPr>
              <w:t>Self-reported</w:t>
            </w:r>
          </w:p>
        </w:tc>
        <w:tc>
          <w:tcPr>
            <w:tcW w:w="1120" w:type="dxa"/>
            <w:noWrap/>
            <w:hideMark/>
          </w:tcPr>
          <w:p w14:paraId="71280BF1"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6.65</w:t>
            </w:r>
          </w:p>
        </w:tc>
        <w:tc>
          <w:tcPr>
            <w:tcW w:w="900" w:type="dxa"/>
            <w:noWrap/>
            <w:hideMark/>
          </w:tcPr>
          <w:p w14:paraId="285F1BA2" w14:textId="77777777" w:rsidR="007F0B34" w:rsidRPr="00EE0034" w:rsidRDefault="007F0B34" w:rsidP="00751507">
            <w:pPr>
              <w:jc w:val="center"/>
              <w:cnfStyle w:val="000000100000" w:firstRow="0" w:lastRow="0" w:firstColumn="0" w:lastColumn="0" w:oddVBand="0" w:evenVBand="0" w:oddHBand="1" w:evenHBand="0" w:firstRowFirstColumn="0" w:firstRowLastColumn="0" w:lastRowFirstColumn="0" w:lastRowLastColumn="0"/>
              <w:rPr>
                <w:highlight w:val="yellow"/>
              </w:rPr>
            </w:pPr>
            <w:r w:rsidRPr="00EE0034">
              <w:rPr>
                <w:highlight w:val="yellow"/>
              </w:rPr>
              <w:t>0.000</w:t>
            </w:r>
          </w:p>
        </w:tc>
        <w:tc>
          <w:tcPr>
            <w:tcW w:w="1220" w:type="dxa"/>
            <w:noWrap/>
            <w:hideMark/>
          </w:tcPr>
          <w:p w14:paraId="63B3CBB9" w14:textId="2B42E640"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4.8</w:t>
            </w:r>
            <w:r w:rsidR="003151E1">
              <w:t>7</w:t>
            </w:r>
          </w:p>
        </w:tc>
        <w:tc>
          <w:tcPr>
            <w:tcW w:w="1220" w:type="dxa"/>
            <w:noWrap/>
            <w:hideMark/>
          </w:tcPr>
          <w:p w14:paraId="039B690E"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9.09</w:t>
            </w:r>
          </w:p>
        </w:tc>
      </w:tr>
      <w:tr w:rsidR="007F0B34" w:rsidRPr="00BA00CE" w14:paraId="09CBFBC9"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07BFD0BC" w14:textId="77777777" w:rsidR="007F0B34" w:rsidRPr="00BA00CE" w:rsidRDefault="007F0B34" w:rsidP="009D71D8">
            <w:pPr>
              <w:jc w:val="right"/>
              <w:rPr>
                <w:b w:val="0"/>
              </w:rPr>
            </w:pPr>
            <w:r w:rsidRPr="00BA00CE">
              <w:rPr>
                <w:b w:val="0"/>
              </w:rPr>
              <w:t>Yes, not self-reported</w:t>
            </w:r>
          </w:p>
        </w:tc>
        <w:tc>
          <w:tcPr>
            <w:tcW w:w="1120" w:type="dxa"/>
            <w:noWrap/>
            <w:hideMark/>
          </w:tcPr>
          <w:p w14:paraId="64B76415"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1.49</w:t>
            </w:r>
          </w:p>
        </w:tc>
        <w:tc>
          <w:tcPr>
            <w:tcW w:w="900" w:type="dxa"/>
            <w:noWrap/>
            <w:hideMark/>
          </w:tcPr>
          <w:p w14:paraId="6A8764C6" w14:textId="4087E743"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0.09</w:t>
            </w:r>
            <w:r w:rsidR="003151E1">
              <w:t>0</w:t>
            </w:r>
          </w:p>
        </w:tc>
        <w:tc>
          <w:tcPr>
            <w:tcW w:w="1220" w:type="dxa"/>
            <w:noWrap/>
            <w:hideMark/>
          </w:tcPr>
          <w:p w14:paraId="6731F664"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0.94</w:t>
            </w:r>
          </w:p>
        </w:tc>
        <w:tc>
          <w:tcPr>
            <w:tcW w:w="1220" w:type="dxa"/>
            <w:noWrap/>
            <w:hideMark/>
          </w:tcPr>
          <w:p w14:paraId="02C63AD7"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2.36</w:t>
            </w:r>
          </w:p>
        </w:tc>
      </w:tr>
      <w:tr w:rsidR="007F0B34" w:rsidRPr="00BA00CE" w14:paraId="76A905C7"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718711E7" w14:textId="77777777" w:rsidR="007F0B34" w:rsidRPr="00BA00CE" w:rsidRDefault="007F0B34" w:rsidP="009D71D8">
            <w:pPr>
              <w:jc w:val="left"/>
            </w:pPr>
            <w:r w:rsidRPr="00BA00CE">
              <w:t>Marital status</w:t>
            </w:r>
          </w:p>
        </w:tc>
        <w:tc>
          <w:tcPr>
            <w:tcW w:w="1120" w:type="dxa"/>
            <w:noWrap/>
            <w:hideMark/>
          </w:tcPr>
          <w:p w14:paraId="65C6D17A"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900" w:type="dxa"/>
            <w:noWrap/>
            <w:hideMark/>
          </w:tcPr>
          <w:p w14:paraId="175F2F15"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1220" w:type="dxa"/>
            <w:noWrap/>
            <w:hideMark/>
          </w:tcPr>
          <w:p w14:paraId="399DF279"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1220" w:type="dxa"/>
            <w:noWrap/>
            <w:hideMark/>
          </w:tcPr>
          <w:p w14:paraId="7B6BEE7C"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r>
      <w:tr w:rsidR="007F0B34" w:rsidRPr="00BA00CE" w14:paraId="73F37F9D"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4D4F9183" w14:textId="77777777" w:rsidR="007F0B34" w:rsidRPr="00BA00CE" w:rsidRDefault="007F0B34" w:rsidP="009D71D8">
            <w:pPr>
              <w:jc w:val="right"/>
              <w:rPr>
                <w:b w:val="0"/>
              </w:rPr>
            </w:pPr>
            <w:r>
              <w:rPr>
                <w:b w:val="0"/>
              </w:rPr>
              <w:t>Married or cohabitees</w:t>
            </w:r>
          </w:p>
        </w:tc>
        <w:tc>
          <w:tcPr>
            <w:tcW w:w="1120" w:type="dxa"/>
            <w:noWrap/>
            <w:hideMark/>
          </w:tcPr>
          <w:p w14:paraId="008E2FED" w14:textId="77777777"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0.67</w:t>
            </w:r>
          </w:p>
        </w:tc>
        <w:tc>
          <w:tcPr>
            <w:tcW w:w="900" w:type="dxa"/>
            <w:noWrap/>
            <w:hideMark/>
          </w:tcPr>
          <w:p w14:paraId="69D148B3" w14:textId="77777777" w:rsidR="007F0B34" w:rsidRPr="00EE0034" w:rsidRDefault="007F0B34" w:rsidP="00751507">
            <w:pPr>
              <w:jc w:val="center"/>
              <w:cnfStyle w:val="000000000000" w:firstRow="0" w:lastRow="0" w:firstColumn="0" w:lastColumn="0" w:oddVBand="0" w:evenVBand="0" w:oddHBand="0" w:evenHBand="0" w:firstRowFirstColumn="0" w:firstRowLastColumn="0" w:lastRowFirstColumn="0" w:lastRowLastColumn="0"/>
              <w:rPr>
                <w:highlight w:val="yellow"/>
              </w:rPr>
            </w:pPr>
            <w:r w:rsidRPr="00EE0034">
              <w:rPr>
                <w:highlight w:val="yellow"/>
              </w:rPr>
              <w:t>0.000</w:t>
            </w:r>
          </w:p>
        </w:tc>
        <w:tc>
          <w:tcPr>
            <w:tcW w:w="1220" w:type="dxa"/>
            <w:noWrap/>
            <w:hideMark/>
          </w:tcPr>
          <w:p w14:paraId="1CDEDE50"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0.56</w:t>
            </w:r>
          </w:p>
        </w:tc>
        <w:tc>
          <w:tcPr>
            <w:tcW w:w="1220" w:type="dxa"/>
            <w:noWrap/>
            <w:hideMark/>
          </w:tcPr>
          <w:p w14:paraId="2D03557E"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0.81</w:t>
            </w:r>
          </w:p>
        </w:tc>
      </w:tr>
      <w:tr w:rsidR="007F0B34" w:rsidRPr="00BA00CE" w14:paraId="21E6F630"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540CF36E" w14:textId="77777777" w:rsidR="007F0B34" w:rsidRPr="00BA00CE" w:rsidRDefault="007F0B34" w:rsidP="009D71D8">
            <w:r w:rsidRPr="00BA00CE">
              <w:t>IMD</w:t>
            </w:r>
          </w:p>
        </w:tc>
        <w:tc>
          <w:tcPr>
            <w:tcW w:w="1120" w:type="dxa"/>
            <w:noWrap/>
            <w:hideMark/>
          </w:tcPr>
          <w:p w14:paraId="0FE3A62B"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900" w:type="dxa"/>
            <w:noWrap/>
            <w:hideMark/>
          </w:tcPr>
          <w:p w14:paraId="2B6A85FB"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1220" w:type="dxa"/>
            <w:noWrap/>
            <w:hideMark/>
          </w:tcPr>
          <w:p w14:paraId="30A2B72A"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c>
          <w:tcPr>
            <w:tcW w:w="1220" w:type="dxa"/>
            <w:noWrap/>
            <w:hideMark/>
          </w:tcPr>
          <w:p w14:paraId="6D599CF3"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p>
        </w:tc>
      </w:tr>
      <w:tr w:rsidR="007F0B34" w:rsidRPr="00BA00CE" w14:paraId="379FA7B0"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347F5619" w14:textId="77777777" w:rsidR="007F0B34" w:rsidRPr="00BA00CE" w:rsidRDefault="007F0B34" w:rsidP="009D71D8">
            <w:pPr>
              <w:jc w:val="right"/>
              <w:rPr>
                <w:b w:val="0"/>
              </w:rPr>
            </w:pPr>
            <w:r w:rsidRPr="00BA00CE">
              <w:rPr>
                <w:b w:val="0"/>
              </w:rPr>
              <w:t>8.49-&gt;13.79</w:t>
            </w:r>
          </w:p>
        </w:tc>
        <w:tc>
          <w:tcPr>
            <w:tcW w:w="1120" w:type="dxa"/>
            <w:noWrap/>
            <w:hideMark/>
          </w:tcPr>
          <w:p w14:paraId="1416BB93"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1.01</w:t>
            </w:r>
          </w:p>
        </w:tc>
        <w:tc>
          <w:tcPr>
            <w:tcW w:w="900" w:type="dxa"/>
            <w:noWrap/>
            <w:hideMark/>
          </w:tcPr>
          <w:p w14:paraId="4726BC9C" w14:textId="38BFD02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0.9</w:t>
            </w:r>
            <w:r w:rsidR="003151E1">
              <w:t>47</w:t>
            </w:r>
          </w:p>
        </w:tc>
        <w:tc>
          <w:tcPr>
            <w:tcW w:w="1220" w:type="dxa"/>
            <w:noWrap/>
            <w:hideMark/>
          </w:tcPr>
          <w:p w14:paraId="341E8E14"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0.77</w:t>
            </w:r>
          </w:p>
        </w:tc>
        <w:tc>
          <w:tcPr>
            <w:tcW w:w="1220" w:type="dxa"/>
            <w:noWrap/>
            <w:hideMark/>
          </w:tcPr>
          <w:p w14:paraId="133D7434"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1.33</w:t>
            </w:r>
          </w:p>
        </w:tc>
      </w:tr>
      <w:tr w:rsidR="007F0B34" w:rsidRPr="00BA00CE" w14:paraId="725E8AD3"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02F0D8A4" w14:textId="77777777" w:rsidR="007F0B34" w:rsidRPr="00BA00CE" w:rsidRDefault="007F0B34" w:rsidP="009D71D8">
            <w:pPr>
              <w:jc w:val="right"/>
              <w:rPr>
                <w:b w:val="0"/>
              </w:rPr>
            </w:pPr>
            <w:r w:rsidRPr="00BA00CE">
              <w:rPr>
                <w:b w:val="0"/>
              </w:rPr>
              <w:t>13.79-&gt;21.35</w:t>
            </w:r>
          </w:p>
        </w:tc>
        <w:tc>
          <w:tcPr>
            <w:tcW w:w="1120" w:type="dxa"/>
            <w:noWrap/>
            <w:hideMark/>
          </w:tcPr>
          <w:p w14:paraId="6CB3CCEA"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0.95</w:t>
            </w:r>
          </w:p>
        </w:tc>
        <w:tc>
          <w:tcPr>
            <w:tcW w:w="900" w:type="dxa"/>
            <w:noWrap/>
            <w:hideMark/>
          </w:tcPr>
          <w:p w14:paraId="48C915D6" w14:textId="31A147B4"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0.7</w:t>
            </w:r>
            <w:r w:rsidR="003151E1">
              <w:t>34</w:t>
            </w:r>
          </w:p>
        </w:tc>
        <w:tc>
          <w:tcPr>
            <w:tcW w:w="1220" w:type="dxa"/>
            <w:noWrap/>
            <w:hideMark/>
          </w:tcPr>
          <w:p w14:paraId="655781A4"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0.71</w:t>
            </w:r>
          </w:p>
        </w:tc>
        <w:tc>
          <w:tcPr>
            <w:tcW w:w="1220" w:type="dxa"/>
            <w:noWrap/>
            <w:hideMark/>
          </w:tcPr>
          <w:p w14:paraId="691554AE"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1.27</w:t>
            </w:r>
          </w:p>
        </w:tc>
      </w:tr>
      <w:tr w:rsidR="007F0B34" w:rsidRPr="00BA00CE" w14:paraId="1BCB8664" w14:textId="77777777" w:rsidTr="00011BA1">
        <w:trPr>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3000A4E8" w14:textId="77777777" w:rsidR="007F0B34" w:rsidRPr="00BA00CE" w:rsidRDefault="007F0B34" w:rsidP="009D71D8">
            <w:pPr>
              <w:jc w:val="right"/>
              <w:rPr>
                <w:b w:val="0"/>
              </w:rPr>
            </w:pPr>
            <w:r w:rsidRPr="00BA00CE">
              <w:rPr>
                <w:b w:val="0"/>
              </w:rPr>
              <w:t>21.35-&gt;34.17</w:t>
            </w:r>
          </w:p>
        </w:tc>
        <w:tc>
          <w:tcPr>
            <w:tcW w:w="1120" w:type="dxa"/>
            <w:noWrap/>
            <w:hideMark/>
          </w:tcPr>
          <w:p w14:paraId="23C3339F"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1.05</w:t>
            </w:r>
          </w:p>
        </w:tc>
        <w:tc>
          <w:tcPr>
            <w:tcW w:w="900" w:type="dxa"/>
            <w:noWrap/>
            <w:hideMark/>
          </w:tcPr>
          <w:p w14:paraId="12A01E5A" w14:textId="13488E93"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0.72</w:t>
            </w:r>
            <w:r w:rsidR="003151E1">
              <w:t>1</w:t>
            </w:r>
          </w:p>
        </w:tc>
        <w:tc>
          <w:tcPr>
            <w:tcW w:w="1220" w:type="dxa"/>
            <w:noWrap/>
            <w:hideMark/>
          </w:tcPr>
          <w:p w14:paraId="23B91007"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0.79</w:t>
            </w:r>
          </w:p>
        </w:tc>
        <w:tc>
          <w:tcPr>
            <w:tcW w:w="1220" w:type="dxa"/>
            <w:noWrap/>
            <w:hideMark/>
          </w:tcPr>
          <w:p w14:paraId="0DA8B244" w14:textId="77777777" w:rsidR="007F0B34" w:rsidRPr="00BA00CE" w:rsidRDefault="007F0B34" w:rsidP="00751507">
            <w:pPr>
              <w:jc w:val="center"/>
              <w:cnfStyle w:val="000000000000" w:firstRow="0" w:lastRow="0" w:firstColumn="0" w:lastColumn="0" w:oddVBand="0" w:evenVBand="0" w:oddHBand="0" w:evenHBand="0" w:firstRowFirstColumn="0" w:firstRowLastColumn="0" w:lastRowFirstColumn="0" w:lastRowLastColumn="0"/>
            </w:pPr>
            <w:r w:rsidRPr="00BA00CE">
              <w:t>1.40</w:t>
            </w:r>
          </w:p>
        </w:tc>
      </w:tr>
      <w:tr w:rsidR="007F0B34" w:rsidRPr="00BA00CE" w14:paraId="4BB13AAD" w14:textId="77777777" w:rsidTr="00011B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8" w:type="dxa"/>
            <w:noWrap/>
            <w:hideMark/>
          </w:tcPr>
          <w:p w14:paraId="69EF59D5" w14:textId="77777777" w:rsidR="007F0B34" w:rsidRPr="00BA00CE" w:rsidRDefault="007F0B34" w:rsidP="009D71D8">
            <w:pPr>
              <w:jc w:val="right"/>
              <w:rPr>
                <w:b w:val="0"/>
              </w:rPr>
            </w:pPr>
            <w:r w:rsidRPr="00BA00CE">
              <w:rPr>
                <w:b w:val="0"/>
              </w:rPr>
              <w:t>34.17-&gt;87.80 [most deprived]</w:t>
            </w:r>
          </w:p>
        </w:tc>
        <w:tc>
          <w:tcPr>
            <w:tcW w:w="1120" w:type="dxa"/>
            <w:noWrap/>
            <w:hideMark/>
          </w:tcPr>
          <w:p w14:paraId="1E56205D"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1.26</w:t>
            </w:r>
          </w:p>
        </w:tc>
        <w:tc>
          <w:tcPr>
            <w:tcW w:w="900" w:type="dxa"/>
            <w:noWrap/>
            <w:hideMark/>
          </w:tcPr>
          <w:p w14:paraId="69245D69" w14:textId="61924A22"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0.1</w:t>
            </w:r>
            <w:r w:rsidR="003151E1">
              <w:t>40</w:t>
            </w:r>
          </w:p>
        </w:tc>
        <w:tc>
          <w:tcPr>
            <w:tcW w:w="1220" w:type="dxa"/>
            <w:noWrap/>
            <w:hideMark/>
          </w:tcPr>
          <w:p w14:paraId="332065E1"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0.93</w:t>
            </w:r>
          </w:p>
        </w:tc>
        <w:tc>
          <w:tcPr>
            <w:tcW w:w="1220" w:type="dxa"/>
            <w:noWrap/>
            <w:hideMark/>
          </w:tcPr>
          <w:p w14:paraId="7CF12F51" w14:textId="77777777" w:rsidR="007F0B34" w:rsidRPr="00BA00CE" w:rsidRDefault="007F0B34" w:rsidP="00751507">
            <w:pPr>
              <w:jc w:val="center"/>
              <w:cnfStyle w:val="000000100000" w:firstRow="0" w:lastRow="0" w:firstColumn="0" w:lastColumn="0" w:oddVBand="0" w:evenVBand="0" w:oddHBand="1" w:evenHBand="0" w:firstRowFirstColumn="0" w:firstRowLastColumn="0" w:lastRowFirstColumn="0" w:lastRowLastColumn="0"/>
            </w:pPr>
            <w:r w:rsidRPr="00BA00CE">
              <w:t>1.69</w:t>
            </w:r>
          </w:p>
        </w:tc>
      </w:tr>
    </w:tbl>
    <w:p w14:paraId="49696A7C" w14:textId="77777777" w:rsidR="004364D4" w:rsidRPr="00011BA1" w:rsidRDefault="004364D4" w:rsidP="003941AB">
      <w:pPr>
        <w:pStyle w:val="Heading3"/>
        <w:rPr>
          <w:rFonts w:ascii="Calibri" w:hAnsi="Calibri"/>
        </w:rPr>
      </w:pPr>
      <w:bookmarkStart w:id="86" w:name="_Toc450539093"/>
      <w:bookmarkStart w:id="87" w:name="_Toc456104559"/>
      <w:r w:rsidRPr="00011BA1">
        <w:rPr>
          <w:rFonts w:ascii="Calibri" w:hAnsi="Calibri"/>
        </w:rPr>
        <w:t>Tests for interactions and collinearity</w:t>
      </w:r>
      <w:bookmarkEnd w:id="86"/>
      <w:bookmarkEnd w:id="87"/>
    </w:p>
    <w:p w14:paraId="6C26FC93" w14:textId="66B06ED4" w:rsidR="004364D4" w:rsidRDefault="004364D4" w:rsidP="004364D4">
      <w:pPr>
        <w:rPr>
          <w:rFonts w:ascii="Calibri" w:hAnsi="Calibri"/>
        </w:rPr>
      </w:pPr>
      <w:r w:rsidRPr="00011BA1">
        <w:rPr>
          <w:rFonts w:ascii="Calibri" w:hAnsi="Calibri"/>
        </w:rPr>
        <w:t xml:space="preserve">Interactions between the different variables of interest were tested in our “Model </w:t>
      </w:r>
      <w:r w:rsidR="00904032" w:rsidRPr="00011BA1">
        <w:rPr>
          <w:rFonts w:ascii="Calibri" w:hAnsi="Calibri"/>
        </w:rPr>
        <w:t>1</w:t>
      </w:r>
      <w:r w:rsidRPr="00011BA1">
        <w:rPr>
          <w:rFonts w:ascii="Calibri" w:hAnsi="Calibri"/>
        </w:rPr>
        <w:t xml:space="preserve">”, which included all the variables found significant in the multivariable analysis. Interactions were tested individually using Wald tests to determine whether they were significant or not. Interactions found significant were included </w:t>
      </w:r>
      <w:r w:rsidR="00011BA1">
        <w:rPr>
          <w:rFonts w:ascii="Calibri" w:hAnsi="Calibri"/>
        </w:rPr>
        <w:t>in</w:t>
      </w:r>
      <w:r w:rsidRPr="00011BA1">
        <w:rPr>
          <w:rFonts w:ascii="Calibri" w:hAnsi="Calibri"/>
        </w:rPr>
        <w:t xml:space="preserve"> </w:t>
      </w:r>
      <w:r w:rsidR="00011BA1">
        <w:rPr>
          <w:rFonts w:ascii="Calibri" w:hAnsi="Calibri"/>
        </w:rPr>
        <w:t>M</w:t>
      </w:r>
      <w:r w:rsidRPr="00011BA1">
        <w:rPr>
          <w:rFonts w:ascii="Calibri" w:hAnsi="Calibri"/>
        </w:rPr>
        <w:t xml:space="preserve">odel </w:t>
      </w:r>
      <w:r w:rsidR="00904032" w:rsidRPr="00011BA1">
        <w:rPr>
          <w:rFonts w:ascii="Calibri" w:hAnsi="Calibri"/>
        </w:rPr>
        <w:t>1</w:t>
      </w:r>
      <w:r w:rsidRPr="00011BA1">
        <w:rPr>
          <w:rFonts w:ascii="Calibri" w:hAnsi="Calibri"/>
        </w:rPr>
        <w:t xml:space="preserve">, creating a set of alternative models for which performance was compared </w:t>
      </w:r>
      <w:r w:rsidRPr="00011BA1">
        <w:rPr>
          <w:rFonts w:ascii="Calibri" w:hAnsi="Calibri"/>
        </w:rPr>
        <w:lastRenderedPageBreak/>
        <w:t xml:space="preserve">using ROC curves. After testing a possible interaction, Wald tests were also conducted to confirm whether the original variables should be kept or not in the model.  This process was performed for both models, the most significant interactions for </w:t>
      </w:r>
      <w:r w:rsidR="00904032" w:rsidRPr="00011BA1">
        <w:rPr>
          <w:rFonts w:ascii="Calibri" w:hAnsi="Calibri"/>
        </w:rPr>
        <w:t>depression</w:t>
      </w:r>
      <w:r w:rsidRPr="00011BA1">
        <w:rPr>
          <w:rFonts w:ascii="Calibri" w:hAnsi="Calibri"/>
        </w:rPr>
        <w:t xml:space="preserve"> (</w:t>
      </w:r>
      <w:r w:rsidRPr="00011BA1">
        <w:rPr>
          <w:rFonts w:ascii="Calibri" w:hAnsi="Calibri"/>
        </w:rPr>
        <w:fldChar w:fldCharType="begin"/>
      </w:r>
      <w:r w:rsidRPr="00011BA1">
        <w:rPr>
          <w:rFonts w:ascii="Calibri" w:hAnsi="Calibri"/>
        </w:rPr>
        <w:instrText xml:space="preserve"> REF _Ref453085471 \h </w:instrText>
      </w:r>
      <w:r w:rsidR="00A4531B" w:rsidRPr="00011BA1">
        <w:rPr>
          <w:rFonts w:ascii="Calibri" w:hAnsi="Calibri"/>
        </w:rPr>
        <w:instrText xml:space="preserve"> \* MERGEFORMAT </w:instrText>
      </w:r>
      <w:r w:rsidRPr="00011BA1">
        <w:rPr>
          <w:rFonts w:ascii="Calibri" w:hAnsi="Calibri"/>
        </w:rPr>
      </w:r>
      <w:r w:rsidRPr="00011BA1">
        <w:rPr>
          <w:rFonts w:ascii="Calibri" w:hAnsi="Calibri"/>
        </w:rPr>
        <w:fldChar w:fldCharType="separate"/>
      </w:r>
      <w:r w:rsidR="008F3D2A" w:rsidRPr="002B78FF">
        <w:rPr>
          <w:rFonts w:ascii="Calibri" w:hAnsi="Calibri"/>
        </w:rPr>
        <w:t xml:space="preserve">Table </w:t>
      </w:r>
      <w:r w:rsidR="008F3D2A">
        <w:rPr>
          <w:rFonts w:ascii="Calibri" w:hAnsi="Calibri"/>
          <w:noProof/>
        </w:rPr>
        <w:t>10</w:t>
      </w:r>
      <w:r w:rsidRPr="00011BA1">
        <w:rPr>
          <w:rFonts w:ascii="Calibri" w:hAnsi="Calibri"/>
        </w:rPr>
        <w:fldChar w:fldCharType="end"/>
      </w:r>
      <w:r w:rsidRPr="00011BA1">
        <w:rPr>
          <w:rFonts w:ascii="Calibri" w:hAnsi="Calibri"/>
        </w:rPr>
        <w:t xml:space="preserve">) </w:t>
      </w:r>
      <w:r w:rsidR="00904032" w:rsidRPr="00011BA1">
        <w:rPr>
          <w:rFonts w:ascii="Calibri" w:hAnsi="Calibri"/>
        </w:rPr>
        <w:t xml:space="preserve">and </w:t>
      </w:r>
      <w:r w:rsidRPr="00011BA1">
        <w:rPr>
          <w:rFonts w:ascii="Calibri" w:hAnsi="Calibri"/>
        </w:rPr>
        <w:t>(</w:t>
      </w:r>
      <w:r w:rsidRPr="00011BA1">
        <w:rPr>
          <w:rFonts w:ascii="Calibri" w:hAnsi="Calibri"/>
        </w:rPr>
        <w:fldChar w:fldCharType="begin"/>
      </w:r>
      <w:r w:rsidRPr="00011BA1">
        <w:rPr>
          <w:rFonts w:ascii="Calibri" w:hAnsi="Calibri"/>
        </w:rPr>
        <w:instrText xml:space="preserve"> REF _Ref453085596 \h </w:instrText>
      </w:r>
      <w:r w:rsidR="00A4531B" w:rsidRPr="00011BA1">
        <w:rPr>
          <w:rFonts w:ascii="Calibri" w:hAnsi="Calibri"/>
        </w:rPr>
        <w:instrText xml:space="preserve"> \* MERGEFORMAT </w:instrText>
      </w:r>
      <w:r w:rsidRPr="00011BA1">
        <w:rPr>
          <w:rFonts w:ascii="Calibri" w:hAnsi="Calibri"/>
        </w:rPr>
        <w:fldChar w:fldCharType="separate"/>
      </w:r>
      <w:r w:rsidR="008F3D2A">
        <w:rPr>
          <w:rFonts w:ascii="Calibri" w:hAnsi="Calibri"/>
          <w:b/>
          <w:bCs/>
          <w:lang w:val="en-US"/>
        </w:rPr>
        <w:t>Error! Reference source not found.</w:t>
      </w:r>
      <w:r w:rsidRPr="00011BA1">
        <w:rPr>
          <w:rFonts w:ascii="Calibri" w:hAnsi="Calibri"/>
        </w:rPr>
        <w:fldChar w:fldCharType="end"/>
      </w:r>
      <w:r w:rsidRPr="00011BA1">
        <w:rPr>
          <w:rFonts w:ascii="Calibri" w:hAnsi="Calibri"/>
        </w:rPr>
        <w:t>) are shown below. In both tables only significant p-values from the interaction between two variables are shown, however, the value of the Wald test refers to the entire interaction variable.</w:t>
      </w:r>
    </w:p>
    <w:p w14:paraId="2EB471F7" w14:textId="34ECB9E1" w:rsidR="004364D4" w:rsidRPr="002B78FF" w:rsidRDefault="004364D4" w:rsidP="004364D4">
      <w:pPr>
        <w:pStyle w:val="Caption"/>
        <w:rPr>
          <w:rFonts w:ascii="Calibri" w:hAnsi="Calibri"/>
        </w:rPr>
      </w:pPr>
      <w:bookmarkStart w:id="88" w:name="_Ref453085471"/>
      <w:r w:rsidRPr="002B78FF">
        <w:rPr>
          <w:rFonts w:ascii="Calibri" w:hAnsi="Calibri"/>
        </w:rPr>
        <w:t xml:space="preserve">Table </w:t>
      </w:r>
      <w:r w:rsidRPr="002B78FF">
        <w:rPr>
          <w:rFonts w:ascii="Calibri" w:hAnsi="Calibri"/>
        </w:rPr>
        <w:fldChar w:fldCharType="begin"/>
      </w:r>
      <w:r w:rsidRPr="002B78FF">
        <w:rPr>
          <w:rFonts w:ascii="Calibri" w:hAnsi="Calibri"/>
        </w:rPr>
        <w:instrText xml:space="preserve"> SEQ Table \* ARABIC </w:instrText>
      </w:r>
      <w:r w:rsidRPr="002B78FF">
        <w:rPr>
          <w:rFonts w:ascii="Calibri" w:hAnsi="Calibri"/>
        </w:rPr>
        <w:fldChar w:fldCharType="separate"/>
      </w:r>
      <w:r w:rsidR="008F3D2A">
        <w:rPr>
          <w:rFonts w:ascii="Calibri" w:hAnsi="Calibri"/>
          <w:noProof/>
        </w:rPr>
        <w:t>10</w:t>
      </w:r>
      <w:r w:rsidRPr="002B78FF">
        <w:rPr>
          <w:rFonts w:ascii="Calibri" w:hAnsi="Calibri"/>
          <w:noProof/>
        </w:rPr>
        <w:fldChar w:fldCharType="end"/>
      </w:r>
      <w:bookmarkEnd w:id="88"/>
      <w:r w:rsidRPr="002B78FF">
        <w:rPr>
          <w:rFonts w:ascii="Calibri" w:hAnsi="Calibri"/>
        </w:rPr>
        <w:t xml:space="preserve">: tests for interactions/effect modification in multivariable </w:t>
      </w:r>
      <w:r w:rsidR="00011BA1">
        <w:rPr>
          <w:rFonts w:ascii="Calibri" w:hAnsi="Calibri"/>
        </w:rPr>
        <w:t>M</w:t>
      </w:r>
      <w:r w:rsidRPr="002B78FF">
        <w:rPr>
          <w:rFonts w:ascii="Calibri" w:hAnsi="Calibri"/>
        </w:rPr>
        <w:t xml:space="preserve">odel </w:t>
      </w:r>
      <w:r w:rsidR="00904032">
        <w:rPr>
          <w:rFonts w:ascii="Calibri" w:hAnsi="Calibri"/>
        </w:rPr>
        <w:t>1</w:t>
      </w:r>
    </w:p>
    <w:tbl>
      <w:tblPr>
        <w:tblStyle w:val="GridTable4-Accent5"/>
        <w:tblW w:w="0" w:type="auto"/>
        <w:tblLook w:val="04A0" w:firstRow="1" w:lastRow="0" w:firstColumn="1" w:lastColumn="0" w:noHBand="0" w:noVBand="1"/>
      </w:tblPr>
      <w:tblGrid>
        <w:gridCol w:w="1647"/>
        <w:gridCol w:w="4174"/>
        <w:gridCol w:w="1803"/>
        <w:gridCol w:w="1392"/>
      </w:tblGrid>
      <w:tr w:rsidR="004364D4" w:rsidRPr="002B78FF" w14:paraId="188310F8" w14:textId="77777777" w:rsidTr="00BF42E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91" w:type="dxa"/>
            <w:gridSpan w:val="2"/>
          </w:tcPr>
          <w:p w14:paraId="5B84CD32" w14:textId="77777777" w:rsidR="004364D4" w:rsidRPr="002B78FF" w:rsidRDefault="004364D4" w:rsidP="004364D4">
            <w:pPr>
              <w:pStyle w:val="NoSpacing"/>
              <w:jc w:val="center"/>
              <w:rPr>
                <w:rFonts w:ascii="Calibri" w:hAnsi="Calibri"/>
                <w:b w:val="0"/>
                <w:sz w:val="24"/>
                <w:szCs w:val="24"/>
              </w:rPr>
            </w:pPr>
            <w:r w:rsidRPr="002B78FF">
              <w:rPr>
                <w:rFonts w:ascii="Calibri" w:hAnsi="Calibri"/>
                <w:b w:val="0"/>
                <w:sz w:val="24"/>
                <w:szCs w:val="24"/>
              </w:rPr>
              <w:t>Interaction</w:t>
            </w:r>
          </w:p>
        </w:tc>
        <w:tc>
          <w:tcPr>
            <w:tcW w:w="1842" w:type="dxa"/>
          </w:tcPr>
          <w:p w14:paraId="10C0E769" w14:textId="77777777" w:rsidR="004364D4" w:rsidRPr="002B78FF" w:rsidRDefault="004364D4" w:rsidP="004364D4">
            <w:pPr>
              <w:pStyle w:val="NoSpacing"/>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4"/>
                <w:szCs w:val="24"/>
              </w:rPr>
            </w:pPr>
            <w:r w:rsidRPr="002B78FF">
              <w:rPr>
                <w:rFonts w:ascii="Calibri" w:hAnsi="Calibri"/>
                <w:b w:val="0"/>
                <w:sz w:val="24"/>
                <w:szCs w:val="24"/>
              </w:rPr>
              <w:t>Interaction status/p-value</w:t>
            </w:r>
          </w:p>
        </w:tc>
        <w:tc>
          <w:tcPr>
            <w:tcW w:w="1418" w:type="dxa"/>
          </w:tcPr>
          <w:p w14:paraId="537A5E5E" w14:textId="77777777" w:rsidR="004364D4" w:rsidRPr="002B78FF" w:rsidRDefault="004364D4" w:rsidP="004364D4">
            <w:pPr>
              <w:pStyle w:val="NoSpacing"/>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4"/>
                <w:szCs w:val="24"/>
              </w:rPr>
            </w:pPr>
            <w:r>
              <w:rPr>
                <w:rFonts w:ascii="Calibri" w:hAnsi="Calibri"/>
                <w:b w:val="0"/>
                <w:sz w:val="24"/>
                <w:szCs w:val="24"/>
              </w:rPr>
              <w:t>Wald test (</w:t>
            </w:r>
            <w:proofErr w:type="spellStart"/>
            <w:r>
              <w:rPr>
                <w:rFonts w:ascii="Calibri" w:hAnsi="Calibri"/>
                <w:b w:val="0"/>
                <w:sz w:val="24"/>
                <w:szCs w:val="24"/>
              </w:rPr>
              <w:t>Prob</w:t>
            </w:r>
            <w:proofErr w:type="spellEnd"/>
            <w:r>
              <w:rPr>
                <w:rFonts w:ascii="Calibri" w:hAnsi="Calibri"/>
                <w:b w:val="0"/>
                <w:sz w:val="24"/>
                <w:szCs w:val="24"/>
              </w:rPr>
              <w:t>&gt;F)</w:t>
            </w:r>
          </w:p>
        </w:tc>
      </w:tr>
      <w:tr w:rsidR="004364D4" w:rsidRPr="002B78FF" w14:paraId="6B9C6D46"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2EC53E" w14:textId="77777777" w:rsidR="004364D4" w:rsidRPr="004821F6" w:rsidRDefault="004364D4" w:rsidP="004364D4">
            <w:pPr>
              <w:pStyle w:val="NoSpacing"/>
              <w:rPr>
                <w:rFonts w:ascii="Calibri" w:hAnsi="Calibri"/>
              </w:rPr>
            </w:pPr>
            <w:r w:rsidRPr="004821F6">
              <w:rPr>
                <w:rFonts w:ascii="Calibri" w:hAnsi="Calibri"/>
              </w:rPr>
              <w:t>Sex</w:t>
            </w:r>
          </w:p>
        </w:tc>
        <w:tc>
          <w:tcPr>
            <w:tcW w:w="4395" w:type="dxa"/>
          </w:tcPr>
          <w:p w14:paraId="5851E2D8" w14:textId="77777777" w:rsidR="004364D4" w:rsidRPr="004821F6"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r w:rsidRPr="004821F6">
              <w:rPr>
                <w:rFonts w:ascii="Calibri" w:hAnsi="Calibri"/>
                <w:b/>
              </w:rPr>
              <w:t>Age</w:t>
            </w:r>
          </w:p>
        </w:tc>
        <w:tc>
          <w:tcPr>
            <w:tcW w:w="1842" w:type="dxa"/>
          </w:tcPr>
          <w:p w14:paraId="5878541B" w14:textId="77777777" w:rsidR="004364D4" w:rsidRPr="004821F6"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418" w:type="dxa"/>
          </w:tcPr>
          <w:p w14:paraId="1B3F6F45" w14:textId="77777777" w:rsidR="004364D4" w:rsidRPr="002B78FF"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9D71D8" w:rsidRPr="002B78FF" w14:paraId="08C3F202" w14:textId="77777777" w:rsidTr="00BF42E3">
        <w:tc>
          <w:tcPr>
            <w:cnfStyle w:val="001000000000" w:firstRow="0" w:lastRow="0" w:firstColumn="1" w:lastColumn="0" w:oddVBand="0" w:evenVBand="0" w:oddHBand="0" w:evenHBand="0" w:firstRowFirstColumn="0" w:firstRowLastColumn="0" w:lastRowFirstColumn="0" w:lastRowLastColumn="0"/>
            <w:tcW w:w="1696" w:type="dxa"/>
          </w:tcPr>
          <w:p w14:paraId="521B94EB" w14:textId="560D8695" w:rsidR="009D71D8" w:rsidRPr="004821F6" w:rsidRDefault="009D71D8" w:rsidP="009D71D8">
            <w:pPr>
              <w:pStyle w:val="NoSpacing"/>
              <w:rPr>
                <w:rFonts w:ascii="Calibri" w:hAnsi="Calibri"/>
              </w:rPr>
            </w:pPr>
            <w:r>
              <w:rPr>
                <w:rFonts w:ascii="Calibri" w:hAnsi="Calibri"/>
                <w:b w:val="0"/>
              </w:rPr>
              <w:t>Female</w:t>
            </w:r>
          </w:p>
        </w:tc>
        <w:tc>
          <w:tcPr>
            <w:tcW w:w="4395" w:type="dxa"/>
          </w:tcPr>
          <w:p w14:paraId="072CD3DD" w14:textId="5FF0D7FF" w:rsidR="009D71D8" w:rsidRPr="004821F6" w:rsidRDefault="009D71D8" w:rsidP="009D71D8">
            <w:pPr>
              <w:pStyle w:val="NoSpacing"/>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rPr>
              <w:t>75+</w:t>
            </w:r>
          </w:p>
        </w:tc>
        <w:tc>
          <w:tcPr>
            <w:tcW w:w="1842" w:type="dxa"/>
          </w:tcPr>
          <w:p w14:paraId="5DC88C9E" w14:textId="359B319F" w:rsidR="009D71D8" w:rsidRPr="004821F6" w:rsidRDefault="009D71D8" w:rsidP="009D71D8">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color w:val="000000"/>
              </w:rPr>
              <w:t>0.036</w:t>
            </w:r>
          </w:p>
        </w:tc>
        <w:tc>
          <w:tcPr>
            <w:tcW w:w="1418" w:type="dxa"/>
          </w:tcPr>
          <w:p w14:paraId="71C7603D" w14:textId="3654F3D3" w:rsidR="009D71D8" w:rsidRPr="00681A47" w:rsidRDefault="009D71D8" w:rsidP="00681A47">
            <w:pPr>
              <w:pStyle w:val="NoSpacing"/>
              <w:jc w:val="right"/>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364D4" w:rsidRPr="002B78FF" w14:paraId="4C0BCC76"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346FC" w14:textId="77777777" w:rsidR="004364D4" w:rsidRPr="00936CC9" w:rsidRDefault="004364D4" w:rsidP="004364D4">
            <w:pPr>
              <w:pStyle w:val="NoSpacing"/>
              <w:rPr>
                <w:rFonts w:ascii="Calibri" w:hAnsi="Calibri"/>
              </w:rPr>
            </w:pPr>
            <w:r w:rsidRPr="00936CC9">
              <w:rPr>
                <w:rFonts w:ascii="Calibri" w:hAnsi="Calibri"/>
              </w:rPr>
              <w:t>Sex</w:t>
            </w:r>
          </w:p>
        </w:tc>
        <w:tc>
          <w:tcPr>
            <w:tcW w:w="4395" w:type="dxa"/>
          </w:tcPr>
          <w:p w14:paraId="19B6F3B6" w14:textId="38725040" w:rsidR="004364D4" w:rsidRPr="00936CC9" w:rsidRDefault="0019427B"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r>
              <w:rPr>
                <w:rFonts w:ascii="Calibri" w:hAnsi="Calibri"/>
                <w:b/>
              </w:rPr>
              <w:t>Anxiety</w:t>
            </w:r>
          </w:p>
        </w:tc>
        <w:tc>
          <w:tcPr>
            <w:tcW w:w="1842" w:type="dxa"/>
          </w:tcPr>
          <w:p w14:paraId="1AB04F82" w14:textId="77777777"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418" w:type="dxa"/>
          </w:tcPr>
          <w:p w14:paraId="78E6DF27" w14:textId="77777777"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4364D4" w:rsidRPr="002B78FF" w14:paraId="2834C738" w14:textId="77777777" w:rsidTr="00BF42E3">
        <w:tc>
          <w:tcPr>
            <w:cnfStyle w:val="001000000000" w:firstRow="0" w:lastRow="0" w:firstColumn="1" w:lastColumn="0" w:oddVBand="0" w:evenVBand="0" w:oddHBand="0" w:evenHBand="0" w:firstRowFirstColumn="0" w:firstRowLastColumn="0" w:lastRowFirstColumn="0" w:lastRowLastColumn="0"/>
            <w:tcW w:w="1696" w:type="dxa"/>
          </w:tcPr>
          <w:p w14:paraId="7BAF96EB" w14:textId="736F44AE" w:rsidR="004364D4" w:rsidRPr="00936CC9" w:rsidRDefault="0019427B" w:rsidP="004364D4">
            <w:pPr>
              <w:pStyle w:val="NoSpacing"/>
              <w:rPr>
                <w:rFonts w:ascii="Calibri" w:hAnsi="Calibri"/>
                <w:b w:val="0"/>
              </w:rPr>
            </w:pPr>
            <w:r>
              <w:rPr>
                <w:rFonts w:ascii="Calibri" w:hAnsi="Calibri"/>
                <w:b w:val="0"/>
              </w:rPr>
              <w:t>Female</w:t>
            </w:r>
          </w:p>
        </w:tc>
        <w:tc>
          <w:tcPr>
            <w:tcW w:w="4395" w:type="dxa"/>
          </w:tcPr>
          <w:p w14:paraId="1A3D9D39" w14:textId="0E972CCC" w:rsidR="004364D4" w:rsidRPr="002B78FF" w:rsidRDefault="0019427B"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Self-reported</w:t>
            </w:r>
          </w:p>
        </w:tc>
        <w:tc>
          <w:tcPr>
            <w:tcW w:w="1842" w:type="dxa"/>
          </w:tcPr>
          <w:p w14:paraId="48C56441" w14:textId="589E5105" w:rsidR="004364D4" w:rsidRPr="002B78FF" w:rsidRDefault="0019427B"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0.036</w:t>
            </w:r>
          </w:p>
        </w:tc>
        <w:tc>
          <w:tcPr>
            <w:tcW w:w="1418" w:type="dxa"/>
            <w:vMerge w:val="restart"/>
          </w:tcPr>
          <w:p w14:paraId="5A2DC03D" w14:textId="7A3BE4B5"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364D4" w:rsidRPr="002B78FF" w14:paraId="3EDA0080"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CB67C5" w14:textId="77777777" w:rsidR="004364D4" w:rsidRPr="002B78FF" w:rsidRDefault="004364D4" w:rsidP="004364D4">
            <w:pPr>
              <w:pStyle w:val="NoSpacing"/>
              <w:rPr>
                <w:rFonts w:ascii="Calibri" w:hAnsi="Calibri"/>
              </w:rPr>
            </w:pPr>
            <w:r>
              <w:rPr>
                <w:rFonts w:ascii="Calibri" w:hAnsi="Calibri"/>
                <w:b w:val="0"/>
              </w:rPr>
              <w:t>Male</w:t>
            </w:r>
          </w:p>
        </w:tc>
        <w:tc>
          <w:tcPr>
            <w:tcW w:w="4395" w:type="dxa"/>
          </w:tcPr>
          <w:p w14:paraId="15589B6E" w14:textId="77777777" w:rsidR="004364D4" w:rsidRPr="002B78FF"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936CC9">
              <w:rPr>
                <w:rFonts w:ascii="Calibri" w:hAnsi="Calibri"/>
              </w:rPr>
              <w:t>Lower supervisory and technical occupations</w:t>
            </w:r>
          </w:p>
        </w:tc>
        <w:tc>
          <w:tcPr>
            <w:tcW w:w="1842" w:type="dxa"/>
          </w:tcPr>
          <w:p w14:paraId="034F7A8B" w14:textId="52A2108F"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8" w:type="dxa"/>
            <w:vMerge/>
          </w:tcPr>
          <w:p w14:paraId="1B1CE716" w14:textId="77777777"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364D4" w:rsidRPr="002B78FF" w14:paraId="032D4E57" w14:textId="77777777" w:rsidTr="00BF42E3">
        <w:tc>
          <w:tcPr>
            <w:cnfStyle w:val="001000000000" w:firstRow="0" w:lastRow="0" w:firstColumn="1" w:lastColumn="0" w:oddVBand="0" w:evenVBand="0" w:oddHBand="0" w:evenHBand="0" w:firstRowFirstColumn="0" w:firstRowLastColumn="0" w:lastRowFirstColumn="0" w:lastRowLastColumn="0"/>
            <w:tcW w:w="1696" w:type="dxa"/>
          </w:tcPr>
          <w:p w14:paraId="4C52003F" w14:textId="77777777" w:rsidR="004364D4" w:rsidRPr="002B78FF" w:rsidRDefault="004364D4" w:rsidP="004364D4">
            <w:pPr>
              <w:pStyle w:val="NoSpacing"/>
              <w:rPr>
                <w:rFonts w:ascii="Calibri" w:hAnsi="Calibri"/>
              </w:rPr>
            </w:pPr>
            <w:r>
              <w:rPr>
                <w:rFonts w:ascii="Calibri" w:hAnsi="Calibri"/>
                <w:b w:val="0"/>
              </w:rPr>
              <w:t>Male</w:t>
            </w:r>
          </w:p>
        </w:tc>
        <w:tc>
          <w:tcPr>
            <w:tcW w:w="4395" w:type="dxa"/>
          </w:tcPr>
          <w:p w14:paraId="00E05140" w14:textId="77777777" w:rsidR="004364D4" w:rsidRPr="002B78FF" w:rsidRDefault="004364D4"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936CC9">
              <w:rPr>
                <w:rFonts w:ascii="Calibri" w:hAnsi="Calibri"/>
              </w:rPr>
              <w:t>Semi-routine occupations</w:t>
            </w:r>
          </w:p>
        </w:tc>
        <w:tc>
          <w:tcPr>
            <w:tcW w:w="1842" w:type="dxa"/>
          </w:tcPr>
          <w:p w14:paraId="3899A7FE" w14:textId="2E621BC3"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8" w:type="dxa"/>
            <w:vMerge/>
          </w:tcPr>
          <w:p w14:paraId="79CE8766" w14:textId="77777777"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364D4" w:rsidRPr="002B78FF" w14:paraId="743B0EB0"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2323DD" w14:textId="77777777" w:rsidR="004364D4" w:rsidRPr="002B78FF" w:rsidRDefault="004364D4" w:rsidP="004364D4">
            <w:pPr>
              <w:pStyle w:val="NoSpacing"/>
              <w:rPr>
                <w:rFonts w:ascii="Calibri" w:hAnsi="Calibri"/>
              </w:rPr>
            </w:pPr>
            <w:r>
              <w:rPr>
                <w:rFonts w:ascii="Calibri" w:hAnsi="Calibri"/>
                <w:b w:val="0"/>
              </w:rPr>
              <w:t>Male</w:t>
            </w:r>
          </w:p>
        </w:tc>
        <w:tc>
          <w:tcPr>
            <w:tcW w:w="4395" w:type="dxa"/>
          </w:tcPr>
          <w:p w14:paraId="6B23C155" w14:textId="77777777" w:rsidR="004364D4" w:rsidRPr="002B78FF"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936CC9">
              <w:rPr>
                <w:rFonts w:ascii="Calibri" w:hAnsi="Calibri"/>
              </w:rPr>
              <w:t>Routine occupations</w:t>
            </w:r>
          </w:p>
        </w:tc>
        <w:tc>
          <w:tcPr>
            <w:tcW w:w="1842" w:type="dxa"/>
          </w:tcPr>
          <w:p w14:paraId="55BCC7F3" w14:textId="04CFE235"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8" w:type="dxa"/>
            <w:vMerge/>
          </w:tcPr>
          <w:p w14:paraId="464F88AC" w14:textId="77777777"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364D4" w:rsidRPr="002B78FF" w14:paraId="1ACA2519" w14:textId="77777777" w:rsidTr="00BF42E3">
        <w:tc>
          <w:tcPr>
            <w:cnfStyle w:val="001000000000" w:firstRow="0" w:lastRow="0" w:firstColumn="1" w:lastColumn="0" w:oddVBand="0" w:evenVBand="0" w:oddHBand="0" w:evenHBand="0" w:firstRowFirstColumn="0" w:firstRowLastColumn="0" w:lastRowFirstColumn="0" w:lastRowLastColumn="0"/>
            <w:tcW w:w="1696" w:type="dxa"/>
          </w:tcPr>
          <w:p w14:paraId="18AF7ED6" w14:textId="77777777" w:rsidR="004364D4" w:rsidRPr="00080F87" w:rsidRDefault="004364D4" w:rsidP="004364D4">
            <w:pPr>
              <w:pStyle w:val="NoSpacing"/>
              <w:rPr>
                <w:rFonts w:ascii="Calibri" w:hAnsi="Calibri"/>
              </w:rPr>
            </w:pPr>
            <w:r>
              <w:rPr>
                <w:rFonts w:ascii="Calibri" w:hAnsi="Calibri"/>
              </w:rPr>
              <w:t>Sex</w:t>
            </w:r>
          </w:p>
        </w:tc>
        <w:tc>
          <w:tcPr>
            <w:tcW w:w="4395" w:type="dxa"/>
          </w:tcPr>
          <w:p w14:paraId="1FA185D3" w14:textId="77777777" w:rsidR="004364D4" w:rsidRPr="002B78FF" w:rsidRDefault="004364D4"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b/>
              </w:rPr>
              <w:t>IMD</w:t>
            </w:r>
          </w:p>
        </w:tc>
        <w:tc>
          <w:tcPr>
            <w:tcW w:w="1842" w:type="dxa"/>
          </w:tcPr>
          <w:p w14:paraId="1297BE55" w14:textId="77777777"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1418" w:type="dxa"/>
          </w:tcPr>
          <w:p w14:paraId="626D6BB7" w14:textId="77777777"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p>
        </w:tc>
      </w:tr>
      <w:tr w:rsidR="004364D4" w:rsidRPr="002B78FF" w14:paraId="7471F132"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FDECD9" w14:textId="77777777" w:rsidR="004364D4" w:rsidRPr="00080F87" w:rsidRDefault="004364D4" w:rsidP="004364D4">
            <w:pPr>
              <w:pStyle w:val="NoSpacing"/>
              <w:rPr>
                <w:rFonts w:ascii="Calibri" w:hAnsi="Calibri"/>
                <w:b w:val="0"/>
              </w:rPr>
            </w:pPr>
            <w:r w:rsidRPr="00080F87">
              <w:rPr>
                <w:rFonts w:ascii="Calibri" w:hAnsi="Calibri"/>
                <w:b w:val="0"/>
              </w:rPr>
              <w:t>Male</w:t>
            </w:r>
          </w:p>
        </w:tc>
        <w:tc>
          <w:tcPr>
            <w:tcW w:w="4395" w:type="dxa"/>
          </w:tcPr>
          <w:p w14:paraId="43742696" w14:textId="77777777" w:rsidR="004364D4" w:rsidRPr="002B78FF"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080F87">
              <w:rPr>
                <w:rFonts w:ascii="Calibri" w:hAnsi="Calibri"/>
              </w:rPr>
              <w:t>34.17-&gt;87.80 [most deprived]</w:t>
            </w:r>
          </w:p>
        </w:tc>
        <w:tc>
          <w:tcPr>
            <w:tcW w:w="1842" w:type="dxa"/>
          </w:tcPr>
          <w:p w14:paraId="59F91598" w14:textId="3625C0FA"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8" w:type="dxa"/>
          </w:tcPr>
          <w:p w14:paraId="43BE3E89" w14:textId="66C1FC45"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364D4" w:rsidRPr="002B78FF" w14:paraId="12A804EF" w14:textId="77777777" w:rsidTr="00BF42E3">
        <w:tc>
          <w:tcPr>
            <w:cnfStyle w:val="001000000000" w:firstRow="0" w:lastRow="0" w:firstColumn="1" w:lastColumn="0" w:oddVBand="0" w:evenVBand="0" w:oddHBand="0" w:evenHBand="0" w:firstRowFirstColumn="0" w:firstRowLastColumn="0" w:lastRowFirstColumn="0" w:lastRowLastColumn="0"/>
            <w:tcW w:w="1696" w:type="dxa"/>
          </w:tcPr>
          <w:p w14:paraId="523F0CCA" w14:textId="77777777" w:rsidR="004364D4" w:rsidRPr="00080F87" w:rsidRDefault="004364D4" w:rsidP="004364D4">
            <w:pPr>
              <w:pStyle w:val="NoSpacing"/>
              <w:rPr>
                <w:rFonts w:ascii="Calibri" w:hAnsi="Calibri"/>
              </w:rPr>
            </w:pPr>
            <w:r>
              <w:rPr>
                <w:rFonts w:ascii="Calibri" w:hAnsi="Calibri"/>
              </w:rPr>
              <w:t>Sex</w:t>
            </w:r>
          </w:p>
        </w:tc>
        <w:tc>
          <w:tcPr>
            <w:tcW w:w="4395" w:type="dxa"/>
          </w:tcPr>
          <w:p w14:paraId="57DA8483" w14:textId="77777777" w:rsidR="004364D4" w:rsidRPr="002B78FF" w:rsidRDefault="004364D4"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b/>
              </w:rPr>
              <w:t>BMI</w:t>
            </w:r>
          </w:p>
        </w:tc>
        <w:tc>
          <w:tcPr>
            <w:tcW w:w="1842" w:type="dxa"/>
          </w:tcPr>
          <w:p w14:paraId="751A7B57" w14:textId="77777777"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1418" w:type="dxa"/>
          </w:tcPr>
          <w:p w14:paraId="13FAAC13" w14:textId="77777777"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p>
        </w:tc>
      </w:tr>
      <w:tr w:rsidR="004364D4" w:rsidRPr="002B78FF" w14:paraId="0DB5229E"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D208DC" w14:textId="77777777" w:rsidR="004364D4" w:rsidRPr="00080F87" w:rsidRDefault="004364D4" w:rsidP="004364D4">
            <w:pPr>
              <w:pStyle w:val="NoSpacing"/>
              <w:rPr>
                <w:rFonts w:ascii="Calibri" w:hAnsi="Calibri"/>
                <w:b w:val="0"/>
              </w:rPr>
            </w:pPr>
            <w:r w:rsidRPr="00080F87">
              <w:rPr>
                <w:rFonts w:ascii="Calibri" w:hAnsi="Calibri"/>
                <w:b w:val="0"/>
              </w:rPr>
              <w:t>Male</w:t>
            </w:r>
          </w:p>
        </w:tc>
        <w:tc>
          <w:tcPr>
            <w:tcW w:w="4395" w:type="dxa"/>
          </w:tcPr>
          <w:p w14:paraId="5EAAB710" w14:textId="77777777" w:rsidR="004364D4" w:rsidRPr="002B78FF"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 xml:space="preserve"> 18.5 to below 25 </w:t>
            </w:r>
          </w:p>
        </w:tc>
        <w:tc>
          <w:tcPr>
            <w:tcW w:w="1842" w:type="dxa"/>
          </w:tcPr>
          <w:p w14:paraId="563DC42B" w14:textId="616919B9"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8" w:type="dxa"/>
            <w:vMerge w:val="restart"/>
          </w:tcPr>
          <w:p w14:paraId="59A0ED1C" w14:textId="3AF7E179"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364D4" w:rsidRPr="002B78FF" w14:paraId="61C579AA" w14:textId="77777777" w:rsidTr="00BF42E3">
        <w:tc>
          <w:tcPr>
            <w:cnfStyle w:val="001000000000" w:firstRow="0" w:lastRow="0" w:firstColumn="1" w:lastColumn="0" w:oddVBand="0" w:evenVBand="0" w:oddHBand="0" w:evenHBand="0" w:firstRowFirstColumn="0" w:firstRowLastColumn="0" w:lastRowFirstColumn="0" w:lastRowLastColumn="0"/>
            <w:tcW w:w="1696" w:type="dxa"/>
          </w:tcPr>
          <w:p w14:paraId="78FDB9E6" w14:textId="77777777" w:rsidR="004364D4" w:rsidRPr="002B78FF" w:rsidRDefault="004364D4" w:rsidP="004364D4">
            <w:pPr>
              <w:pStyle w:val="NoSpacing"/>
              <w:rPr>
                <w:rFonts w:ascii="Calibri" w:hAnsi="Calibri"/>
              </w:rPr>
            </w:pPr>
            <w:r w:rsidRPr="00080F87">
              <w:rPr>
                <w:rFonts w:ascii="Calibri" w:hAnsi="Calibri"/>
                <w:b w:val="0"/>
              </w:rPr>
              <w:t>Male</w:t>
            </w:r>
          </w:p>
        </w:tc>
        <w:tc>
          <w:tcPr>
            <w:tcW w:w="4395" w:type="dxa"/>
          </w:tcPr>
          <w:p w14:paraId="38D196BB" w14:textId="77777777" w:rsidR="004364D4" w:rsidRPr="002B78FF" w:rsidRDefault="004364D4"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 xml:space="preserve"> 25 to below 30 </w:t>
            </w:r>
          </w:p>
        </w:tc>
        <w:tc>
          <w:tcPr>
            <w:tcW w:w="1842" w:type="dxa"/>
          </w:tcPr>
          <w:p w14:paraId="5B90463E" w14:textId="180CC56C"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8" w:type="dxa"/>
            <w:vMerge/>
          </w:tcPr>
          <w:p w14:paraId="48E3AF36" w14:textId="77777777"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364D4" w:rsidRPr="002B78FF" w14:paraId="5FC45426"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D960CC" w14:textId="77777777" w:rsidR="004364D4" w:rsidRPr="002B78FF" w:rsidRDefault="004364D4" w:rsidP="004364D4">
            <w:pPr>
              <w:pStyle w:val="NoSpacing"/>
              <w:rPr>
                <w:rFonts w:ascii="Calibri" w:hAnsi="Calibri"/>
              </w:rPr>
            </w:pPr>
            <w:r w:rsidRPr="00080F87">
              <w:rPr>
                <w:rFonts w:ascii="Calibri" w:hAnsi="Calibri"/>
                <w:b w:val="0"/>
              </w:rPr>
              <w:t>Male</w:t>
            </w:r>
          </w:p>
        </w:tc>
        <w:tc>
          <w:tcPr>
            <w:tcW w:w="4395" w:type="dxa"/>
          </w:tcPr>
          <w:p w14:paraId="01635D7C" w14:textId="77777777" w:rsidR="004364D4" w:rsidRPr="002B78FF"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EF7BBD">
              <w:rPr>
                <w:rFonts w:ascii="Calibri" w:hAnsi="Calibri"/>
              </w:rPr>
              <w:t xml:space="preserve"> 30 to below 40 </w:t>
            </w:r>
          </w:p>
        </w:tc>
        <w:tc>
          <w:tcPr>
            <w:tcW w:w="1842" w:type="dxa"/>
          </w:tcPr>
          <w:p w14:paraId="5C061CC3" w14:textId="3CFE7356"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8" w:type="dxa"/>
            <w:vMerge/>
          </w:tcPr>
          <w:p w14:paraId="718A3FF3" w14:textId="77777777"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364D4" w:rsidRPr="002B78FF" w14:paraId="3F2554F0" w14:textId="77777777" w:rsidTr="00BF42E3">
        <w:tc>
          <w:tcPr>
            <w:cnfStyle w:val="001000000000" w:firstRow="0" w:lastRow="0" w:firstColumn="1" w:lastColumn="0" w:oddVBand="0" w:evenVBand="0" w:oddHBand="0" w:evenHBand="0" w:firstRowFirstColumn="0" w:firstRowLastColumn="0" w:lastRowFirstColumn="0" w:lastRowLastColumn="0"/>
            <w:tcW w:w="1696" w:type="dxa"/>
          </w:tcPr>
          <w:p w14:paraId="09DD0DD9" w14:textId="77777777" w:rsidR="004364D4" w:rsidRPr="00080F87" w:rsidRDefault="004364D4" w:rsidP="004364D4">
            <w:pPr>
              <w:pStyle w:val="NoSpacing"/>
              <w:rPr>
                <w:rFonts w:ascii="Calibri" w:hAnsi="Calibri"/>
                <w:b w:val="0"/>
              </w:rPr>
            </w:pPr>
            <w:r w:rsidRPr="00080F87">
              <w:rPr>
                <w:rFonts w:ascii="Calibri" w:hAnsi="Calibri"/>
                <w:b w:val="0"/>
              </w:rPr>
              <w:t>Male</w:t>
            </w:r>
          </w:p>
        </w:tc>
        <w:tc>
          <w:tcPr>
            <w:tcW w:w="4395" w:type="dxa"/>
          </w:tcPr>
          <w:p w14:paraId="006901B9" w14:textId="77777777" w:rsidR="004364D4" w:rsidRPr="00EF7BBD" w:rsidRDefault="004364D4"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EF7BBD">
              <w:rPr>
                <w:rFonts w:ascii="Calibri" w:hAnsi="Calibri"/>
              </w:rPr>
              <w:t xml:space="preserve"> Over 40 </w:t>
            </w:r>
          </w:p>
        </w:tc>
        <w:tc>
          <w:tcPr>
            <w:tcW w:w="1842" w:type="dxa"/>
          </w:tcPr>
          <w:p w14:paraId="5773B90C" w14:textId="089B7F70" w:rsidR="004364D4"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8" w:type="dxa"/>
            <w:vMerge/>
          </w:tcPr>
          <w:p w14:paraId="0D8EECF6" w14:textId="77777777"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364D4" w:rsidRPr="002B78FF" w14:paraId="5546F2DE"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383E2D" w14:textId="77777777" w:rsidR="004364D4" w:rsidRPr="00626C15" w:rsidRDefault="004364D4" w:rsidP="004364D4">
            <w:pPr>
              <w:pStyle w:val="NoSpacing"/>
              <w:rPr>
                <w:rFonts w:ascii="Calibri" w:hAnsi="Calibri"/>
              </w:rPr>
            </w:pPr>
            <w:r>
              <w:rPr>
                <w:rFonts w:ascii="Calibri" w:hAnsi="Calibri"/>
              </w:rPr>
              <w:t>Age</w:t>
            </w:r>
          </w:p>
        </w:tc>
        <w:tc>
          <w:tcPr>
            <w:tcW w:w="4395" w:type="dxa"/>
          </w:tcPr>
          <w:p w14:paraId="06B606AA" w14:textId="77777777" w:rsidR="004364D4" w:rsidRPr="00626C15"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r w:rsidRPr="00626C15">
              <w:rPr>
                <w:rFonts w:ascii="Calibri" w:hAnsi="Calibri"/>
                <w:b/>
              </w:rPr>
              <w:t>Limiting long-lasting illness</w:t>
            </w:r>
          </w:p>
        </w:tc>
        <w:tc>
          <w:tcPr>
            <w:tcW w:w="1842" w:type="dxa"/>
          </w:tcPr>
          <w:p w14:paraId="102A51B9" w14:textId="77777777" w:rsidR="004364D4" w:rsidRPr="00E3785D"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8" w:type="dxa"/>
          </w:tcPr>
          <w:p w14:paraId="428DCEE5" w14:textId="77777777"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364D4" w:rsidRPr="002B78FF" w14:paraId="3CCA6418" w14:textId="77777777" w:rsidTr="00BF42E3">
        <w:tc>
          <w:tcPr>
            <w:cnfStyle w:val="001000000000" w:firstRow="0" w:lastRow="0" w:firstColumn="1" w:lastColumn="0" w:oddVBand="0" w:evenVBand="0" w:oddHBand="0" w:evenHBand="0" w:firstRowFirstColumn="0" w:firstRowLastColumn="0" w:lastRowFirstColumn="0" w:lastRowLastColumn="0"/>
            <w:tcW w:w="1696" w:type="dxa"/>
          </w:tcPr>
          <w:p w14:paraId="1DE01A06" w14:textId="77777777" w:rsidR="004364D4" w:rsidRPr="00626C15" w:rsidRDefault="004364D4" w:rsidP="004364D4">
            <w:pPr>
              <w:pStyle w:val="NoSpacing"/>
              <w:rPr>
                <w:rFonts w:ascii="Calibri" w:hAnsi="Calibri"/>
                <w:b w:val="0"/>
              </w:rPr>
            </w:pPr>
            <w:r w:rsidRPr="00626C15">
              <w:rPr>
                <w:rFonts w:ascii="Calibri" w:hAnsi="Calibri"/>
                <w:b w:val="0"/>
              </w:rPr>
              <w:t>75+</w:t>
            </w:r>
          </w:p>
        </w:tc>
        <w:tc>
          <w:tcPr>
            <w:tcW w:w="4395" w:type="dxa"/>
          </w:tcPr>
          <w:p w14:paraId="395316D2" w14:textId="77777777" w:rsidR="004364D4" w:rsidRPr="002B78FF" w:rsidRDefault="004364D4"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w:t>
            </w:r>
            <w:r w:rsidRPr="00250A85">
              <w:rPr>
                <w:rFonts w:ascii="Calibri" w:hAnsi="Calibri"/>
              </w:rPr>
              <w:t>imiting long-lasting illness</w:t>
            </w:r>
          </w:p>
        </w:tc>
        <w:tc>
          <w:tcPr>
            <w:tcW w:w="1842" w:type="dxa"/>
          </w:tcPr>
          <w:p w14:paraId="439F4A6F" w14:textId="5074B351"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8" w:type="dxa"/>
          </w:tcPr>
          <w:p w14:paraId="50F75D7D" w14:textId="5291A2D7"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364D4" w:rsidRPr="002B78FF" w14:paraId="209498F6"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6EC4D6" w14:textId="77777777" w:rsidR="004364D4" w:rsidRPr="00626C15" w:rsidRDefault="004364D4" w:rsidP="004364D4">
            <w:pPr>
              <w:pStyle w:val="NoSpacing"/>
              <w:rPr>
                <w:rFonts w:ascii="Calibri" w:hAnsi="Calibri"/>
              </w:rPr>
            </w:pPr>
            <w:r>
              <w:rPr>
                <w:rFonts w:ascii="Calibri" w:hAnsi="Calibri"/>
              </w:rPr>
              <w:t>Ethnicity</w:t>
            </w:r>
          </w:p>
        </w:tc>
        <w:tc>
          <w:tcPr>
            <w:tcW w:w="4395" w:type="dxa"/>
          </w:tcPr>
          <w:p w14:paraId="23821099" w14:textId="77777777" w:rsidR="004364D4" w:rsidRPr="002B78FF"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b/>
              </w:rPr>
            </w:pPr>
            <w:r w:rsidRPr="00626C15">
              <w:rPr>
                <w:rFonts w:ascii="Calibri" w:hAnsi="Calibri"/>
                <w:b/>
              </w:rPr>
              <w:t>Limiting long-lasting illness</w:t>
            </w:r>
          </w:p>
        </w:tc>
        <w:tc>
          <w:tcPr>
            <w:tcW w:w="1842" w:type="dxa"/>
          </w:tcPr>
          <w:p w14:paraId="4FC382AA" w14:textId="77777777"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b/>
              </w:rPr>
            </w:pPr>
          </w:p>
        </w:tc>
        <w:tc>
          <w:tcPr>
            <w:tcW w:w="1418" w:type="dxa"/>
          </w:tcPr>
          <w:p w14:paraId="1A789FBB" w14:textId="77777777"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364D4" w:rsidRPr="002B78FF" w14:paraId="027019D5" w14:textId="77777777" w:rsidTr="00BF42E3">
        <w:tc>
          <w:tcPr>
            <w:cnfStyle w:val="001000000000" w:firstRow="0" w:lastRow="0" w:firstColumn="1" w:lastColumn="0" w:oddVBand="0" w:evenVBand="0" w:oddHBand="0" w:evenHBand="0" w:firstRowFirstColumn="0" w:firstRowLastColumn="0" w:lastRowFirstColumn="0" w:lastRowLastColumn="0"/>
            <w:tcW w:w="1696" w:type="dxa"/>
          </w:tcPr>
          <w:p w14:paraId="7FBCC88A" w14:textId="77777777" w:rsidR="004364D4" w:rsidRPr="00626C15" w:rsidRDefault="004364D4" w:rsidP="004364D4">
            <w:pPr>
              <w:pStyle w:val="NoSpacing"/>
              <w:rPr>
                <w:rFonts w:ascii="Calibri" w:hAnsi="Calibri"/>
                <w:b w:val="0"/>
              </w:rPr>
            </w:pPr>
            <w:r>
              <w:rPr>
                <w:rFonts w:ascii="Calibri" w:hAnsi="Calibri"/>
                <w:b w:val="0"/>
              </w:rPr>
              <w:t>Mixed</w:t>
            </w:r>
          </w:p>
        </w:tc>
        <w:tc>
          <w:tcPr>
            <w:tcW w:w="4395" w:type="dxa"/>
          </w:tcPr>
          <w:p w14:paraId="086658A9" w14:textId="77777777" w:rsidR="004364D4" w:rsidRPr="00626C15" w:rsidRDefault="004364D4"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626C15">
              <w:rPr>
                <w:rFonts w:ascii="Calibri" w:hAnsi="Calibri"/>
              </w:rPr>
              <w:t>Limiting long-lasting illness</w:t>
            </w:r>
          </w:p>
        </w:tc>
        <w:tc>
          <w:tcPr>
            <w:tcW w:w="1842" w:type="dxa"/>
          </w:tcPr>
          <w:p w14:paraId="59640F0E" w14:textId="28101D25"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8" w:type="dxa"/>
            <w:vMerge w:val="restart"/>
          </w:tcPr>
          <w:p w14:paraId="674CA558" w14:textId="382101AD"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364D4" w:rsidRPr="002B78FF" w14:paraId="36BD3A37"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BB355" w14:textId="77777777" w:rsidR="004364D4" w:rsidRPr="00626C15" w:rsidRDefault="004364D4" w:rsidP="004364D4">
            <w:pPr>
              <w:pStyle w:val="NoSpacing"/>
              <w:rPr>
                <w:rFonts w:ascii="Calibri" w:hAnsi="Calibri"/>
                <w:b w:val="0"/>
              </w:rPr>
            </w:pPr>
            <w:r>
              <w:rPr>
                <w:rFonts w:ascii="Calibri" w:hAnsi="Calibri"/>
                <w:b w:val="0"/>
              </w:rPr>
              <w:t>South Asian</w:t>
            </w:r>
          </w:p>
        </w:tc>
        <w:tc>
          <w:tcPr>
            <w:tcW w:w="4395" w:type="dxa"/>
          </w:tcPr>
          <w:p w14:paraId="6D3B8B23" w14:textId="77777777" w:rsidR="004364D4" w:rsidRPr="00626C15"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626C15">
              <w:rPr>
                <w:rFonts w:ascii="Calibri" w:hAnsi="Calibri"/>
              </w:rPr>
              <w:t>Limiting long-lasting illness</w:t>
            </w:r>
          </w:p>
        </w:tc>
        <w:tc>
          <w:tcPr>
            <w:tcW w:w="1842" w:type="dxa"/>
          </w:tcPr>
          <w:p w14:paraId="2055A498" w14:textId="0D3ACB71"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8" w:type="dxa"/>
            <w:vMerge/>
          </w:tcPr>
          <w:p w14:paraId="10981DD5" w14:textId="77777777"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364D4" w:rsidRPr="002B78FF" w14:paraId="6F76B6D3" w14:textId="77777777" w:rsidTr="00BF42E3">
        <w:tc>
          <w:tcPr>
            <w:cnfStyle w:val="001000000000" w:firstRow="0" w:lastRow="0" w:firstColumn="1" w:lastColumn="0" w:oddVBand="0" w:evenVBand="0" w:oddHBand="0" w:evenHBand="0" w:firstRowFirstColumn="0" w:firstRowLastColumn="0" w:lastRowFirstColumn="0" w:lastRowLastColumn="0"/>
            <w:tcW w:w="1696" w:type="dxa"/>
          </w:tcPr>
          <w:p w14:paraId="146F0E8C" w14:textId="77777777" w:rsidR="004364D4" w:rsidRPr="003B5006" w:rsidRDefault="004364D4" w:rsidP="004364D4">
            <w:pPr>
              <w:pStyle w:val="NoSpacing"/>
              <w:rPr>
                <w:rFonts w:ascii="Calibri" w:hAnsi="Calibri"/>
              </w:rPr>
            </w:pPr>
            <w:r>
              <w:rPr>
                <w:rFonts w:ascii="Calibri" w:hAnsi="Calibri"/>
              </w:rPr>
              <w:t>IMD</w:t>
            </w:r>
          </w:p>
        </w:tc>
        <w:tc>
          <w:tcPr>
            <w:tcW w:w="4395" w:type="dxa"/>
          </w:tcPr>
          <w:p w14:paraId="038DDE0A" w14:textId="77777777" w:rsidR="004364D4" w:rsidRPr="002B78FF" w:rsidRDefault="004364D4"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b/>
              </w:rPr>
            </w:pPr>
            <w:r w:rsidRPr="00626C15">
              <w:rPr>
                <w:rFonts w:ascii="Calibri" w:hAnsi="Calibri"/>
                <w:b/>
              </w:rPr>
              <w:t>Limiting long-lasting illness</w:t>
            </w:r>
          </w:p>
        </w:tc>
        <w:tc>
          <w:tcPr>
            <w:tcW w:w="1842" w:type="dxa"/>
          </w:tcPr>
          <w:p w14:paraId="748BDC8D" w14:textId="77777777"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b/>
              </w:rPr>
            </w:pPr>
          </w:p>
        </w:tc>
        <w:tc>
          <w:tcPr>
            <w:tcW w:w="1418" w:type="dxa"/>
          </w:tcPr>
          <w:p w14:paraId="349912E5" w14:textId="77777777" w:rsidR="004364D4" w:rsidRPr="002B78FF" w:rsidRDefault="004364D4"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b/>
              </w:rPr>
            </w:pPr>
          </w:p>
        </w:tc>
      </w:tr>
      <w:tr w:rsidR="004364D4" w:rsidRPr="002B78FF" w14:paraId="06CF3B09"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0C27A" w14:textId="77777777" w:rsidR="004364D4" w:rsidRPr="003B5006" w:rsidRDefault="004364D4" w:rsidP="004364D4">
            <w:pPr>
              <w:pStyle w:val="NoSpacing"/>
              <w:rPr>
                <w:rFonts w:ascii="Calibri" w:hAnsi="Calibri"/>
                <w:b w:val="0"/>
              </w:rPr>
            </w:pPr>
            <w:r w:rsidRPr="003B5006">
              <w:rPr>
                <w:rFonts w:ascii="Calibri" w:hAnsi="Calibri"/>
                <w:b w:val="0"/>
              </w:rPr>
              <w:t>13.79-&gt;21.35</w:t>
            </w:r>
          </w:p>
        </w:tc>
        <w:tc>
          <w:tcPr>
            <w:tcW w:w="4395" w:type="dxa"/>
          </w:tcPr>
          <w:p w14:paraId="0D4185AF" w14:textId="1F17E62B" w:rsidR="004364D4" w:rsidRPr="002B78FF"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3B5006">
              <w:rPr>
                <w:rFonts w:ascii="Calibri" w:hAnsi="Calibri"/>
              </w:rPr>
              <w:t>No limiting long</w:t>
            </w:r>
            <w:r>
              <w:rPr>
                <w:rFonts w:ascii="Calibri" w:hAnsi="Calibri"/>
              </w:rPr>
              <w:t>-</w:t>
            </w:r>
            <w:r w:rsidRPr="003B5006">
              <w:rPr>
                <w:rFonts w:ascii="Calibri" w:hAnsi="Calibri"/>
              </w:rPr>
              <w:t>lasting illness</w:t>
            </w:r>
          </w:p>
        </w:tc>
        <w:tc>
          <w:tcPr>
            <w:tcW w:w="1842" w:type="dxa"/>
          </w:tcPr>
          <w:p w14:paraId="25B2495E" w14:textId="239B6DF7"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8" w:type="dxa"/>
            <w:vMerge w:val="restart"/>
          </w:tcPr>
          <w:p w14:paraId="43B556DE" w14:textId="77777777" w:rsidR="004364D4"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p w14:paraId="05DCE87A" w14:textId="46289CE5"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4364D4" w:rsidRPr="002B78FF" w14:paraId="2AF2F4D0" w14:textId="77777777" w:rsidTr="00BF42E3">
        <w:tc>
          <w:tcPr>
            <w:cnfStyle w:val="001000000000" w:firstRow="0" w:lastRow="0" w:firstColumn="1" w:lastColumn="0" w:oddVBand="0" w:evenVBand="0" w:oddHBand="0" w:evenHBand="0" w:firstRowFirstColumn="0" w:firstRowLastColumn="0" w:lastRowFirstColumn="0" w:lastRowLastColumn="0"/>
            <w:tcW w:w="1696" w:type="dxa"/>
          </w:tcPr>
          <w:p w14:paraId="571869E9" w14:textId="77777777" w:rsidR="004364D4" w:rsidRPr="003B5006" w:rsidRDefault="004364D4" w:rsidP="004364D4">
            <w:pPr>
              <w:pStyle w:val="NoSpacing"/>
              <w:rPr>
                <w:rFonts w:ascii="Calibri" w:hAnsi="Calibri"/>
                <w:b w:val="0"/>
              </w:rPr>
            </w:pPr>
            <w:r w:rsidRPr="003B5006">
              <w:rPr>
                <w:rFonts w:ascii="Calibri" w:hAnsi="Calibri"/>
                <w:b w:val="0"/>
              </w:rPr>
              <w:t>21.35-&gt;34.17</w:t>
            </w:r>
          </w:p>
        </w:tc>
        <w:tc>
          <w:tcPr>
            <w:tcW w:w="4395" w:type="dxa"/>
          </w:tcPr>
          <w:p w14:paraId="5EA3FED6" w14:textId="72E5C574" w:rsidR="004364D4" w:rsidRPr="002B78FF" w:rsidRDefault="004364D4"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sidRPr="003B5006">
              <w:rPr>
                <w:rFonts w:ascii="Calibri" w:hAnsi="Calibri"/>
              </w:rPr>
              <w:t>Limiting long</w:t>
            </w:r>
            <w:r>
              <w:rPr>
                <w:rFonts w:ascii="Calibri" w:hAnsi="Calibri"/>
              </w:rPr>
              <w:t>-</w:t>
            </w:r>
            <w:r w:rsidRPr="003B5006">
              <w:rPr>
                <w:rFonts w:ascii="Calibri" w:hAnsi="Calibri"/>
              </w:rPr>
              <w:t>lasting illness</w:t>
            </w:r>
          </w:p>
        </w:tc>
        <w:tc>
          <w:tcPr>
            <w:tcW w:w="1842" w:type="dxa"/>
          </w:tcPr>
          <w:p w14:paraId="547446DC" w14:textId="1CD67440" w:rsidR="004364D4" w:rsidRPr="002B78FF" w:rsidRDefault="004364D4" w:rsidP="004364D4">
            <w:pPr>
              <w:pStyle w:val="NoSpacing"/>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18" w:type="dxa"/>
            <w:vMerge/>
          </w:tcPr>
          <w:p w14:paraId="0BCF4E13" w14:textId="77777777" w:rsidR="004364D4" w:rsidRPr="002B78FF" w:rsidRDefault="004364D4" w:rsidP="004364D4">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4364D4" w:rsidRPr="002B78FF" w14:paraId="0FA90FCB" w14:textId="77777777" w:rsidTr="00BF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A69519" w14:textId="77777777" w:rsidR="004364D4" w:rsidRPr="003B5006" w:rsidRDefault="004364D4" w:rsidP="004364D4">
            <w:pPr>
              <w:pStyle w:val="NoSpacing"/>
              <w:rPr>
                <w:rFonts w:ascii="Calibri" w:hAnsi="Calibri"/>
                <w:b w:val="0"/>
              </w:rPr>
            </w:pPr>
            <w:r w:rsidRPr="003B5006">
              <w:rPr>
                <w:rFonts w:ascii="Calibri" w:hAnsi="Calibri"/>
                <w:b w:val="0"/>
              </w:rPr>
              <w:t>34.17-&gt;87.80</w:t>
            </w:r>
          </w:p>
        </w:tc>
        <w:tc>
          <w:tcPr>
            <w:tcW w:w="4395" w:type="dxa"/>
          </w:tcPr>
          <w:p w14:paraId="22B2A924" w14:textId="73D4D811" w:rsidR="004364D4" w:rsidRPr="003B5006"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sidRPr="003B5006">
              <w:rPr>
                <w:rFonts w:ascii="Calibri" w:hAnsi="Calibri"/>
              </w:rPr>
              <w:t>Limiting long</w:t>
            </w:r>
            <w:r>
              <w:rPr>
                <w:rFonts w:ascii="Calibri" w:hAnsi="Calibri"/>
              </w:rPr>
              <w:t>-</w:t>
            </w:r>
            <w:r w:rsidRPr="003B5006">
              <w:rPr>
                <w:rFonts w:ascii="Calibri" w:hAnsi="Calibri"/>
              </w:rPr>
              <w:t>lasting illness</w:t>
            </w:r>
          </w:p>
        </w:tc>
        <w:tc>
          <w:tcPr>
            <w:tcW w:w="1842" w:type="dxa"/>
          </w:tcPr>
          <w:p w14:paraId="3B0F8160" w14:textId="6A3674B8" w:rsidR="004364D4" w:rsidRPr="002B78FF" w:rsidRDefault="004364D4" w:rsidP="004364D4">
            <w:pPr>
              <w:pStyle w:val="NoSpacing"/>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18" w:type="dxa"/>
            <w:vMerge/>
          </w:tcPr>
          <w:p w14:paraId="5CE31BA9" w14:textId="77777777" w:rsidR="004364D4" w:rsidRPr="002B78FF" w:rsidRDefault="004364D4" w:rsidP="004364D4">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0E1ED697" w14:textId="56C12220" w:rsidR="00644183" w:rsidRDefault="00644183" w:rsidP="00011BA1">
      <w:pPr>
        <w:pStyle w:val="Heading3"/>
      </w:pPr>
      <w:bookmarkStart w:id="89" w:name="_Toc456104560"/>
      <w:r>
        <w:t>Stepwise forward and backward selection model</w:t>
      </w:r>
      <w:bookmarkEnd w:id="89"/>
    </w:p>
    <w:p w14:paraId="501B1494" w14:textId="77777777" w:rsidR="00644183" w:rsidRPr="00644183" w:rsidRDefault="00644183" w:rsidP="00A81406">
      <w:r>
        <w:t xml:space="preserve">We have fitted several models in order to </w:t>
      </w:r>
      <w:r w:rsidRPr="00644183">
        <w:t>obtain the most parsimonious model</w:t>
      </w:r>
      <w:r>
        <w:t>. The details of the different models are shown in Annex 2.</w:t>
      </w:r>
    </w:p>
    <w:p w14:paraId="3E409BAD" w14:textId="05869B0C" w:rsidR="00BF42E3" w:rsidRDefault="00BF42E3" w:rsidP="00BF42E3">
      <w:pPr>
        <w:pStyle w:val="Heading2"/>
      </w:pPr>
      <w:bookmarkStart w:id="90" w:name="_Toc456104561"/>
      <w:r>
        <w:t>Internal validation</w:t>
      </w:r>
      <w:r w:rsidR="00C90C24">
        <w:t>/discrimination</w:t>
      </w:r>
      <w:bookmarkEnd w:id="90"/>
    </w:p>
    <w:p w14:paraId="7A4A1B54" w14:textId="5A27A70E" w:rsidR="00644183" w:rsidRDefault="00644183" w:rsidP="00A81406">
      <w:pPr>
        <w:pStyle w:val="Heading3"/>
      </w:pPr>
      <w:bookmarkStart w:id="91" w:name="_Toc456104562"/>
      <w:r>
        <w:t>ROC curves</w:t>
      </w:r>
      <w:bookmarkEnd w:id="91"/>
    </w:p>
    <w:p w14:paraId="08076559" w14:textId="77777777" w:rsidR="00607F2F" w:rsidRDefault="007678F9" w:rsidP="00A81406">
      <w:r>
        <w:t xml:space="preserve">We next evaluated model performance using the </w:t>
      </w:r>
      <w:r w:rsidRPr="00607F2F">
        <w:rPr>
          <w:b/>
          <w:i/>
        </w:rPr>
        <w:t>predict</w:t>
      </w:r>
      <w:r>
        <w:t xml:space="preserve"> command and </w:t>
      </w:r>
      <w:r w:rsidR="00607F2F">
        <w:t xml:space="preserve">receiver operating characteristics (ROC) curves for the various models. </w:t>
      </w:r>
      <w:r w:rsidR="00607F2F" w:rsidRPr="00A52618">
        <w:t>The best ROC curve which predicts data perfectly will touch the top-left corner of the plot</w:t>
      </w:r>
      <w:r w:rsidR="00607F2F">
        <w:t xml:space="preserve"> (area 1.0)</w:t>
      </w:r>
      <w:r w:rsidR="00607F2F" w:rsidRPr="00A52618">
        <w:t>, and the larger the area under the ROC curve the better the prediction.</w:t>
      </w:r>
      <w:r w:rsidR="00607F2F">
        <w:t xml:space="preserve"> An area of 0.5 signifies a prediction no better than chance. However, as noted </w:t>
      </w:r>
      <w:r w:rsidR="00607F2F" w:rsidRPr="00144579">
        <w:t>in the Methods, the choice of variables and hence the final model also dep</w:t>
      </w:r>
      <w:r w:rsidR="00761229" w:rsidRPr="00144579">
        <w:t>e</w:t>
      </w:r>
      <w:r w:rsidR="00607F2F" w:rsidRPr="00144579">
        <w:t>nds on the availability of local data, so the final local model will not predict as well as the optimal</w:t>
      </w:r>
      <w:proofErr w:type="gramStart"/>
      <w:r w:rsidR="00607F2F" w:rsidRPr="00144579">
        <w:t>/”gold</w:t>
      </w:r>
      <w:proofErr w:type="gramEnd"/>
      <w:r w:rsidR="00607F2F" w:rsidRPr="00144579">
        <w:t xml:space="preserve"> standard” model i.e. shows the ROC curves for the final/”gold standard” model and the local model. Area </w:t>
      </w:r>
      <w:r w:rsidR="005436D6">
        <w:t>under the curve is fair at 0.707</w:t>
      </w:r>
      <w:r w:rsidR="00607F2F">
        <w:t>.</w:t>
      </w:r>
      <w:r w:rsidR="003437BB">
        <w:t xml:space="preserve"> The ROC curves for other models are shown in Annex 3.</w:t>
      </w:r>
    </w:p>
    <w:p w14:paraId="1EC7B650" w14:textId="5C8D715F" w:rsidR="0067597B" w:rsidRDefault="0067597B" w:rsidP="00A81406">
      <w:pPr>
        <w:pStyle w:val="Caption"/>
        <w:keepNext/>
      </w:pPr>
      <w:bookmarkStart w:id="92" w:name="_Ref428463130"/>
      <w:bookmarkStart w:id="93" w:name="_Ref428463122"/>
      <w:r>
        <w:lastRenderedPageBreak/>
        <w:t xml:space="preserve">Table </w:t>
      </w:r>
      <w:fldSimple w:instr=" SEQ Table \* ARABIC ">
        <w:r w:rsidR="008F3D2A">
          <w:rPr>
            <w:noProof/>
          </w:rPr>
          <w:t>11</w:t>
        </w:r>
      </w:fldSimple>
      <w:bookmarkEnd w:id="92"/>
      <w:r>
        <w:t xml:space="preserve">: </w:t>
      </w:r>
      <w:r w:rsidR="003D1FF8">
        <w:t>c</w:t>
      </w:r>
      <w:r>
        <w:t>omparison of different models</w:t>
      </w:r>
      <w:bookmarkEnd w:id="93"/>
    </w:p>
    <w:tbl>
      <w:tblPr>
        <w:tblStyle w:val="GridTable4-Accent5"/>
        <w:tblW w:w="10165" w:type="dxa"/>
        <w:jc w:val="center"/>
        <w:tblLook w:val="04A0" w:firstRow="1" w:lastRow="0" w:firstColumn="1" w:lastColumn="0" w:noHBand="0" w:noVBand="1"/>
      </w:tblPr>
      <w:tblGrid>
        <w:gridCol w:w="5747"/>
        <w:gridCol w:w="850"/>
        <w:gridCol w:w="851"/>
        <w:gridCol w:w="850"/>
        <w:gridCol w:w="1867"/>
      </w:tblGrid>
      <w:tr w:rsidR="00013E19" w:rsidRPr="00BF42E3" w14:paraId="2116BD66" w14:textId="77777777" w:rsidTr="00C90C2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5747" w:type="dxa"/>
          </w:tcPr>
          <w:p w14:paraId="6EA9F0A1" w14:textId="77777777" w:rsidR="00013E19" w:rsidRPr="00BF42E3" w:rsidRDefault="00013E19" w:rsidP="00A81406">
            <w:pPr>
              <w:jc w:val="center"/>
            </w:pPr>
            <w:r w:rsidRPr="00BF42E3">
              <w:t>Model description</w:t>
            </w:r>
          </w:p>
        </w:tc>
        <w:tc>
          <w:tcPr>
            <w:tcW w:w="850" w:type="dxa"/>
          </w:tcPr>
          <w:p w14:paraId="08813AF7" w14:textId="77777777" w:rsidR="00013E19" w:rsidRPr="00BF42E3" w:rsidRDefault="00013E19" w:rsidP="00A81406">
            <w:pPr>
              <w:jc w:val="center"/>
              <w:cnfStyle w:val="100000000000" w:firstRow="1" w:lastRow="0" w:firstColumn="0" w:lastColumn="0" w:oddVBand="0" w:evenVBand="0" w:oddHBand="0" w:evenHBand="0" w:firstRowFirstColumn="0" w:firstRowLastColumn="0" w:lastRowFirstColumn="0" w:lastRowLastColumn="0"/>
            </w:pPr>
            <w:r w:rsidRPr="00BF42E3">
              <w:t>Model</w:t>
            </w:r>
          </w:p>
        </w:tc>
        <w:tc>
          <w:tcPr>
            <w:tcW w:w="851" w:type="dxa"/>
          </w:tcPr>
          <w:p w14:paraId="60BFCD8D" w14:textId="77777777" w:rsidR="00013E19" w:rsidRPr="00BF42E3" w:rsidRDefault="00013E19" w:rsidP="00A81406">
            <w:pPr>
              <w:jc w:val="center"/>
              <w:cnfStyle w:val="100000000000" w:firstRow="1" w:lastRow="0" w:firstColumn="0" w:lastColumn="0" w:oddVBand="0" w:evenVBand="0" w:oddHBand="0" w:evenHBand="0" w:firstRowFirstColumn="0" w:firstRowLastColumn="0" w:lastRowFirstColumn="0" w:lastRowLastColumn="0"/>
            </w:pPr>
            <w:r w:rsidRPr="00BF42E3">
              <w:t>ROC area</w:t>
            </w:r>
          </w:p>
        </w:tc>
        <w:tc>
          <w:tcPr>
            <w:tcW w:w="850" w:type="dxa"/>
          </w:tcPr>
          <w:p w14:paraId="393D806D" w14:textId="77777777" w:rsidR="00013E19" w:rsidRPr="00BF42E3" w:rsidRDefault="00013E19" w:rsidP="00A81406">
            <w:pPr>
              <w:jc w:val="center"/>
              <w:cnfStyle w:val="100000000000" w:firstRow="1" w:lastRow="0" w:firstColumn="0" w:lastColumn="0" w:oddVBand="0" w:evenVBand="0" w:oddHBand="0" w:evenHBand="0" w:firstRowFirstColumn="0" w:firstRowLastColumn="0" w:lastRowFirstColumn="0" w:lastRowLastColumn="0"/>
            </w:pPr>
            <w:r w:rsidRPr="00BF42E3">
              <w:t>SE</w:t>
            </w:r>
          </w:p>
        </w:tc>
        <w:tc>
          <w:tcPr>
            <w:tcW w:w="1867" w:type="dxa"/>
          </w:tcPr>
          <w:p w14:paraId="0774A626" w14:textId="77777777" w:rsidR="00013E19" w:rsidRPr="00BF42E3" w:rsidRDefault="00013E19" w:rsidP="00A81406">
            <w:pPr>
              <w:jc w:val="center"/>
              <w:cnfStyle w:val="100000000000" w:firstRow="1" w:lastRow="0" w:firstColumn="0" w:lastColumn="0" w:oddVBand="0" w:evenVBand="0" w:oddHBand="0" w:evenHBand="0" w:firstRowFirstColumn="0" w:firstRowLastColumn="0" w:lastRowFirstColumn="0" w:lastRowLastColumn="0"/>
            </w:pPr>
            <w:r w:rsidRPr="00BF42E3">
              <w:t>95% CI</w:t>
            </w:r>
          </w:p>
        </w:tc>
      </w:tr>
      <w:tr w:rsidR="00013E19" w:rsidRPr="00013E19" w14:paraId="2D23A867" w14:textId="77777777" w:rsidTr="00BF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7" w:type="dxa"/>
          </w:tcPr>
          <w:p w14:paraId="006CB160" w14:textId="04064457" w:rsidR="00013E19" w:rsidRPr="005F3698" w:rsidRDefault="00013E19" w:rsidP="00925C0C">
            <w:pPr>
              <w:jc w:val="left"/>
              <w:rPr>
                <w:b w:val="0"/>
              </w:rPr>
            </w:pPr>
            <w:r w:rsidRPr="005F3698">
              <w:rPr>
                <w:b w:val="0"/>
              </w:rPr>
              <w:t>Auto step</w:t>
            </w:r>
            <w:r w:rsidR="006B11E6" w:rsidRPr="005F3698">
              <w:rPr>
                <w:b w:val="0"/>
              </w:rPr>
              <w:t>wise forward and backward model with</w:t>
            </w:r>
            <w:r w:rsidR="00894493">
              <w:rPr>
                <w:b w:val="0"/>
              </w:rPr>
              <w:t xml:space="preserve"> deprivation</w:t>
            </w:r>
            <w:r w:rsidR="000709DF">
              <w:rPr>
                <w:b w:val="0"/>
              </w:rPr>
              <w:t xml:space="preserve"> data</w:t>
            </w:r>
          </w:p>
        </w:tc>
        <w:tc>
          <w:tcPr>
            <w:tcW w:w="850" w:type="dxa"/>
          </w:tcPr>
          <w:p w14:paraId="64DD4FA5" w14:textId="3BA12ECB" w:rsidR="00013E19" w:rsidRPr="00013E19" w:rsidRDefault="00013E19" w:rsidP="00A81406">
            <w:pPr>
              <w:jc w:val="left"/>
              <w:cnfStyle w:val="000000100000" w:firstRow="0" w:lastRow="0" w:firstColumn="0" w:lastColumn="0" w:oddVBand="0" w:evenVBand="0" w:oddHBand="1" w:evenHBand="0" w:firstRowFirstColumn="0" w:firstRowLastColumn="0" w:lastRowFirstColumn="0" w:lastRowLastColumn="0"/>
            </w:pPr>
            <w:r w:rsidRPr="00013E19">
              <w:t>M1</w:t>
            </w:r>
            <w:r w:rsidR="00FC1E77">
              <w:t>*</w:t>
            </w:r>
          </w:p>
        </w:tc>
        <w:tc>
          <w:tcPr>
            <w:tcW w:w="851" w:type="dxa"/>
          </w:tcPr>
          <w:p w14:paraId="19454762" w14:textId="172DB564" w:rsidR="00013E19" w:rsidRPr="00013E19" w:rsidRDefault="00C963EC" w:rsidP="00A81406">
            <w:pPr>
              <w:jc w:val="left"/>
              <w:cnfStyle w:val="000000100000" w:firstRow="0" w:lastRow="0" w:firstColumn="0" w:lastColumn="0" w:oddVBand="0" w:evenVBand="0" w:oddHBand="1" w:evenHBand="0" w:firstRowFirstColumn="0" w:firstRowLastColumn="0" w:lastRowFirstColumn="0" w:lastRowLastColumn="0"/>
            </w:pPr>
            <w:r>
              <w:t>0.7562</w:t>
            </w:r>
          </w:p>
        </w:tc>
        <w:tc>
          <w:tcPr>
            <w:tcW w:w="850" w:type="dxa"/>
          </w:tcPr>
          <w:p w14:paraId="11D042C3" w14:textId="4F947406" w:rsidR="00013E19" w:rsidRPr="00013E19" w:rsidRDefault="00C963EC" w:rsidP="00A81406">
            <w:pPr>
              <w:jc w:val="left"/>
              <w:cnfStyle w:val="000000100000" w:firstRow="0" w:lastRow="0" w:firstColumn="0" w:lastColumn="0" w:oddVBand="0" w:evenVBand="0" w:oddHBand="1" w:evenHBand="0" w:firstRowFirstColumn="0" w:firstRowLastColumn="0" w:lastRowFirstColumn="0" w:lastRowLastColumn="0"/>
            </w:pPr>
            <w:r>
              <w:t>0.0085</w:t>
            </w:r>
          </w:p>
        </w:tc>
        <w:tc>
          <w:tcPr>
            <w:tcW w:w="1867" w:type="dxa"/>
          </w:tcPr>
          <w:p w14:paraId="7D9DE33D" w14:textId="0D33FAF3" w:rsidR="00013E19" w:rsidRPr="00013E19" w:rsidRDefault="00C963EC" w:rsidP="00A81406">
            <w:pPr>
              <w:jc w:val="left"/>
              <w:cnfStyle w:val="000000100000" w:firstRow="0" w:lastRow="0" w:firstColumn="0" w:lastColumn="0" w:oddVBand="0" w:evenVBand="0" w:oddHBand="1" w:evenHBand="0" w:firstRowFirstColumn="0" w:firstRowLastColumn="0" w:lastRowFirstColumn="0" w:lastRowLastColumn="0"/>
            </w:pPr>
            <w:r>
              <w:t>0.73966-0.77280</w:t>
            </w:r>
          </w:p>
        </w:tc>
      </w:tr>
      <w:tr w:rsidR="00013E19" w:rsidRPr="00013E19" w14:paraId="465AA21C" w14:textId="77777777" w:rsidTr="00BF42E3">
        <w:trPr>
          <w:jc w:val="center"/>
        </w:trPr>
        <w:tc>
          <w:tcPr>
            <w:cnfStyle w:val="001000000000" w:firstRow="0" w:lastRow="0" w:firstColumn="1" w:lastColumn="0" w:oddVBand="0" w:evenVBand="0" w:oddHBand="0" w:evenHBand="0" w:firstRowFirstColumn="0" w:firstRowLastColumn="0" w:lastRowFirstColumn="0" w:lastRowLastColumn="0"/>
            <w:tcW w:w="5747" w:type="dxa"/>
          </w:tcPr>
          <w:p w14:paraId="4C003A07" w14:textId="4B437C8A" w:rsidR="00013E19" w:rsidRPr="005F3698" w:rsidRDefault="00013E19" w:rsidP="00925C0C">
            <w:pPr>
              <w:jc w:val="left"/>
              <w:rPr>
                <w:b w:val="0"/>
              </w:rPr>
            </w:pPr>
            <w:r w:rsidRPr="005F3698">
              <w:rPr>
                <w:b w:val="0"/>
              </w:rPr>
              <w:t xml:space="preserve">Auto stepwise forward </w:t>
            </w:r>
            <w:r w:rsidR="006B11E6" w:rsidRPr="005F3698">
              <w:rPr>
                <w:b w:val="0"/>
              </w:rPr>
              <w:t>and backward model with</w:t>
            </w:r>
            <w:r w:rsidR="007D113B">
              <w:rPr>
                <w:b w:val="0"/>
              </w:rPr>
              <w:t xml:space="preserve">out </w:t>
            </w:r>
            <w:r w:rsidR="00894493">
              <w:rPr>
                <w:b w:val="0"/>
              </w:rPr>
              <w:t>deprivation data</w:t>
            </w:r>
          </w:p>
        </w:tc>
        <w:tc>
          <w:tcPr>
            <w:tcW w:w="850" w:type="dxa"/>
          </w:tcPr>
          <w:p w14:paraId="3FBF0ABD" w14:textId="318CF37E" w:rsidR="00013E19" w:rsidRPr="00013E19" w:rsidRDefault="00013E19" w:rsidP="00A81406">
            <w:pPr>
              <w:jc w:val="left"/>
              <w:cnfStyle w:val="000000000000" w:firstRow="0" w:lastRow="0" w:firstColumn="0" w:lastColumn="0" w:oddVBand="0" w:evenVBand="0" w:oddHBand="0" w:evenHBand="0" w:firstRowFirstColumn="0" w:firstRowLastColumn="0" w:lastRowFirstColumn="0" w:lastRowLastColumn="0"/>
            </w:pPr>
            <w:r w:rsidRPr="00013E19">
              <w:t>M2</w:t>
            </w:r>
            <w:r w:rsidR="00FC1E77">
              <w:t>**</w:t>
            </w:r>
          </w:p>
        </w:tc>
        <w:tc>
          <w:tcPr>
            <w:tcW w:w="851" w:type="dxa"/>
          </w:tcPr>
          <w:p w14:paraId="1F0BD997" w14:textId="1E2EFDEB" w:rsidR="00013E19" w:rsidRPr="00013E19" w:rsidRDefault="00C963EC" w:rsidP="00A81406">
            <w:pPr>
              <w:jc w:val="left"/>
              <w:cnfStyle w:val="000000000000" w:firstRow="0" w:lastRow="0" w:firstColumn="0" w:lastColumn="0" w:oddVBand="0" w:evenVBand="0" w:oddHBand="0" w:evenHBand="0" w:firstRowFirstColumn="0" w:firstRowLastColumn="0" w:lastRowFirstColumn="0" w:lastRowLastColumn="0"/>
            </w:pPr>
            <w:r>
              <w:t>0.7557</w:t>
            </w:r>
          </w:p>
        </w:tc>
        <w:tc>
          <w:tcPr>
            <w:tcW w:w="850" w:type="dxa"/>
          </w:tcPr>
          <w:p w14:paraId="24A74309" w14:textId="0BCFD859" w:rsidR="00013E19" w:rsidRPr="00013E19" w:rsidRDefault="00C963EC" w:rsidP="00A81406">
            <w:pPr>
              <w:jc w:val="left"/>
              <w:cnfStyle w:val="000000000000" w:firstRow="0" w:lastRow="0" w:firstColumn="0" w:lastColumn="0" w:oddVBand="0" w:evenVBand="0" w:oddHBand="0" w:evenHBand="0" w:firstRowFirstColumn="0" w:firstRowLastColumn="0" w:lastRowFirstColumn="0" w:lastRowLastColumn="0"/>
            </w:pPr>
            <w:r>
              <w:t>0.0085</w:t>
            </w:r>
          </w:p>
        </w:tc>
        <w:tc>
          <w:tcPr>
            <w:tcW w:w="1867" w:type="dxa"/>
          </w:tcPr>
          <w:p w14:paraId="3FC36731" w14:textId="3FAB75BF" w:rsidR="00013E19" w:rsidRPr="00013E19" w:rsidRDefault="00C963EC" w:rsidP="00A81406">
            <w:pPr>
              <w:jc w:val="left"/>
              <w:cnfStyle w:val="000000000000" w:firstRow="0" w:lastRow="0" w:firstColumn="0" w:lastColumn="0" w:oddVBand="0" w:evenVBand="0" w:oddHBand="0" w:evenHBand="0" w:firstRowFirstColumn="0" w:firstRowLastColumn="0" w:lastRowFirstColumn="0" w:lastRowLastColumn="0"/>
            </w:pPr>
            <w:r>
              <w:t>0.73911-0.77234</w:t>
            </w:r>
          </w:p>
        </w:tc>
      </w:tr>
      <w:tr w:rsidR="00013E19" w:rsidRPr="006B11E6" w14:paraId="4256C96D" w14:textId="77777777" w:rsidTr="00BF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7" w:type="dxa"/>
          </w:tcPr>
          <w:p w14:paraId="1E09E7D0" w14:textId="770DA8F3" w:rsidR="00013E19" w:rsidRPr="005F3698" w:rsidRDefault="00013E19" w:rsidP="00925C0C">
            <w:pPr>
              <w:jc w:val="left"/>
              <w:rPr>
                <w:b w:val="0"/>
              </w:rPr>
            </w:pPr>
            <w:r w:rsidRPr="005F3698">
              <w:rPr>
                <w:b w:val="0"/>
              </w:rPr>
              <w:t>Auto stepwise forw</w:t>
            </w:r>
            <w:r w:rsidR="006B11E6" w:rsidRPr="005F3698">
              <w:rPr>
                <w:b w:val="0"/>
              </w:rPr>
              <w:t>ard and backward model with</w:t>
            </w:r>
            <w:r w:rsidRPr="005F3698">
              <w:rPr>
                <w:b w:val="0"/>
              </w:rPr>
              <w:t xml:space="preserve"> </w:t>
            </w:r>
            <w:r w:rsidR="00894493">
              <w:rPr>
                <w:b w:val="0"/>
              </w:rPr>
              <w:t xml:space="preserve">deprivation data but without alcohol/drug dependence, anxiety and marital status data </w:t>
            </w:r>
          </w:p>
        </w:tc>
        <w:tc>
          <w:tcPr>
            <w:tcW w:w="850" w:type="dxa"/>
          </w:tcPr>
          <w:p w14:paraId="7D0ECFA8" w14:textId="07660923" w:rsidR="00013E19" w:rsidRPr="006B11E6" w:rsidRDefault="00013E19" w:rsidP="00A81406">
            <w:pPr>
              <w:jc w:val="left"/>
              <w:cnfStyle w:val="000000100000" w:firstRow="0" w:lastRow="0" w:firstColumn="0" w:lastColumn="0" w:oddVBand="0" w:evenVBand="0" w:oddHBand="1" w:evenHBand="0" w:firstRowFirstColumn="0" w:firstRowLastColumn="0" w:lastRowFirstColumn="0" w:lastRowLastColumn="0"/>
            </w:pPr>
            <w:r w:rsidRPr="006B11E6">
              <w:t>M3</w:t>
            </w:r>
            <w:r w:rsidR="00FC1E77">
              <w:t>***</w:t>
            </w:r>
          </w:p>
        </w:tc>
        <w:tc>
          <w:tcPr>
            <w:tcW w:w="851" w:type="dxa"/>
          </w:tcPr>
          <w:p w14:paraId="3C41499B" w14:textId="2FD0E8B2" w:rsidR="00013E19" w:rsidRPr="006B11E6" w:rsidRDefault="00C963EC" w:rsidP="00A81406">
            <w:pPr>
              <w:jc w:val="left"/>
              <w:cnfStyle w:val="000000100000" w:firstRow="0" w:lastRow="0" w:firstColumn="0" w:lastColumn="0" w:oddVBand="0" w:evenVBand="0" w:oddHBand="1" w:evenHBand="0" w:firstRowFirstColumn="0" w:firstRowLastColumn="0" w:lastRowFirstColumn="0" w:lastRowLastColumn="0"/>
            </w:pPr>
            <w:r>
              <w:t>0.7185</w:t>
            </w:r>
          </w:p>
        </w:tc>
        <w:tc>
          <w:tcPr>
            <w:tcW w:w="850" w:type="dxa"/>
          </w:tcPr>
          <w:p w14:paraId="2FB1969A" w14:textId="7C7BB300" w:rsidR="00013E19" w:rsidRPr="006B11E6" w:rsidRDefault="00C963EC" w:rsidP="00A81406">
            <w:pPr>
              <w:jc w:val="left"/>
              <w:cnfStyle w:val="000000100000" w:firstRow="0" w:lastRow="0" w:firstColumn="0" w:lastColumn="0" w:oddVBand="0" w:evenVBand="0" w:oddHBand="1" w:evenHBand="0" w:firstRowFirstColumn="0" w:firstRowLastColumn="0" w:lastRowFirstColumn="0" w:lastRowLastColumn="0"/>
            </w:pPr>
            <w:r>
              <w:t>0.0089</w:t>
            </w:r>
          </w:p>
        </w:tc>
        <w:tc>
          <w:tcPr>
            <w:tcW w:w="1867" w:type="dxa"/>
          </w:tcPr>
          <w:p w14:paraId="4AEB5CE0" w14:textId="308F0C00" w:rsidR="00013E19" w:rsidRPr="006B11E6" w:rsidRDefault="00C963EC" w:rsidP="00A81406">
            <w:pPr>
              <w:jc w:val="left"/>
              <w:cnfStyle w:val="000000100000" w:firstRow="0" w:lastRow="0" w:firstColumn="0" w:lastColumn="0" w:oddVBand="0" w:evenVBand="0" w:oddHBand="1" w:evenHBand="0" w:firstRowFirstColumn="0" w:firstRowLastColumn="0" w:lastRowFirstColumn="0" w:lastRowLastColumn="0"/>
            </w:pPr>
            <w:r>
              <w:t>0.70114-0.73587</w:t>
            </w:r>
          </w:p>
        </w:tc>
      </w:tr>
    </w:tbl>
    <w:p w14:paraId="3A3AC9F7" w14:textId="77777777" w:rsidR="00BF42E3" w:rsidRDefault="00BF42E3" w:rsidP="00FC1E77"/>
    <w:p w14:paraId="7D5139D1" w14:textId="236D7C00" w:rsidR="00FC1E77" w:rsidRDefault="00FC1E77" w:rsidP="00FC1E77">
      <w:r>
        <w:t>*Model 1 includes the variables: sex, age, ethnicity, self-reported BMI, occupation, limiting long-lasting illness, alcohol/drug dependence, anxiety, marital status and IMD.</w:t>
      </w:r>
    </w:p>
    <w:p w14:paraId="64DC63D6" w14:textId="621764EA" w:rsidR="00FC1E77" w:rsidRDefault="00FC1E77" w:rsidP="00A81406">
      <w:r>
        <w:t xml:space="preserve">** Model 2 includes the variables: sex, age, ethnicity, self-reported BMI, occupation, limiting long-lasting illness, alcohol/drug dependence, anxiety and marital status. </w:t>
      </w:r>
    </w:p>
    <w:p w14:paraId="6CF7EBF0" w14:textId="2BDB8EA9" w:rsidR="00FC1E77" w:rsidRDefault="00FC1E77" w:rsidP="00A81406">
      <w:r>
        <w:t xml:space="preserve">*** Model 3 includes the variables: sex, ages, ethnicity, self-reported BMI, occupation, limiting long-lasting illness and IMD. </w:t>
      </w:r>
    </w:p>
    <w:p w14:paraId="20FCBD04" w14:textId="77777777" w:rsidR="00BF42E3" w:rsidRDefault="00BF42E3" w:rsidP="00A81406"/>
    <w:bookmarkStart w:id="94" w:name="_Ref432094511"/>
    <w:p w14:paraId="3D0D76EC" w14:textId="1167078F" w:rsidR="00BF42E3" w:rsidRDefault="00C90C24" w:rsidP="00BF42E3">
      <w:r>
        <w:fldChar w:fldCharType="begin"/>
      </w:r>
      <w:r>
        <w:instrText xml:space="preserve"> REF _Ref456081040 \h </w:instrText>
      </w:r>
      <w:r>
        <w:fldChar w:fldCharType="separate"/>
      </w:r>
      <w:r w:rsidR="008F3D2A">
        <w:t xml:space="preserve">Figure </w:t>
      </w:r>
      <w:r w:rsidR="008F3D2A">
        <w:rPr>
          <w:noProof/>
        </w:rPr>
        <w:t>2</w:t>
      </w:r>
      <w:r>
        <w:fldChar w:fldCharType="end"/>
      </w:r>
      <w:r>
        <w:t xml:space="preserve"> </w:t>
      </w:r>
      <w:r w:rsidR="00BF42E3">
        <w:t>illustrates the ROC curve for Model 1</w:t>
      </w:r>
      <w:r w:rsidR="00BF42E3" w:rsidRPr="007F13A3">
        <w:t>.</w:t>
      </w:r>
    </w:p>
    <w:p w14:paraId="75319A80" w14:textId="1E619239" w:rsidR="00DB3B5B" w:rsidRDefault="00DB3B5B" w:rsidP="00A81406">
      <w:pPr>
        <w:pStyle w:val="Caption"/>
        <w:keepNext/>
      </w:pPr>
      <w:bookmarkStart w:id="95" w:name="_Ref456081040"/>
      <w:bookmarkStart w:id="96" w:name="_Ref456080988"/>
      <w:r>
        <w:t xml:space="preserve">Figure </w:t>
      </w:r>
      <w:fldSimple w:instr=" SEQ Figure \* ARABIC ">
        <w:r w:rsidR="008F3D2A">
          <w:rPr>
            <w:noProof/>
          </w:rPr>
          <w:t>2</w:t>
        </w:r>
      </w:fldSimple>
      <w:bookmarkEnd w:id="94"/>
      <w:bookmarkEnd w:id="95"/>
      <w:r w:rsidRPr="00607F2F">
        <w:t xml:space="preserve">: ROC curve stepwise forward </w:t>
      </w:r>
      <w:r w:rsidR="000709DF">
        <w:t xml:space="preserve">and backward </w:t>
      </w:r>
      <w:r w:rsidRPr="00607F2F">
        <w:t>selection model</w:t>
      </w:r>
      <w:r>
        <w:t xml:space="preserve"> (M</w:t>
      </w:r>
      <w:r w:rsidR="000709DF">
        <w:t>1</w:t>
      </w:r>
      <w:r>
        <w:t>)</w:t>
      </w:r>
      <w:bookmarkEnd w:id="96"/>
    </w:p>
    <w:p w14:paraId="0B011DB5" w14:textId="06C822D6" w:rsidR="0059406D" w:rsidRDefault="00307275" w:rsidP="00925C0C">
      <w:pPr>
        <w:pStyle w:val="Caption"/>
        <w:spacing w:after="120"/>
      </w:pPr>
      <w:r w:rsidRPr="00307275">
        <w:rPr>
          <w:noProof/>
          <w:lang w:eastAsia="en-GB"/>
        </w:rPr>
        <w:drawing>
          <wp:inline distT="0" distB="0" distL="0" distR="0" wp14:anchorId="2AE71D7C" wp14:editId="6E1A6CAD">
            <wp:extent cx="5114925" cy="3743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0E6AA5E1" w14:textId="77777777" w:rsidR="00BF42E3" w:rsidRDefault="00BF42E3" w:rsidP="00BF42E3"/>
    <w:p w14:paraId="402D33A4" w14:textId="5549EF31" w:rsidR="00BF42E3" w:rsidRDefault="00BF42E3" w:rsidP="00BF42E3">
      <w:r>
        <w:fldChar w:fldCharType="begin"/>
      </w:r>
      <w:r>
        <w:instrText xml:space="preserve"> REF _Ref455655856 \h </w:instrText>
      </w:r>
      <w:r>
        <w:fldChar w:fldCharType="separate"/>
      </w:r>
      <w:r w:rsidR="008F3D2A">
        <w:t xml:space="preserve">Figure </w:t>
      </w:r>
      <w:r w:rsidR="008F3D2A">
        <w:rPr>
          <w:noProof/>
        </w:rPr>
        <w:t>3</w:t>
      </w:r>
      <w:r>
        <w:fldChar w:fldCharType="end"/>
      </w:r>
      <w:r>
        <w:t xml:space="preserve"> illustrates the ROC curve for Model 2</w:t>
      </w:r>
      <w:r w:rsidRPr="007F13A3">
        <w:t>.</w:t>
      </w:r>
    </w:p>
    <w:p w14:paraId="72745DB9" w14:textId="48F6E2ED" w:rsidR="00307275" w:rsidRDefault="00307275" w:rsidP="00307275">
      <w:pPr>
        <w:pStyle w:val="Caption"/>
        <w:keepNext/>
      </w:pPr>
      <w:bookmarkStart w:id="97" w:name="_Ref455655856"/>
      <w:r>
        <w:lastRenderedPageBreak/>
        <w:t xml:space="preserve">Figure </w:t>
      </w:r>
      <w:fldSimple w:instr=" SEQ Figure \* ARABIC ">
        <w:r w:rsidR="008F3D2A">
          <w:rPr>
            <w:noProof/>
          </w:rPr>
          <w:t>3</w:t>
        </w:r>
      </w:fldSimple>
      <w:bookmarkEnd w:id="97"/>
      <w:r w:rsidRPr="00607F2F">
        <w:t xml:space="preserve">: ROC curve stepwise forward </w:t>
      </w:r>
      <w:r>
        <w:t xml:space="preserve">and backward </w:t>
      </w:r>
      <w:r w:rsidRPr="00607F2F">
        <w:t>selection model</w:t>
      </w:r>
      <w:r>
        <w:t xml:space="preserve"> (M2)</w:t>
      </w:r>
    </w:p>
    <w:p w14:paraId="102A0C29" w14:textId="35A39AF4" w:rsidR="00307275" w:rsidRDefault="00307275" w:rsidP="00681A47">
      <w:pPr>
        <w:jc w:val="center"/>
      </w:pPr>
      <w:r w:rsidRPr="00307275">
        <w:rPr>
          <w:noProof/>
          <w:lang w:eastAsia="en-GB"/>
        </w:rPr>
        <w:drawing>
          <wp:inline distT="0" distB="0" distL="0" distR="0" wp14:anchorId="1B716999" wp14:editId="167C3255">
            <wp:extent cx="5114925" cy="3743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0B90C9EE" w14:textId="70A1DA52" w:rsidR="00BF42E3" w:rsidRDefault="00BF42E3" w:rsidP="00BF42E3">
      <w:r>
        <w:fldChar w:fldCharType="begin"/>
      </w:r>
      <w:r>
        <w:instrText xml:space="preserve"> REF _Ref455655897 \h </w:instrText>
      </w:r>
      <w:r>
        <w:fldChar w:fldCharType="separate"/>
      </w:r>
      <w:r w:rsidR="008F3D2A" w:rsidRPr="00C90C24">
        <w:t xml:space="preserve">Figure </w:t>
      </w:r>
      <w:r w:rsidR="008F3D2A">
        <w:rPr>
          <w:noProof/>
        </w:rPr>
        <w:t>4</w:t>
      </w:r>
      <w:r>
        <w:fldChar w:fldCharType="end"/>
      </w:r>
      <w:r>
        <w:t xml:space="preserve"> illustrates the ROC curve for Model 3</w:t>
      </w:r>
      <w:r w:rsidRPr="007F13A3">
        <w:t>.</w:t>
      </w:r>
    </w:p>
    <w:p w14:paraId="4A32366A" w14:textId="036CFA2A" w:rsidR="009D7896" w:rsidRDefault="009D7896" w:rsidP="00C90C24">
      <w:pPr>
        <w:pStyle w:val="Caption"/>
      </w:pPr>
      <w:bookmarkStart w:id="98" w:name="_Ref455655897"/>
      <w:r w:rsidRPr="00C90C24">
        <w:t xml:space="preserve">Figure </w:t>
      </w:r>
      <w:fldSimple w:instr=" SEQ Figure \* ARABIC ">
        <w:r w:rsidR="008F3D2A">
          <w:rPr>
            <w:noProof/>
          </w:rPr>
          <w:t>4</w:t>
        </w:r>
      </w:fldSimple>
      <w:bookmarkEnd w:id="98"/>
      <w:r w:rsidRPr="00C90C24">
        <w:t>: ROC curve automatic stepwise forward and backward selection model (M3)</w:t>
      </w:r>
      <w:r w:rsidRPr="009D7896">
        <w:rPr>
          <w:noProof/>
          <w:lang w:eastAsia="en-GB"/>
        </w:rPr>
        <w:drawing>
          <wp:inline distT="0" distB="0" distL="0" distR="0" wp14:anchorId="09250999" wp14:editId="322B070B">
            <wp:extent cx="5114925" cy="3743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5B13172B" w14:textId="2017F371" w:rsidR="006F2C15" w:rsidRDefault="001A4CFB" w:rsidP="00A81406">
      <w:pPr>
        <w:pStyle w:val="Heading3"/>
      </w:pPr>
      <w:bookmarkStart w:id="99" w:name="_Toc456104563"/>
      <w:r>
        <w:lastRenderedPageBreak/>
        <w:t xml:space="preserve">Predicted probabilities of having </w:t>
      </w:r>
      <w:r w:rsidR="00E04350">
        <w:t>depression</w:t>
      </w:r>
      <w:bookmarkEnd w:id="99"/>
    </w:p>
    <w:p w14:paraId="066CAEA2" w14:textId="60D084AA" w:rsidR="001A4CFB" w:rsidRDefault="001A4CFB" w:rsidP="00A81406">
      <w:r w:rsidRPr="001A4CFB">
        <w:t xml:space="preserve">We could use the </w:t>
      </w:r>
      <w:r w:rsidR="006C0C22">
        <w:t>HSfE</w:t>
      </w:r>
      <w:r w:rsidRPr="001A4CFB">
        <w:t xml:space="preserve"> automatic stepwise forward and backward models combined to predict the probability of individual having </w:t>
      </w:r>
      <w:r w:rsidR="00E04350">
        <w:t>depression</w:t>
      </w:r>
      <w:r w:rsidR="00E04350" w:rsidRPr="001A4CFB">
        <w:t xml:space="preserve"> </w:t>
      </w:r>
      <w:r w:rsidRPr="001A4CFB">
        <w:t xml:space="preserve">in </w:t>
      </w:r>
      <w:r w:rsidR="006C0C22">
        <w:t>HSfE</w:t>
      </w:r>
      <w:r w:rsidRPr="001A4CFB">
        <w:t xml:space="preserve"> data set</w:t>
      </w:r>
      <w:r w:rsidR="00C84537">
        <w:t>, with</w:t>
      </w:r>
      <w:r w:rsidRPr="001A4CFB">
        <w:t xml:space="preserve"> box plots show</w:t>
      </w:r>
      <w:r w:rsidR="00C84537">
        <w:t>ing</w:t>
      </w:r>
      <w:r w:rsidRPr="001A4CFB">
        <w:t xml:space="preserve"> the predicted probability of people having </w:t>
      </w:r>
      <w:r w:rsidR="00E04350">
        <w:t>depression</w:t>
      </w:r>
      <w:r w:rsidR="00E04350" w:rsidRPr="001A4CFB">
        <w:t xml:space="preserve"> </w:t>
      </w:r>
      <w:r w:rsidRPr="001A4CFB">
        <w:t>among the non-</w:t>
      </w:r>
      <w:r w:rsidR="00E04350">
        <w:t>depression</w:t>
      </w:r>
      <w:r w:rsidR="00E04350" w:rsidRPr="001A4CFB">
        <w:t xml:space="preserve"> </w:t>
      </w:r>
      <w:r w:rsidRPr="001A4CFB">
        <w:t xml:space="preserve">and </w:t>
      </w:r>
      <w:r w:rsidR="00E04350">
        <w:t>depression</w:t>
      </w:r>
      <w:r w:rsidR="00E04350" w:rsidRPr="001A4CFB">
        <w:t xml:space="preserve"> </w:t>
      </w:r>
      <w:r w:rsidRPr="001A4CFB">
        <w:t xml:space="preserve">groups.  Since we have a binary response model, we can choose a cut-off point on the predicted probability to separate the predicted </w:t>
      </w:r>
      <w:r w:rsidR="00E04350">
        <w:t>depression</w:t>
      </w:r>
      <w:r w:rsidR="00E04350" w:rsidRPr="001A4CFB">
        <w:t xml:space="preserve"> </w:t>
      </w:r>
      <w:r w:rsidRPr="001A4CFB">
        <w:t>cases (with higher predicted probability) from the predicted non-</w:t>
      </w:r>
      <w:r w:rsidR="00E04350">
        <w:t>depression</w:t>
      </w:r>
      <w:r w:rsidR="00E04350" w:rsidRPr="001A4CFB">
        <w:t xml:space="preserve"> </w:t>
      </w:r>
      <w:r w:rsidRPr="001A4CFB">
        <w:t>cases (with lower predicted probability).</w:t>
      </w:r>
    </w:p>
    <w:p w14:paraId="023D6242" w14:textId="76105242" w:rsidR="00503CC1" w:rsidRDefault="00503CC1" w:rsidP="00A81406">
      <w:pPr>
        <w:pStyle w:val="Heading3"/>
      </w:pPr>
      <w:bookmarkStart w:id="100" w:name="_Toc456104564"/>
      <w:r>
        <w:t>Sensitivity and specificity analysis</w:t>
      </w:r>
      <w:bookmarkEnd w:id="100"/>
    </w:p>
    <w:p w14:paraId="07EF350D" w14:textId="77777777" w:rsidR="001A4CFB" w:rsidRDefault="00503CC1" w:rsidP="00A81406">
      <w:r w:rsidRPr="00503CC1">
        <w:t>The sensitivity/specificity versus probability cut-off plot shows us the corresponding sensitivity and specificity in each possible probability cut-off point</w:t>
      </w:r>
      <w:r w:rsidR="008C1A34">
        <w:t>.</w:t>
      </w:r>
      <w:r w:rsidRPr="00503CC1">
        <w:t xml:space="preserve"> Higher sensitivity would usually yield low specificity and vice versa, the rule of thumb is to choose a cut-off probability to maximize both. We choose the cut-off probability where sensitivity and specificity lines cross. </w:t>
      </w:r>
    </w:p>
    <w:p w14:paraId="318D8306" w14:textId="109EE621" w:rsidR="00925C0C" w:rsidRDefault="00C84537" w:rsidP="00C84537">
      <w:pPr>
        <w:pStyle w:val="Heading3"/>
      </w:pPr>
      <w:bookmarkStart w:id="101" w:name="_Toc456104565"/>
      <w:r>
        <w:t>Collinearity</w:t>
      </w:r>
      <w:bookmarkEnd w:id="101"/>
    </w:p>
    <w:p w14:paraId="0E7A77B7" w14:textId="73BC0B76" w:rsidR="008C1A34" w:rsidRDefault="008C1A34" w:rsidP="00A81406">
      <w:r w:rsidRPr="004A6A7F">
        <w:t>Variance inflation factor</w:t>
      </w:r>
      <w:r>
        <w:t xml:space="preserve"> (VIF) is used to check for collinearity between independent variables within the regression model. If the VIF value is greater than 10 it suggests collinearity is present. Table </w:t>
      </w:r>
      <w:r w:rsidR="00A8738F">
        <w:t>10</w:t>
      </w:r>
      <w:r>
        <w:t xml:space="preserve"> shows the VIF values among the risk factor variables within the </w:t>
      </w:r>
      <w:r w:rsidR="00960A8D">
        <w:t>hypertension</w:t>
      </w:r>
      <w:r>
        <w:t xml:space="preserve"> model. There is no evidence of collinearity in the model.</w:t>
      </w:r>
    </w:p>
    <w:p w14:paraId="0B4F57F6" w14:textId="1ADA74AB" w:rsidR="008C1A34" w:rsidRDefault="008C1A34" w:rsidP="00A81406">
      <w:pPr>
        <w:pStyle w:val="Caption"/>
      </w:pPr>
      <w:r w:rsidRPr="00F75708">
        <w:t xml:space="preserve">Table </w:t>
      </w:r>
      <w:fldSimple w:instr=" SEQ Table \* ARABIC ">
        <w:r w:rsidR="008F3D2A">
          <w:rPr>
            <w:noProof/>
          </w:rPr>
          <w:t>12</w:t>
        </w:r>
      </w:fldSimple>
      <w:r w:rsidRPr="00F75708">
        <w:t>: VIF values</w:t>
      </w:r>
    </w:p>
    <w:tbl>
      <w:tblPr>
        <w:tblStyle w:val="GridTable4-Accent5"/>
        <w:tblW w:w="7792" w:type="dxa"/>
        <w:jc w:val="center"/>
        <w:tblLook w:val="04A0" w:firstRow="1" w:lastRow="0" w:firstColumn="1" w:lastColumn="0" w:noHBand="0" w:noVBand="1"/>
      </w:tblPr>
      <w:tblGrid>
        <w:gridCol w:w="3148"/>
        <w:gridCol w:w="710"/>
        <w:gridCol w:w="1240"/>
        <w:gridCol w:w="1418"/>
        <w:gridCol w:w="1276"/>
      </w:tblGrid>
      <w:tr w:rsidR="00BF42E3" w:rsidRPr="00BF42E3" w14:paraId="030A78D0" w14:textId="77777777" w:rsidTr="00BF42E3">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0B979FE0" w14:textId="076273E5" w:rsidR="00EB4931" w:rsidRPr="00BF42E3" w:rsidRDefault="00EB4931" w:rsidP="00EB4931">
            <w:pPr>
              <w:jc w:val="left"/>
              <w:rPr>
                <w:rFonts w:ascii="Calibri" w:eastAsia="Times New Roman" w:hAnsi="Calibri" w:cs="Times New Roman"/>
                <w:lang w:eastAsia="en-GB"/>
              </w:rPr>
            </w:pPr>
            <w:r w:rsidRPr="00BF42E3">
              <w:rPr>
                <w:rFonts w:ascii="Calibri" w:eastAsia="Times New Roman" w:hAnsi="Calibri" w:cs="Times New Roman"/>
                <w:lang w:eastAsia="en-GB"/>
              </w:rPr>
              <w:t>Variable</w:t>
            </w:r>
          </w:p>
        </w:tc>
        <w:tc>
          <w:tcPr>
            <w:tcW w:w="710" w:type="dxa"/>
          </w:tcPr>
          <w:p w14:paraId="5EBE448B" w14:textId="03524D0C" w:rsidR="00EB4931" w:rsidRPr="00BF42E3" w:rsidRDefault="00EB4931" w:rsidP="00BF42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BF42E3">
              <w:rPr>
                <w:rFonts w:ascii="Calibri" w:eastAsia="Times New Roman" w:hAnsi="Calibri" w:cs="Times New Roman"/>
                <w:lang w:eastAsia="en-GB"/>
              </w:rPr>
              <w:t>VIF</w:t>
            </w:r>
          </w:p>
        </w:tc>
        <w:tc>
          <w:tcPr>
            <w:tcW w:w="1240" w:type="dxa"/>
          </w:tcPr>
          <w:p w14:paraId="6B0271D5" w14:textId="1903508A" w:rsidR="00EB4931" w:rsidRPr="00BF42E3" w:rsidRDefault="00EB4931" w:rsidP="00BF42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BF42E3">
              <w:rPr>
                <w:rFonts w:ascii="Calibri" w:eastAsia="Times New Roman" w:hAnsi="Calibri" w:cs="Times New Roman"/>
                <w:lang w:eastAsia="en-GB"/>
              </w:rPr>
              <w:t>SQRT VIF</w:t>
            </w:r>
          </w:p>
        </w:tc>
        <w:tc>
          <w:tcPr>
            <w:tcW w:w="1418" w:type="dxa"/>
          </w:tcPr>
          <w:p w14:paraId="39A17E7B" w14:textId="14E33204" w:rsidR="00EB4931" w:rsidRPr="00BF42E3" w:rsidRDefault="00EB4931" w:rsidP="00BF42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BF42E3">
              <w:rPr>
                <w:rFonts w:ascii="Calibri" w:eastAsia="Times New Roman" w:hAnsi="Calibri" w:cs="Times New Roman"/>
                <w:lang w:eastAsia="en-GB"/>
              </w:rPr>
              <w:t>Tolerance</w:t>
            </w:r>
          </w:p>
        </w:tc>
        <w:tc>
          <w:tcPr>
            <w:tcW w:w="1276" w:type="dxa"/>
            <w:noWrap/>
            <w:hideMark/>
          </w:tcPr>
          <w:p w14:paraId="52DCFE09" w14:textId="6DD2A8CA" w:rsidR="00EB4931" w:rsidRPr="00BF42E3" w:rsidRDefault="00EB4931" w:rsidP="00BF42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BF42E3">
              <w:rPr>
                <w:rFonts w:ascii="Calibri" w:eastAsia="Times New Roman" w:hAnsi="Calibri" w:cs="Times New Roman"/>
                <w:lang w:eastAsia="en-GB"/>
              </w:rPr>
              <w:t>R-squared</w:t>
            </w:r>
          </w:p>
        </w:tc>
      </w:tr>
      <w:tr w:rsidR="002D2DDE" w:rsidRPr="00EB4931" w14:paraId="31CB54DE" w14:textId="77777777" w:rsidTr="00BF42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25CF534B" w14:textId="6AEEF99C"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 xml:space="preserve">Sex </w:t>
            </w:r>
          </w:p>
        </w:tc>
        <w:tc>
          <w:tcPr>
            <w:tcW w:w="710" w:type="dxa"/>
          </w:tcPr>
          <w:p w14:paraId="3B6A2F2B" w14:textId="2F3587DD"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1.07</w:t>
            </w:r>
          </w:p>
        </w:tc>
        <w:tc>
          <w:tcPr>
            <w:tcW w:w="1240" w:type="dxa"/>
          </w:tcPr>
          <w:p w14:paraId="6D16A9B8" w14:textId="33A9F8EF"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1.03</w:t>
            </w:r>
          </w:p>
        </w:tc>
        <w:tc>
          <w:tcPr>
            <w:tcW w:w="1418" w:type="dxa"/>
            <w:vAlign w:val="center"/>
          </w:tcPr>
          <w:p w14:paraId="31F59A5F" w14:textId="03A379B0" w:rsidR="002D2DDE" w:rsidRPr="00925C0C"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0.94</w:t>
            </w:r>
          </w:p>
        </w:tc>
        <w:tc>
          <w:tcPr>
            <w:tcW w:w="1276" w:type="dxa"/>
            <w:noWrap/>
            <w:vAlign w:val="center"/>
            <w:hideMark/>
          </w:tcPr>
          <w:p w14:paraId="1DBB341F" w14:textId="18091999" w:rsidR="002D2DDE" w:rsidRPr="00925C0C"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0.06</w:t>
            </w:r>
          </w:p>
        </w:tc>
      </w:tr>
      <w:tr w:rsidR="002D2DDE" w:rsidRPr="00EB4931" w14:paraId="285CF496" w14:textId="77777777" w:rsidTr="00BF42E3">
        <w:trPr>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608386B0" w14:textId="0DD58DD0"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Age</w:t>
            </w:r>
          </w:p>
        </w:tc>
        <w:tc>
          <w:tcPr>
            <w:tcW w:w="710" w:type="dxa"/>
          </w:tcPr>
          <w:p w14:paraId="67C26427" w14:textId="1ABFC5E3"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1.47</w:t>
            </w:r>
          </w:p>
        </w:tc>
        <w:tc>
          <w:tcPr>
            <w:tcW w:w="1240" w:type="dxa"/>
          </w:tcPr>
          <w:p w14:paraId="772AD64F" w14:textId="4A175FDE"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1.21</w:t>
            </w:r>
          </w:p>
        </w:tc>
        <w:tc>
          <w:tcPr>
            <w:tcW w:w="1418" w:type="dxa"/>
            <w:vAlign w:val="center"/>
          </w:tcPr>
          <w:p w14:paraId="67A41112" w14:textId="7D9479B9" w:rsidR="002D2DDE" w:rsidRPr="00925C0C"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0.68</w:t>
            </w:r>
          </w:p>
        </w:tc>
        <w:tc>
          <w:tcPr>
            <w:tcW w:w="1276" w:type="dxa"/>
            <w:noWrap/>
            <w:vAlign w:val="center"/>
            <w:hideMark/>
          </w:tcPr>
          <w:p w14:paraId="30D2F710" w14:textId="7CDDDD8E" w:rsidR="002D2DDE" w:rsidRPr="002D2DDE"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F064E">
              <w:rPr>
                <w:rFonts w:ascii="Calibri" w:hAnsi="Calibri"/>
                <w:color w:val="000000"/>
              </w:rPr>
              <w:t>0.32</w:t>
            </w:r>
          </w:p>
        </w:tc>
      </w:tr>
      <w:tr w:rsidR="002D2DDE" w:rsidRPr="00EB4931" w14:paraId="24503871" w14:textId="77777777" w:rsidTr="00BF42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111FD4D2" w14:textId="1EB18685"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Education level</w:t>
            </w:r>
          </w:p>
        </w:tc>
        <w:tc>
          <w:tcPr>
            <w:tcW w:w="710" w:type="dxa"/>
          </w:tcPr>
          <w:p w14:paraId="521C6557" w14:textId="7DC5AFA5"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1.31</w:t>
            </w:r>
          </w:p>
        </w:tc>
        <w:tc>
          <w:tcPr>
            <w:tcW w:w="1240" w:type="dxa"/>
          </w:tcPr>
          <w:p w14:paraId="7A7CF78F" w14:textId="23F051A4"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1.15</w:t>
            </w:r>
          </w:p>
        </w:tc>
        <w:tc>
          <w:tcPr>
            <w:tcW w:w="1418" w:type="dxa"/>
            <w:vAlign w:val="center"/>
          </w:tcPr>
          <w:p w14:paraId="713D497F" w14:textId="4411CEDD" w:rsidR="002D2DDE" w:rsidRPr="00925C0C"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0.76</w:t>
            </w:r>
          </w:p>
        </w:tc>
        <w:tc>
          <w:tcPr>
            <w:tcW w:w="1276" w:type="dxa"/>
            <w:noWrap/>
            <w:vAlign w:val="center"/>
            <w:hideMark/>
          </w:tcPr>
          <w:p w14:paraId="0D3423DB" w14:textId="141EB066" w:rsidR="002D2DDE" w:rsidRPr="00EF064E"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925C0C">
              <w:rPr>
                <w:rFonts w:ascii="Calibri" w:hAnsi="Calibri"/>
                <w:color w:val="000000"/>
              </w:rPr>
              <w:t>0.24</w:t>
            </w:r>
          </w:p>
        </w:tc>
      </w:tr>
      <w:tr w:rsidR="002D2DDE" w:rsidRPr="00EB4931" w14:paraId="03C1660C" w14:textId="77777777" w:rsidTr="00BF42E3">
        <w:trPr>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3491FD26" w14:textId="740AFC1F"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Occupation</w:t>
            </w:r>
          </w:p>
        </w:tc>
        <w:tc>
          <w:tcPr>
            <w:tcW w:w="710" w:type="dxa"/>
          </w:tcPr>
          <w:p w14:paraId="183886E1" w14:textId="5578CE6D"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1.20</w:t>
            </w:r>
          </w:p>
        </w:tc>
        <w:tc>
          <w:tcPr>
            <w:tcW w:w="1240" w:type="dxa"/>
          </w:tcPr>
          <w:p w14:paraId="4AFFA7E0" w14:textId="1694213D"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1.10</w:t>
            </w:r>
          </w:p>
        </w:tc>
        <w:tc>
          <w:tcPr>
            <w:tcW w:w="1418" w:type="dxa"/>
            <w:vAlign w:val="center"/>
          </w:tcPr>
          <w:p w14:paraId="566BAEDD" w14:textId="60A7A479" w:rsidR="002D2DDE" w:rsidRPr="00925C0C"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0.83</w:t>
            </w:r>
          </w:p>
        </w:tc>
        <w:tc>
          <w:tcPr>
            <w:tcW w:w="1276" w:type="dxa"/>
            <w:noWrap/>
            <w:vAlign w:val="center"/>
            <w:hideMark/>
          </w:tcPr>
          <w:p w14:paraId="5FA97A30" w14:textId="136ACAE3" w:rsidR="002D2DDE" w:rsidRPr="00EF064E"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925C0C">
              <w:rPr>
                <w:rFonts w:ascii="Calibri" w:hAnsi="Calibri"/>
                <w:color w:val="000000"/>
              </w:rPr>
              <w:t>0.17</w:t>
            </w:r>
          </w:p>
        </w:tc>
      </w:tr>
      <w:tr w:rsidR="002D2DDE" w:rsidRPr="00EB4931" w14:paraId="31392DB6" w14:textId="77777777" w:rsidTr="00BF42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2D748F56" w14:textId="32ECCA6D"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Ethnicity</w:t>
            </w:r>
          </w:p>
        </w:tc>
        <w:tc>
          <w:tcPr>
            <w:tcW w:w="710" w:type="dxa"/>
          </w:tcPr>
          <w:p w14:paraId="179EEA9B" w14:textId="4BCBDB61"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1.09</w:t>
            </w:r>
          </w:p>
        </w:tc>
        <w:tc>
          <w:tcPr>
            <w:tcW w:w="1240" w:type="dxa"/>
          </w:tcPr>
          <w:p w14:paraId="1B65904C" w14:textId="66ABF73F"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1.04</w:t>
            </w:r>
          </w:p>
        </w:tc>
        <w:tc>
          <w:tcPr>
            <w:tcW w:w="1418" w:type="dxa"/>
            <w:vAlign w:val="center"/>
          </w:tcPr>
          <w:p w14:paraId="7DCC42CC" w14:textId="36E93D3D" w:rsidR="002D2DDE" w:rsidRPr="00925C0C"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0.92</w:t>
            </w:r>
          </w:p>
        </w:tc>
        <w:tc>
          <w:tcPr>
            <w:tcW w:w="1276" w:type="dxa"/>
            <w:noWrap/>
            <w:vAlign w:val="center"/>
            <w:hideMark/>
          </w:tcPr>
          <w:p w14:paraId="6BAB99D3" w14:textId="08FC0743" w:rsidR="002D2DDE" w:rsidRPr="002D2DDE"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F064E">
              <w:rPr>
                <w:rFonts w:ascii="Calibri" w:hAnsi="Calibri"/>
                <w:color w:val="000000"/>
              </w:rPr>
              <w:t>0.08</w:t>
            </w:r>
          </w:p>
        </w:tc>
      </w:tr>
      <w:tr w:rsidR="002D2DDE" w:rsidRPr="00EB4931" w14:paraId="5E241024" w14:textId="77777777" w:rsidTr="00BF42E3">
        <w:trPr>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799B74E8" w14:textId="17CDB606"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IMD</w:t>
            </w:r>
          </w:p>
        </w:tc>
        <w:tc>
          <w:tcPr>
            <w:tcW w:w="710" w:type="dxa"/>
          </w:tcPr>
          <w:p w14:paraId="40864859" w14:textId="6E391203"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1.14</w:t>
            </w:r>
          </w:p>
        </w:tc>
        <w:tc>
          <w:tcPr>
            <w:tcW w:w="1240" w:type="dxa"/>
          </w:tcPr>
          <w:p w14:paraId="77C0C0B3" w14:textId="1E74ED09"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1.07</w:t>
            </w:r>
          </w:p>
        </w:tc>
        <w:tc>
          <w:tcPr>
            <w:tcW w:w="1418" w:type="dxa"/>
            <w:vAlign w:val="center"/>
          </w:tcPr>
          <w:p w14:paraId="40037E35" w14:textId="2D100E80" w:rsidR="002D2DDE" w:rsidRPr="00925C0C"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0.88</w:t>
            </w:r>
          </w:p>
        </w:tc>
        <w:tc>
          <w:tcPr>
            <w:tcW w:w="1276" w:type="dxa"/>
            <w:noWrap/>
            <w:vAlign w:val="center"/>
            <w:hideMark/>
          </w:tcPr>
          <w:p w14:paraId="5BE0E7A8" w14:textId="63D26D4E" w:rsidR="002D2DDE" w:rsidRPr="002D2DDE"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F064E">
              <w:rPr>
                <w:rFonts w:ascii="Calibri" w:hAnsi="Calibri"/>
                <w:color w:val="000000"/>
              </w:rPr>
              <w:t>0.12</w:t>
            </w:r>
          </w:p>
        </w:tc>
      </w:tr>
      <w:tr w:rsidR="002D2DDE" w:rsidRPr="00EB4931" w14:paraId="4512BEE0" w14:textId="77777777" w:rsidTr="00BF42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288C1570" w14:textId="49CCBE79"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 xml:space="preserve">BMI </w:t>
            </w:r>
          </w:p>
        </w:tc>
        <w:tc>
          <w:tcPr>
            <w:tcW w:w="710" w:type="dxa"/>
          </w:tcPr>
          <w:p w14:paraId="5A78AB3A" w14:textId="06B63423"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1.06</w:t>
            </w:r>
          </w:p>
        </w:tc>
        <w:tc>
          <w:tcPr>
            <w:tcW w:w="1240" w:type="dxa"/>
          </w:tcPr>
          <w:p w14:paraId="74C83DD5" w14:textId="16FAC93B"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1.03</w:t>
            </w:r>
          </w:p>
        </w:tc>
        <w:tc>
          <w:tcPr>
            <w:tcW w:w="1418" w:type="dxa"/>
            <w:vAlign w:val="center"/>
          </w:tcPr>
          <w:p w14:paraId="6224E4A3" w14:textId="250AA872" w:rsidR="002D2DDE" w:rsidRPr="00925C0C"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0.95</w:t>
            </w:r>
          </w:p>
        </w:tc>
        <w:tc>
          <w:tcPr>
            <w:tcW w:w="1276" w:type="dxa"/>
            <w:noWrap/>
            <w:vAlign w:val="center"/>
            <w:hideMark/>
          </w:tcPr>
          <w:p w14:paraId="211F33CB" w14:textId="2D10A140" w:rsidR="002D2DDE" w:rsidRPr="002D2DDE"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F064E">
              <w:rPr>
                <w:rFonts w:ascii="Calibri" w:hAnsi="Calibri"/>
                <w:color w:val="000000"/>
              </w:rPr>
              <w:t>0.06</w:t>
            </w:r>
          </w:p>
        </w:tc>
      </w:tr>
      <w:tr w:rsidR="002D2DDE" w:rsidRPr="00EB4931" w14:paraId="2B751593" w14:textId="77777777" w:rsidTr="00BF42E3">
        <w:trPr>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7B315FD4" w14:textId="22409456"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Alcohol consumption</w:t>
            </w:r>
          </w:p>
        </w:tc>
        <w:tc>
          <w:tcPr>
            <w:tcW w:w="710" w:type="dxa"/>
          </w:tcPr>
          <w:p w14:paraId="58202574" w14:textId="2E069DD9"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1.15</w:t>
            </w:r>
          </w:p>
        </w:tc>
        <w:tc>
          <w:tcPr>
            <w:tcW w:w="1240" w:type="dxa"/>
          </w:tcPr>
          <w:p w14:paraId="2C782265" w14:textId="4EE25743"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1.07</w:t>
            </w:r>
          </w:p>
        </w:tc>
        <w:tc>
          <w:tcPr>
            <w:tcW w:w="1418" w:type="dxa"/>
            <w:vAlign w:val="center"/>
          </w:tcPr>
          <w:p w14:paraId="69CD3E78" w14:textId="0CDAB1B3" w:rsidR="002D2DDE" w:rsidRPr="00925C0C"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0.87</w:t>
            </w:r>
          </w:p>
        </w:tc>
        <w:tc>
          <w:tcPr>
            <w:tcW w:w="1276" w:type="dxa"/>
            <w:noWrap/>
            <w:vAlign w:val="center"/>
            <w:hideMark/>
          </w:tcPr>
          <w:p w14:paraId="30363AA8" w14:textId="6FBC64D0" w:rsidR="002D2DDE" w:rsidRPr="002D2DDE"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F064E">
              <w:rPr>
                <w:rFonts w:ascii="Calibri" w:hAnsi="Calibri"/>
                <w:color w:val="000000"/>
              </w:rPr>
              <w:t>0.13</w:t>
            </w:r>
          </w:p>
        </w:tc>
      </w:tr>
      <w:tr w:rsidR="002D2DDE" w:rsidRPr="00EB4931" w14:paraId="0D94270A" w14:textId="77777777" w:rsidTr="00BF42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45C97A60" w14:textId="05931AE6"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Reported experiencing depression</w:t>
            </w:r>
          </w:p>
        </w:tc>
        <w:tc>
          <w:tcPr>
            <w:tcW w:w="710" w:type="dxa"/>
          </w:tcPr>
          <w:p w14:paraId="7BF08EA9" w14:textId="5C3A7F7A"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5.77</w:t>
            </w:r>
          </w:p>
        </w:tc>
        <w:tc>
          <w:tcPr>
            <w:tcW w:w="1240" w:type="dxa"/>
          </w:tcPr>
          <w:p w14:paraId="1323A7F9" w14:textId="4B3958DD"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2.40</w:t>
            </w:r>
          </w:p>
        </w:tc>
        <w:tc>
          <w:tcPr>
            <w:tcW w:w="1418" w:type="dxa"/>
            <w:vAlign w:val="center"/>
          </w:tcPr>
          <w:p w14:paraId="65B4CDA8" w14:textId="7173C0B2" w:rsidR="002D2DDE" w:rsidRPr="00925C0C"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0.17</w:t>
            </w:r>
          </w:p>
        </w:tc>
        <w:tc>
          <w:tcPr>
            <w:tcW w:w="1276" w:type="dxa"/>
            <w:noWrap/>
            <w:vAlign w:val="center"/>
            <w:hideMark/>
          </w:tcPr>
          <w:p w14:paraId="5D6883C6" w14:textId="2041B43F" w:rsidR="002D2DDE" w:rsidRPr="00EF064E"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925C0C">
              <w:rPr>
                <w:rFonts w:ascii="Calibri" w:hAnsi="Calibri"/>
                <w:color w:val="000000"/>
              </w:rPr>
              <w:t>0.83</w:t>
            </w:r>
          </w:p>
        </w:tc>
      </w:tr>
      <w:tr w:rsidR="002D2DDE" w:rsidRPr="00EB4931" w14:paraId="06C19F3B" w14:textId="77777777" w:rsidTr="00BF42E3">
        <w:trPr>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07AA5186" w14:textId="04500399"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Alcohol/Drug dependence</w:t>
            </w:r>
          </w:p>
        </w:tc>
        <w:tc>
          <w:tcPr>
            <w:tcW w:w="710" w:type="dxa"/>
          </w:tcPr>
          <w:p w14:paraId="009F00C9" w14:textId="3AEE3861"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1.05</w:t>
            </w:r>
          </w:p>
        </w:tc>
        <w:tc>
          <w:tcPr>
            <w:tcW w:w="1240" w:type="dxa"/>
          </w:tcPr>
          <w:p w14:paraId="5B19B85E" w14:textId="712ADF08"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1.02</w:t>
            </w:r>
          </w:p>
        </w:tc>
        <w:tc>
          <w:tcPr>
            <w:tcW w:w="1418" w:type="dxa"/>
            <w:vAlign w:val="center"/>
          </w:tcPr>
          <w:p w14:paraId="67B4853A" w14:textId="2109AB77" w:rsidR="002D2DDE" w:rsidRPr="00925C0C"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0.96</w:t>
            </w:r>
          </w:p>
        </w:tc>
        <w:tc>
          <w:tcPr>
            <w:tcW w:w="1276" w:type="dxa"/>
            <w:noWrap/>
            <w:vAlign w:val="center"/>
            <w:hideMark/>
          </w:tcPr>
          <w:p w14:paraId="2C063F92" w14:textId="270633C3" w:rsidR="002D2DDE" w:rsidRPr="002D2DDE"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F064E">
              <w:rPr>
                <w:rFonts w:ascii="Calibri" w:hAnsi="Calibri"/>
                <w:color w:val="000000"/>
              </w:rPr>
              <w:t>0.04</w:t>
            </w:r>
          </w:p>
        </w:tc>
      </w:tr>
      <w:tr w:rsidR="002D2DDE" w:rsidRPr="00EB4931" w14:paraId="1E5CC600" w14:textId="77777777" w:rsidTr="00BF42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46DADF08" w14:textId="705B7327"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Physical activity</w:t>
            </w:r>
          </w:p>
        </w:tc>
        <w:tc>
          <w:tcPr>
            <w:tcW w:w="710" w:type="dxa"/>
          </w:tcPr>
          <w:p w14:paraId="7494778E" w14:textId="7213058D"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1.11</w:t>
            </w:r>
          </w:p>
        </w:tc>
        <w:tc>
          <w:tcPr>
            <w:tcW w:w="1240" w:type="dxa"/>
          </w:tcPr>
          <w:p w14:paraId="0290AF2D" w14:textId="5EC8E84F"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1.05</w:t>
            </w:r>
          </w:p>
        </w:tc>
        <w:tc>
          <w:tcPr>
            <w:tcW w:w="1418" w:type="dxa"/>
            <w:vAlign w:val="center"/>
          </w:tcPr>
          <w:p w14:paraId="2E35A91B" w14:textId="1C026A31" w:rsidR="002D2DDE" w:rsidRPr="00925C0C"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0.90</w:t>
            </w:r>
          </w:p>
        </w:tc>
        <w:tc>
          <w:tcPr>
            <w:tcW w:w="1276" w:type="dxa"/>
            <w:noWrap/>
            <w:vAlign w:val="center"/>
            <w:hideMark/>
          </w:tcPr>
          <w:p w14:paraId="55AB0E9F" w14:textId="3B24DFE2" w:rsidR="002D2DDE" w:rsidRPr="00EF064E"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925C0C">
              <w:rPr>
                <w:rFonts w:ascii="Calibri" w:hAnsi="Calibri"/>
                <w:color w:val="000000"/>
              </w:rPr>
              <w:t>0.10</w:t>
            </w:r>
          </w:p>
        </w:tc>
      </w:tr>
      <w:tr w:rsidR="002D2DDE" w:rsidRPr="00EB4931" w14:paraId="3B69473A" w14:textId="77777777" w:rsidTr="00BF42E3">
        <w:trPr>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411DE13C" w14:textId="271654A8"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Self-reported diagnosed depression</w:t>
            </w:r>
          </w:p>
        </w:tc>
        <w:tc>
          <w:tcPr>
            <w:tcW w:w="710" w:type="dxa"/>
          </w:tcPr>
          <w:p w14:paraId="14EC35EE" w14:textId="5C8502BA"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5.70</w:t>
            </w:r>
          </w:p>
        </w:tc>
        <w:tc>
          <w:tcPr>
            <w:tcW w:w="1240" w:type="dxa"/>
          </w:tcPr>
          <w:p w14:paraId="7DD79022" w14:textId="75C68637"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2.39</w:t>
            </w:r>
          </w:p>
        </w:tc>
        <w:tc>
          <w:tcPr>
            <w:tcW w:w="1418" w:type="dxa"/>
            <w:vAlign w:val="center"/>
          </w:tcPr>
          <w:p w14:paraId="0A19911D" w14:textId="2308B44D" w:rsidR="002D2DDE" w:rsidRPr="00925C0C"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0.18</w:t>
            </w:r>
          </w:p>
        </w:tc>
        <w:tc>
          <w:tcPr>
            <w:tcW w:w="1276" w:type="dxa"/>
            <w:noWrap/>
            <w:vAlign w:val="center"/>
            <w:hideMark/>
          </w:tcPr>
          <w:p w14:paraId="32567F95" w14:textId="6470F5ED" w:rsidR="002D2DDE" w:rsidRPr="002D2DDE"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F064E">
              <w:rPr>
                <w:rFonts w:ascii="Calibri" w:hAnsi="Calibri"/>
                <w:color w:val="000000"/>
              </w:rPr>
              <w:t>0.82</w:t>
            </w:r>
          </w:p>
        </w:tc>
      </w:tr>
      <w:tr w:rsidR="002D2DDE" w:rsidRPr="00EB4931" w14:paraId="7624D615" w14:textId="77777777" w:rsidTr="00BF42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50DE5C94" w14:textId="77187A25"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Limiting long-lasting illness</w:t>
            </w:r>
          </w:p>
        </w:tc>
        <w:tc>
          <w:tcPr>
            <w:tcW w:w="710" w:type="dxa"/>
          </w:tcPr>
          <w:p w14:paraId="03E81D38" w14:textId="5C17D45B"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1.23</w:t>
            </w:r>
          </w:p>
        </w:tc>
        <w:tc>
          <w:tcPr>
            <w:tcW w:w="1240" w:type="dxa"/>
          </w:tcPr>
          <w:p w14:paraId="01F7B6CE" w14:textId="193A81F3" w:rsidR="002D2DDE" w:rsidRPr="00EB4931"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1.11</w:t>
            </w:r>
          </w:p>
        </w:tc>
        <w:tc>
          <w:tcPr>
            <w:tcW w:w="1418" w:type="dxa"/>
            <w:vAlign w:val="center"/>
          </w:tcPr>
          <w:p w14:paraId="75F57072" w14:textId="39F622C3" w:rsidR="002D2DDE" w:rsidRPr="00925C0C"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0.81</w:t>
            </w:r>
          </w:p>
        </w:tc>
        <w:tc>
          <w:tcPr>
            <w:tcW w:w="1276" w:type="dxa"/>
            <w:noWrap/>
            <w:vAlign w:val="center"/>
            <w:hideMark/>
          </w:tcPr>
          <w:p w14:paraId="7D9271CE" w14:textId="4BC46B6E" w:rsidR="002D2DDE" w:rsidRPr="002D2DDE" w:rsidRDefault="002D2DDE" w:rsidP="00BF4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F064E">
              <w:rPr>
                <w:rFonts w:ascii="Calibri" w:hAnsi="Calibri"/>
                <w:color w:val="000000"/>
              </w:rPr>
              <w:t>0.19</w:t>
            </w:r>
          </w:p>
        </w:tc>
      </w:tr>
      <w:tr w:rsidR="002D2DDE" w:rsidRPr="00EB4931" w14:paraId="17C3901D" w14:textId="77777777" w:rsidTr="00BF42E3">
        <w:trPr>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7E35D358" w14:textId="011898F2"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 xml:space="preserve">Marital status </w:t>
            </w:r>
          </w:p>
        </w:tc>
        <w:tc>
          <w:tcPr>
            <w:tcW w:w="710" w:type="dxa"/>
          </w:tcPr>
          <w:p w14:paraId="24660FC8" w14:textId="7498076A"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1.11</w:t>
            </w:r>
          </w:p>
        </w:tc>
        <w:tc>
          <w:tcPr>
            <w:tcW w:w="1240" w:type="dxa"/>
          </w:tcPr>
          <w:p w14:paraId="28779E9C" w14:textId="076159EF"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4931">
              <w:rPr>
                <w:rFonts w:ascii="Calibri" w:eastAsia="Times New Roman" w:hAnsi="Calibri" w:cs="Times New Roman"/>
                <w:color w:val="000000"/>
                <w:lang w:eastAsia="en-GB"/>
              </w:rPr>
              <w:t>1.05</w:t>
            </w:r>
          </w:p>
        </w:tc>
        <w:tc>
          <w:tcPr>
            <w:tcW w:w="1418" w:type="dxa"/>
            <w:vAlign w:val="center"/>
          </w:tcPr>
          <w:p w14:paraId="4F0ABF55" w14:textId="268E384A" w:rsidR="002D2DDE" w:rsidRPr="00925C0C"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681A47">
              <w:rPr>
                <w:rFonts w:ascii="Calibri" w:hAnsi="Calibri"/>
                <w:bCs/>
                <w:color w:val="000000"/>
              </w:rPr>
              <w:t>0.90</w:t>
            </w:r>
          </w:p>
        </w:tc>
        <w:tc>
          <w:tcPr>
            <w:tcW w:w="1276" w:type="dxa"/>
            <w:noWrap/>
            <w:vAlign w:val="center"/>
            <w:hideMark/>
          </w:tcPr>
          <w:p w14:paraId="71F9D093" w14:textId="0C885DE0" w:rsidR="002D2DDE" w:rsidRPr="002D2DDE"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F064E">
              <w:rPr>
                <w:rFonts w:ascii="Calibri" w:hAnsi="Calibri"/>
                <w:color w:val="000000"/>
              </w:rPr>
              <w:t>0.10</w:t>
            </w:r>
          </w:p>
        </w:tc>
      </w:tr>
      <w:tr w:rsidR="002D2DDE" w:rsidRPr="00EB4931" w14:paraId="78A85F3D" w14:textId="77777777" w:rsidTr="00BF42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447C73FD" w14:textId="27B03F34"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 xml:space="preserve">Anxiety </w:t>
            </w:r>
          </w:p>
        </w:tc>
        <w:tc>
          <w:tcPr>
            <w:tcW w:w="710" w:type="dxa"/>
          </w:tcPr>
          <w:p w14:paraId="720C3672" w14:textId="5B99733F" w:rsidR="002D2DDE" w:rsidRPr="00681A47" w:rsidRDefault="002D2DDE" w:rsidP="00BF42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Pr>
                <w:rFonts w:eastAsia="Times New Roman" w:cs="Times New Roman"/>
                <w:lang w:eastAsia="en-GB"/>
              </w:rPr>
              <w:t>1.06</w:t>
            </w:r>
          </w:p>
        </w:tc>
        <w:tc>
          <w:tcPr>
            <w:tcW w:w="1240" w:type="dxa"/>
          </w:tcPr>
          <w:p w14:paraId="4C79F5A9" w14:textId="28E71972" w:rsidR="002D2DDE" w:rsidRPr="00681A47" w:rsidRDefault="002D2DDE" w:rsidP="00BF42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Pr>
                <w:rFonts w:eastAsia="Times New Roman" w:cs="Times New Roman"/>
                <w:lang w:eastAsia="en-GB"/>
              </w:rPr>
              <w:t>1.03</w:t>
            </w:r>
          </w:p>
        </w:tc>
        <w:tc>
          <w:tcPr>
            <w:tcW w:w="1418" w:type="dxa"/>
            <w:vAlign w:val="center"/>
          </w:tcPr>
          <w:p w14:paraId="4058ABF0" w14:textId="407D8DFB" w:rsidR="002D2DDE" w:rsidRPr="00681A47" w:rsidRDefault="002D2DDE" w:rsidP="00BF42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681A47">
              <w:rPr>
                <w:rFonts w:ascii="Calibri" w:hAnsi="Calibri"/>
                <w:bCs/>
                <w:color w:val="000000"/>
              </w:rPr>
              <w:t>0.94</w:t>
            </w:r>
          </w:p>
        </w:tc>
        <w:tc>
          <w:tcPr>
            <w:tcW w:w="1276" w:type="dxa"/>
            <w:noWrap/>
            <w:vAlign w:val="center"/>
            <w:hideMark/>
          </w:tcPr>
          <w:p w14:paraId="757A8760" w14:textId="7D7AED39" w:rsidR="002D2DDE" w:rsidRPr="00681A47" w:rsidRDefault="002D2DDE" w:rsidP="00BF42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925C0C">
              <w:rPr>
                <w:rFonts w:ascii="Calibri" w:hAnsi="Calibri"/>
                <w:color w:val="000000"/>
              </w:rPr>
              <w:t>0.06</w:t>
            </w:r>
          </w:p>
        </w:tc>
      </w:tr>
      <w:tr w:rsidR="002D2DDE" w:rsidRPr="00EB4931" w14:paraId="533643AE" w14:textId="77777777" w:rsidTr="00BF42E3">
        <w:trPr>
          <w:trHeight w:val="300"/>
          <w:jc w:val="center"/>
        </w:trPr>
        <w:tc>
          <w:tcPr>
            <w:cnfStyle w:val="001000000000" w:firstRow="0" w:lastRow="0" w:firstColumn="1" w:lastColumn="0" w:oddVBand="0" w:evenVBand="0" w:oddHBand="0" w:evenHBand="0" w:firstRowFirstColumn="0" w:firstRowLastColumn="0" w:lastRowFirstColumn="0" w:lastRowLastColumn="0"/>
            <w:tcW w:w="3148" w:type="dxa"/>
            <w:noWrap/>
            <w:hideMark/>
          </w:tcPr>
          <w:p w14:paraId="6E5AA09E" w14:textId="508C291E" w:rsidR="002D2DDE" w:rsidRPr="00BF42E3" w:rsidRDefault="002D2DDE" w:rsidP="00BF42E3">
            <w:pPr>
              <w:jc w:val="left"/>
              <w:rPr>
                <w:rFonts w:ascii="Calibri" w:eastAsia="Times New Roman" w:hAnsi="Calibri" w:cs="Times New Roman"/>
                <w:b w:val="0"/>
                <w:color w:val="000000"/>
                <w:lang w:eastAsia="en-GB"/>
              </w:rPr>
            </w:pPr>
            <w:r w:rsidRPr="00BF42E3">
              <w:rPr>
                <w:rFonts w:ascii="Calibri" w:eastAsia="Times New Roman" w:hAnsi="Calibri" w:cs="Times New Roman"/>
                <w:b w:val="0"/>
                <w:color w:val="000000"/>
                <w:lang w:eastAsia="en-GB"/>
              </w:rPr>
              <w:t xml:space="preserve">Mean </w:t>
            </w:r>
          </w:p>
        </w:tc>
        <w:tc>
          <w:tcPr>
            <w:tcW w:w="710" w:type="dxa"/>
          </w:tcPr>
          <w:p w14:paraId="43AA9CE8" w14:textId="6E898531"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1.77</w:t>
            </w:r>
          </w:p>
        </w:tc>
        <w:tc>
          <w:tcPr>
            <w:tcW w:w="1240" w:type="dxa"/>
          </w:tcPr>
          <w:p w14:paraId="0680603A" w14:textId="5991A66E" w:rsidR="002D2DDE" w:rsidRPr="00EB4931"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418" w:type="dxa"/>
            <w:vAlign w:val="center"/>
          </w:tcPr>
          <w:p w14:paraId="4A00C17C" w14:textId="5C15C415" w:rsidR="002D2DDE" w:rsidRPr="00925C0C"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276" w:type="dxa"/>
            <w:noWrap/>
            <w:vAlign w:val="center"/>
          </w:tcPr>
          <w:p w14:paraId="25D0B82C" w14:textId="4276A146" w:rsidR="002D2DDE" w:rsidRPr="00925C0C" w:rsidRDefault="002D2DDE" w:rsidP="00BF4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r>
    </w:tbl>
    <w:p w14:paraId="26383706" w14:textId="490D6917" w:rsidR="00E67F3F" w:rsidRDefault="00E67F3F" w:rsidP="00E67F3F">
      <w:pPr>
        <w:pStyle w:val="Heading2"/>
      </w:pPr>
      <w:bookmarkStart w:id="102" w:name="_Toc453770973"/>
      <w:bookmarkStart w:id="103" w:name="_Toc453770981"/>
      <w:bookmarkStart w:id="104" w:name="_Toc453770984"/>
      <w:bookmarkStart w:id="105" w:name="_Toc453771011"/>
      <w:bookmarkStart w:id="106" w:name="_Toc455648221"/>
      <w:bookmarkStart w:id="107" w:name="_Toc428206443"/>
      <w:bookmarkStart w:id="108" w:name="_Toc456104566"/>
      <w:bookmarkEnd w:id="102"/>
      <w:bookmarkEnd w:id="103"/>
      <w:bookmarkEnd w:id="104"/>
      <w:bookmarkEnd w:id="105"/>
      <w:r>
        <w:t xml:space="preserve">Local </w:t>
      </w:r>
      <w:r w:rsidR="007545AA">
        <w:t xml:space="preserve">prevalence </w:t>
      </w:r>
      <w:r>
        <w:t>estimates</w:t>
      </w:r>
      <w:bookmarkEnd w:id="106"/>
      <w:bookmarkEnd w:id="108"/>
      <w:r>
        <w:t xml:space="preserve"> </w:t>
      </w:r>
    </w:p>
    <w:p w14:paraId="55A39986" w14:textId="1FB72267" w:rsidR="00E67F3F" w:rsidRDefault="00E67F3F" w:rsidP="00E67F3F">
      <w:r>
        <w:t>Local estimates and CIs were calculated by the inverse probability weights method.</w:t>
      </w:r>
      <w:r>
        <w:fldChar w:fldCharType="begin"/>
      </w:r>
      <w:r w:rsidR="00F21615">
        <w:instrText xml:space="preserve"> ADDIN EN.CITE &lt;EndNote&gt;&lt;Cite&gt;&lt;Author&gt;Mansournia&lt;/Author&gt;&lt;Year&gt;2016&lt;/Year&gt;&lt;RecNum&gt;251&lt;/RecNum&gt;&lt;DisplayText&gt;[60]&lt;/DisplayText&gt;&lt;record&gt;&lt;rec-number&gt;251&lt;/rec-number&gt;&lt;foreign-keys&gt;&lt;key app="EN" db-id="dd5tww09vxfxrfestptpfftmpztsw0zrd5ss" timestamp="1466879154"&gt;251&lt;/key&gt;&lt;/foreign-keys&gt;&lt;ref-type name="Journal Article"&gt;17&lt;/ref-type&gt;&lt;contributors&gt;&lt;authors&gt;&lt;author&gt;Mansournia, Mohammad Ali&lt;/author&gt;&lt;author&gt;Altman, Douglas G&lt;/author&gt;&lt;/authors&gt;&lt;/contributors&gt;&lt;titles&gt;&lt;title&gt;Inverse probability weighting&lt;/title&gt;&lt;secondary-title&gt;BMJ&lt;/secondary-title&gt;&lt;/titles&gt;&lt;periodical&gt;&lt;full-title&gt;BMJ&lt;/full-title&gt;&lt;/periodical&gt;&lt;volume&gt;352&lt;/volume&gt;&lt;dates&gt;&lt;year&gt;2016&lt;/year&gt;&lt;pub-dates&gt;&lt;date&gt;2016-01-15 13:46:53&lt;/date&gt;&lt;/pub-dates&gt;&lt;/dates&gt;&lt;urls&gt;&lt;related-urls&gt;&lt;url&gt;http://www.bmj.com/bmj/352/bmj.i189.full.pdf&lt;/url&gt;&lt;/related-urls&gt;&lt;/urls&gt;&lt;electronic-resource-num&gt;10.1136/bmj.i189&lt;/electronic-resource-num&gt;&lt;/record&gt;&lt;/Cite&gt;&lt;/EndNote&gt;</w:instrText>
      </w:r>
      <w:r>
        <w:fldChar w:fldCharType="separate"/>
      </w:r>
      <w:r w:rsidR="00F21615">
        <w:rPr>
          <w:noProof/>
        </w:rPr>
        <w:t>[60]</w:t>
      </w:r>
      <w:r>
        <w:fldChar w:fldCharType="end"/>
      </w:r>
      <w:r>
        <w:t xml:space="preserve"> </w:t>
      </w:r>
      <w:r>
        <w:fldChar w:fldCharType="begin"/>
      </w:r>
      <w:r>
        <w:instrText xml:space="preserve"> REF _Ref454647036 \h </w:instrText>
      </w:r>
      <w:r>
        <w:fldChar w:fldCharType="separate"/>
      </w:r>
      <w:r w:rsidR="008F3D2A">
        <w:t xml:space="preserve">Table </w:t>
      </w:r>
      <w:r w:rsidR="008F3D2A">
        <w:rPr>
          <w:noProof/>
        </w:rPr>
        <w:t>13</w:t>
      </w:r>
      <w:r>
        <w:fldChar w:fldCharType="end"/>
      </w:r>
      <w:r>
        <w:t xml:space="preserve"> shows descriptive  statistics for the </w:t>
      </w:r>
      <w:r w:rsidR="00C84537">
        <w:t xml:space="preserve">practice </w:t>
      </w:r>
      <w:r>
        <w:t xml:space="preserve">local estimates. These showed a mean prevalence of </w:t>
      </w:r>
      <w:r w:rsidR="00336037">
        <w:t>15.78%</w:t>
      </w:r>
      <w:r>
        <w:t xml:space="preserve">. </w:t>
      </w:r>
    </w:p>
    <w:p w14:paraId="378F3E30" w14:textId="77777777" w:rsidR="00990144" w:rsidRDefault="00990144" w:rsidP="00E67F3F"/>
    <w:p w14:paraId="00459A4D" w14:textId="25342F8B" w:rsidR="00E67F3F" w:rsidRDefault="00E67F3F" w:rsidP="00E67F3F">
      <w:pPr>
        <w:pStyle w:val="Caption"/>
      </w:pPr>
      <w:bookmarkStart w:id="109" w:name="_Ref454647036"/>
      <w:r>
        <w:lastRenderedPageBreak/>
        <w:t xml:space="preserve">Table </w:t>
      </w:r>
      <w:fldSimple w:instr=" SEQ Table \* ARABIC ">
        <w:r w:rsidR="008F3D2A">
          <w:rPr>
            <w:noProof/>
          </w:rPr>
          <w:t>13</w:t>
        </w:r>
      </w:fldSimple>
      <w:bookmarkEnd w:id="109"/>
      <w:r>
        <w:t xml:space="preserve">: summary statistics for </w:t>
      </w:r>
      <w:r w:rsidR="00C84537">
        <w:t xml:space="preserve">practice </w:t>
      </w:r>
      <w:r>
        <w:t>estimates</w:t>
      </w:r>
    </w:p>
    <w:tbl>
      <w:tblPr>
        <w:tblStyle w:val="GridTable4-Accent51"/>
        <w:tblW w:w="0" w:type="auto"/>
        <w:jc w:val="center"/>
        <w:tblLook w:val="04A0" w:firstRow="1" w:lastRow="0" w:firstColumn="1" w:lastColumn="0" w:noHBand="0" w:noVBand="1"/>
      </w:tblPr>
      <w:tblGrid>
        <w:gridCol w:w="1711"/>
        <w:gridCol w:w="1744"/>
      </w:tblGrid>
      <w:tr w:rsidR="00336037" w:rsidRPr="00B17D85" w14:paraId="5D467CA3" w14:textId="77777777" w:rsidTr="007545A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1" w:type="dxa"/>
            <w:noWrap/>
            <w:hideMark/>
          </w:tcPr>
          <w:p w14:paraId="093D2FAD" w14:textId="7C019E25" w:rsidR="00336037" w:rsidRPr="00B17D85" w:rsidRDefault="007545AA" w:rsidP="00217466">
            <w:r>
              <w:t>Percentile</w:t>
            </w:r>
          </w:p>
        </w:tc>
        <w:tc>
          <w:tcPr>
            <w:tcW w:w="1744" w:type="dxa"/>
            <w:noWrap/>
            <w:hideMark/>
          </w:tcPr>
          <w:p w14:paraId="33870137" w14:textId="77777777" w:rsidR="00336037" w:rsidRPr="00B17D85" w:rsidRDefault="00336037" w:rsidP="00217466">
            <w:pPr>
              <w:jc w:val="center"/>
              <w:cnfStyle w:val="100000000000" w:firstRow="1" w:lastRow="0" w:firstColumn="0" w:lastColumn="0" w:oddVBand="0" w:evenVBand="0" w:oddHBand="0" w:evenHBand="0" w:firstRowFirstColumn="0" w:firstRowLastColumn="0" w:lastRowFirstColumn="0" w:lastRowLastColumn="0"/>
            </w:pPr>
            <w:r w:rsidRPr="00B17D85">
              <w:t>Smallest</w:t>
            </w:r>
            <w:r>
              <w:t>/Largest</w:t>
            </w:r>
          </w:p>
        </w:tc>
      </w:tr>
      <w:tr w:rsidR="00336037" w:rsidRPr="00B17D85" w14:paraId="7757854E" w14:textId="77777777" w:rsidTr="007545A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1" w:type="dxa"/>
            <w:noWrap/>
            <w:hideMark/>
          </w:tcPr>
          <w:p w14:paraId="74287478" w14:textId="77777777" w:rsidR="00336037" w:rsidRPr="00B17D85" w:rsidRDefault="00336037" w:rsidP="00336037">
            <w:r w:rsidRPr="00B17D85">
              <w:t>1%</w:t>
            </w:r>
          </w:p>
        </w:tc>
        <w:tc>
          <w:tcPr>
            <w:tcW w:w="1744" w:type="dxa"/>
            <w:noWrap/>
            <w:vAlign w:val="bottom"/>
          </w:tcPr>
          <w:p w14:paraId="2AED941A" w14:textId="325F8EFF" w:rsidR="00336037" w:rsidRPr="00B17D85" w:rsidRDefault="00336037" w:rsidP="00336037">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8.00</w:t>
            </w:r>
          </w:p>
        </w:tc>
      </w:tr>
      <w:tr w:rsidR="00336037" w:rsidRPr="00B17D85" w14:paraId="4B78DD05" w14:textId="77777777" w:rsidTr="007545AA">
        <w:trPr>
          <w:trHeight w:val="300"/>
          <w:jc w:val="center"/>
        </w:trPr>
        <w:tc>
          <w:tcPr>
            <w:cnfStyle w:val="001000000000" w:firstRow="0" w:lastRow="0" w:firstColumn="1" w:lastColumn="0" w:oddVBand="0" w:evenVBand="0" w:oddHBand="0" w:evenHBand="0" w:firstRowFirstColumn="0" w:firstRowLastColumn="0" w:lastRowFirstColumn="0" w:lastRowLastColumn="0"/>
            <w:tcW w:w="1711" w:type="dxa"/>
            <w:noWrap/>
            <w:hideMark/>
          </w:tcPr>
          <w:p w14:paraId="73A1F5B2" w14:textId="77777777" w:rsidR="00336037" w:rsidRPr="00B17D85" w:rsidRDefault="00336037" w:rsidP="00336037">
            <w:r w:rsidRPr="00B17D85">
              <w:t>5%</w:t>
            </w:r>
          </w:p>
        </w:tc>
        <w:tc>
          <w:tcPr>
            <w:tcW w:w="1744" w:type="dxa"/>
            <w:noWrap/>
            <w:vAlign w:val="bottom"/>
          </w:tcPr>
          <w:p w14:paraId="03AE2973" w14:textId="1B4A4F1C" w:rsidR="00336037" w:rsidRPr="00B17D85" w:rsidRDefault="00336037" w:rsidP="00336037">
            <w:pPr>
              <w:jc w:val="center"/>
              <w:cnfStyle w:val="000000000000" w:firstRow="0" w:lastRow="0" w:firstColumn="0" w:lastColumn="0" w:oddVBand="0" w:evenVBand="0" w:oddHBand="0" w:evenHBand="0" w:firstRowFirstColumn="0" w:firstRowLastColumn="0" w:lastRowFirstColumn="0" w:lastRowLastColumn="0"/>
            </w:pPr>
            <w:r>
              <w:rPr>
                <w:rFonts w:ascii="Calibri" w:hAnsi="Calibri"/>
              </w:rPr>
              <w:t>9.64</w:t>
            </w:r>
          </w:p>
        </w:tc>
      </w:tr>
      <w:tr w:rsidR="00336037" w:rsidRPr="00B17D85" w14:paraId="2387ECAE" w14:textId="77777777" w:rsidTr="007545A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1" w:type="dxa"/>
            <w:noWrap/>
            <w:hideMark/>
          </w:tcPr>
          <w:p w14:paraId="76C3E427" w14:textId="77777777" w:rsidR="00336037" w:rsidRPr="00B17D85" w:rsidRDefault="00336037" w:rsidP="00336037">
            <w:r w:rsidRPr="00B17D85">
              <w:t>10%</w:t>
            </w:r>
          </w:p>
        </w:tc>
        <w:tc>
          <w:tcPr>
            <w:tcW w:w="1744" w:type="dxa"/>
            <w:noWrap/>
            <w:vAlign w:val="bottom"/>
          </w:tcPr>
          <w:p w14:paraId="34CFD0BF" w14:textId="2C5990D5" w:rsidR="00336037" w:rsidRPr="00B17D85" w:rsidRDefault="00336037" w:rsidP="00336037">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10.85</w:t>
            </w:r>
          </w:p>
        </w:tc>
      </w:tr>
      <w:tr w:rsidR="00336037" w:rsidRPr="00B17D85" w14:paraId="34F9A577" w14:textId="77777777" w:rsidTr="007545AA">
        <w:trPr>
          <w:trHeight w:val="300"/>
          <w:jc w:val="center"/>
        </w:trPr>
        <w:tc>
          <w:tcPr>
            <w:cnfStyle w:val="001000000000" w:firstRow="0" w:lastRow="0" w:firstColumn="1" w:lastColumn="0" w:oddVBand="0" w:evenVBand="0" w:oddHBand="0" w:evenHBand="0" w:firstRowFirstColumn="0" w:firstRowLastColumn="0" w:lastRowFirstColumn="0" w:lastRowLastColumn="0"/>
            <w:tcW w:w="1711" w:type="dxa"/>
            <w:noWrap/>
            <w:hideMark/>
          </w:tcPr>
          <w:p w14:paraId="308F9904" w14:textId="77777777" w:rsidR="00336037" w:rsidRPr="00B17D85" w:rsidRDefault="00336037" w:rsidP="00336037">
            <w:r w:rsidRPr="00B17D85">
              <w:t>25%</w:t>
            </w:r>
          </w:p>
        </w:tc>
        <w:tc>
          <w:tcPr>
            <w:tcW w:w="1744" w:type="dxa"/>
            <w:noWrap/>
            <w:vAlign w:val="bottom"/>
          </w:tcPr>
          <w:p w14:paraId="39455C7B" w14:textId="7F644C18" w:rsidR="00336037" w:rsidRPr="00B17D85" w:rsidRDefault="00336037" w:rsidP="00336037">
            <w:pPr>
              <w:jc w:val="center"/>
              <w:cnfStyle w:val="000000000000" w:firstRow="0" w:lastRow="0" w:firstColumn="0" w:lastColumn="0" w:oddVBand="0" w:evenVBand="0" w:oddHBand="0" w:evenHBand="0" w:firstRowFirstColumn="0" w:firstRowLastColumn="0" w:lastRowFirstColumn="0" w:lastRowLastColumn="0"/>
            </w:pPr>
            <w:r>
              <w:rPr>
                <w:rFonts w:ascii="Calibri" w:hAnsi="Calibri"/>
              </w:rPr>
              <w:t>13.68</w:t>
            </w:r>
          </w:p>
        </w:tc>
      </w:tr>
      <w:tr w:rsidR="00336037" w:rsidRPr="00B17D85" w14:paraId="074980EF" w14:textId="77777777" w:rsidTr="007545A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1" w:type="dxa"/>
            <w:noWrap/>
            <w:hideMark/>
          </w:tcPr>
          <w:p w14:paraId="684D8458" w14:textId="77777777" w:rsidR="00336037" w:rsidRPr="00B17D85" w:rsidRDefault="00336037" w:rsidP="00336037">
            <w:r w:rsidRPr="00B17D85">
              <w:t>50%</w:t>
            </w:r>
          </w:p>
        </w:tc>
        <w:tc>
          <w:tcPr>
            <w:tcW w:w="1744" w:type="dxa"/>
            <w:noWrap/>
            <w:vAlign w:val="bottom"/>
          </w:tcPr>
          <w:p w14:paraId="6F9D7975" w14:textId="29C06BB9" w:rsidR="00336037" w:rsidRPr="00B17D85" w:rsidRDefault="00336037" w:rsidP="00336037">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15.78</w:t>
            </w:r>
          </w:p>
        </w:tc>
      </w:tr>
      <w:tr w:rsidR="00336037" w:rsidRPr="00B17D85" w14:paraId="46F42E8F" w14:textId="77777777" w:rsidTr="007545AA">
        <w:trPr>
          <w:trHeight w:val="300"/>
          <w:jc w:val="center"/>
        </w:trPr>
        <w:tc>
          <w:tcPr>
            <w:cnfStyle w:val="001000000000" w:firstRow="0" w:lastRow="0" w:firstColumn="1" w:lastColumn="0" w:oddVBand="0" w:evenVBand="0" w:oddHBand="0" w:evenHBand="0" w:firstRowFirstColumn="0" w:firstRowLastColumn="0" w:lastRowFirstColumn="0" w:lastRowLastColumn="0"/>
            <w:tcW w:w="1711" w:type="dxa"/>
            <w:noWrap/>
            <w:hideMark/>
          </w:tcPr>
          <w:p w14:paraId="29E40068" w14:textId="77777777" w:rsidR="00336037" w:rsidRPr="00B17D85" w:rsidRDefault="00336037" w:rsidP="00336037">
            <w:r w:rsidRPr="00B17D85">
              <w:t>75%</w:t>
            </w:r>
          </w:p>
        </w:tc>
        <w:tc>
          <w:tcPr>
            <w:tcW w:w="1744" w:type="dxa"/>
            <w:noWrap/>
            <w:vAlign w:val="bottom"/>
          </w:tcPr>
          <w:p w14:paraId="612E4404" w14:textId="280D866D" w:rsidR="00336037" w:rsidRPr="00B17D85" w:rsidRDefault="00336037" w:rsidP="00336037">
            <w:pPr>
              <w:jc w:val="center"/>
              <w:cnfStyle w:val="000000000000" w:firstRow="0" w:lastRow="0" w:firstColumn="0" w:lastColumn="0" w:oddVBand="0" w:evenVBand="0" w:oddHBand="0" w:evenHBand="0" w:firstRowFirstColumn="0" w:firstRowLastColumn="0" w:lastRowFirstColumn="0" w:lastRowLastColumn="0"/>
            </w:pPr>
            <w:r>
              <w:rPr>
                <w:rFonts w:ascii="Calibri" w:hAnsi="Calibri"/>
              </w:rPr>
              <w:t>17.35</w:t>
            </w:r>
          </w:p>
        </w:tc>
      </w:tr>
      <w:tr w:rsidR="00336037" w:rsidRPr="00B17D85" w14:paraId="63492AB8" w14:textId="77777777" w:rsidTr="007545A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1" w:type="dxa"/>
            <w:noWrap/>
            <w:hideMark/>
          </w:tcPr>
          <w:p w14:paraId="20AB0D60" w14:textId="77777777" w:rsidR="00336037" w:rsidRPr="00B17D85" w:rsidRDefault="00336037" w:rsidP="00336037">
            <w:r w:rsidRPr="00B17D85">
              <w:t>90%</w:t>
            </w:r>
          </w:p>
        </w:tc>
        <w:tc>
          <w:tcPr>
            <w:tcW w:w="1744" w:type="dxa"/>
            <w:noWrap/>
            <w:vAlign w:val="bottom"/>
          </w:tcPr>
          <w:p w14:paraId="1E5FFBBC" w14:textId="2DD43630" w:rsidR="00336037" w:rsidRPr="00B17D85" w:rsidRDefault="00336037" w:rsidP="00336037">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18.78</w:t>
            </w:r>
          </w:p>
        </w:tc>
      </w:tr>
      <w:tr w:rsidR="00336037" w:rsidRPr="00B17D85" w14:paraId="0804D4FC" w14:textId="77777777" w:rsidTr="007545AA">
        <w:trPr>
          <w:trHeight w:val="300"/>
          <w:jc w:val="center"/>
        </w:trPr>
        <w:tc>
          <w:tcPr>
            <w:cnfStyle w:val="001000000000" w:firstRow="0" w:lastRow="0" w:firstColumn="1" w:lastColumn="0" w:oddVBand="0" w:evenVBand="0" w:oddHBand="0" w:evenHBand="0" w:firstRowFirstColumn="0" w:firstRowLastColumn="0" w:lastRowFirstColumn="0" w:lastRowLastColumn="0"/>
            <w:tcW w:w="1711" w:type="dxa"/>
            <w:noWrap/>
            <w:hideMark/>
          </w:tcPr>
          <w:p w14:paraId="08F8C35E" w14:textId="77777777" w:rsidR="00336037" w:rsidRPr="00B17D85" w:rsidRDefault="00336037" w:rsidP="00336037">
            <w:r w:rsidRPr="00B17D85">
              <w:t>95%</w:t>
            </w:r>
          </w:p>
        </w:tc>
        <w:tc>
          <w:tcPr>
            <w:tcW w:w="1744" w:type="dxa"/>
            <w:noWrap/>
            <w:vAlign w:val="bottom"/>
          </w:tcPr>
          <w:p w14:paraId="1D88111A" w14:textId="57EBEF19" w:rsidR="00336037" w:rsidRPr="00B17D85" w:rsidRDefault="00336037" w:rsidP="00336037">
            <w:pPr>
              <w:jc w:val="center"/>
              <w:cnfStyle w:val="000000000000" w:firstRow="0" w:lastRow="0" w:firstColumn="0" w:lastColumn="0" w:oddVBand="0" w:evenVBand="0" w:oddHBand="0" w:evenHBand="0" w:firstRowFirstColumn="0" w:firstRowLastColumn="0" w:lastRowFirstColumn="0" w:lastRowLastColumn="0"/>
            </w:pPr>
            <w:r>
              <w:rPr>
                <w:rFonts w:ascii="Calibri" w:hAnsi="Calibri"/>
              </w:rPr>
              <w:t>19.65</w:t>
            </w:r>
          </w:p>
        </w:tc>
      </w:tr>
      <w:tr w:rsidR="00336037" w:rsidRPr="00B17D85" w14:paraId="1FA4F18A" w14:textId="77777777" w:rsidTr="007545A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1" w:type="dxa"/>
            <w:noWrap/>
            <w:hideMark/>
          </w:tcPr>
          <w:p w14:paraId="3C6B866A" w14:textId="77777777" w:rsidR="00336037" w:rsidRPr="00B17D85" w:rsidRDefault="00336037" w:rsidP="00336037">
            <w:r w:rsidRPr="00B17D85">
              <w:t>99%</w:t>
            </w:r>
          </w:p>
        </w:tc>
        <w:tc>
          <w:tcPr>
            <w:tcW w:w="1744" w:type="dxa"/>
            <w:noWrap/>
            <w:vAlign w:val="bottom"/>
          </w:tcPr>
          <w:p w14:paraId="015471F8" w14:textId="738C7F75" w:rsidR="00336037" w:rsidRPr="00B17D85" w:rsidRDefault="00336037" w:rsidP="00336037">
            <w:pPr>
              <w:jc w:val="center"/>
              <w:cnfStyle w:val="000000100000" w:firstRow="0" w:lastRow="0" w:firstColumn="0" w:lastColumn="0" w:oddVBand="0" w:evenVBand="0" w:oddHBand="1" w:evenHBand="0" w:firstRowFirstColumn="0" w:firstRowLastColumn="0" w:lastRowFirstColumn="0" w:lastRowLastColumn="0"/>
            </w:pPr>
            <w:r>
              <w:rPr>
                <w:rFonts w:ascii="Calibri" w:hAnsi="Calibri"/>
              </w:rPr>
              <w:t>20.90</w:t>
            </w:r>
          </w:p>
        </w:tc>
      </w:tr>
    </w:tbl>
    <w:p w14:paraId="2CF4816B" w14:textId="77777777" w:rsidR="007545AA" w:rsidRDefault="007545AA" w:rsidP="007545AA">
      <w:pPr>
        <w:pStyle w:val="Heading3"/>
      </w:pPr>
      <w:bookmarkStart w:id="110" w:name="_Toc455648223"/>
      <w:bookmarkStart w:id="111" w:name="_Toc456104567"/>
      <w:r w:rsidRPr="002B78FF">
        <w:t>External validation</w:t>
      </w:r>
      <w:r>
        <w:t xml:space="preserve"> of local estimates</w:t>
      </w:r>
      <w:bookmarkEnd w:id="110"/>
      <w:bookmarkEnd w:id="111"/>
    </w:p>
    <w:p w14:paraId="5C0106D7" w14:textId="51A67706" w:rsidR="00E67F3F" w:rsidRDefault="007545AA" w:rsidP="00E67F3F">
      <w:r>
        <w:t>As noted previously it is difficult to c</w:t>
      </w:r>
      <w:r w:rsidR="00E67F3F">
        <w:t xml:space="preserve">ompare prevalence derived from the </w:t>
      </w:r>
      <w:r>
        <w:t>raw HSfE dataset Regions with corresponding QOF register data for England NHS Regions</w:t>
      </w:r>
      <w:r w:rsidR="00E67F3F">
        <w:t xml:space="preserve">. </w:t>
      </w:r>
      <w:proofErr w:type="gramStart"/>
      <w:r w:rsidR="00D47374">
        <w:t>However</w:t>
      </w:r>
      <w:proofErr w:type="gramEnd"/>
      <w:r w:rsidR="00D47374">
        <w:t xml:space="preserve"> we have compared practice-level estimates of depression prevalence with the corresponding QOF register. The current QOF depression indicator is </w:t>
      </w:r>
      <w:r w:rsidR="00D47374" w:rsidRPr="00D47374">
        <w:t>DEP003</w:t>
      </w:r>
      <w:r w:rsidR="00D47374">
        <w:t>, t</w:t>
      </w:r>
      <w:r w:rsidR="00D47374" w:rsidRPr="00D47374">
        <w:t>he percentage of patients aged 18 or over with a new diagnosis of depression in the preceding 1 April to 31 March, who have been reviewed not earlier than 10 days after and not later than 56 days after the date of diagnosis</w:t>
      </w:r>
      <w:r w:rsidR="00D47374">
        <w:t xml:space="preserve">. </w:t>
      </w:r>
      <w:r w:rsidR="00D47374" w:rsidRPr="00D47374">
        <w:t xml:space="preserve">The </w:t>
      </w:r>
      <w:r w:rsidR="00D47374">
        <w:t xml:space="preserve">actual </w:t>
      </w:r>
      <w:r w:rsidR="00D47374" w:rsidRPr="00D47374">
        <w:t xml:space="preserve">disease register for the depression indicator for the purpose of calculating the register indicator, </w:t>
      </w:r>
      <w:r w:rsidR="00D47374">
        <w:t xml:space="preserve">known as the </w:t>
      </w:r>
      <w:r w:rsidR="00D47374" w:rsidRPr="00D47374">
        <w:t>Adjusted Practice Disease Factor (APDF)</w:t>
      </w:r>
      <w:r w:rsidR="00B6762B">
        <w:t xml:space="preserve">, </w:t>
      </w:r>
      <w:r w:rsidR="00D47374" w:rsidRPr="00D47374">
        <w:t xml:space="preserve">is defined as all patients aged 18 or over, diagnosed on or after 1 April 2006, who have an </w:t>
      </w:r>
      <w:r w:rsidR="00D47374" w:rsidRPr="00B6762B">
        <w:rPr>
          <w:u w:val="single"/>
        </w:rPr>
        <w:t>unresolved record</w:t>
      </w:r>
      <w:r w:rsidR="00D47374" w:rsidRPr="00D47374">
        <w:t xml:space="preserve"> of depression in their patient record. </w:t>
      </w:r>
      <w:r w:rsidR="00B6762B">
        <w:t>Many patients who have had depression will have the episode recorded as resolved and will therefore not appear in the denominator. T</w:t>
      </w:r>
      <w:r w:rsidR="00E67F3F" w:rsidRPr="00DC7442">
        <w:t xml:space="preserve">he </w:t>
      </w:r>
      <w:r>
        <w:t xml:space="preserve">average </w:t>
      </w:r>
      <w:r w:rsidR="00E67F3F" w:rsidRPr="00DC7442">
        <w:t>percentage difference between the local estimates</w:t>
      </w:r>
      <w:r w:rsidR="00B6762B">
        <w:t>, which use a definition of ever having depression,</w:t>
      </w:r>
      <w:r w:rsidR="00E67F3F" w:rsidRPr="00DC7442">
        <w:t xml:space="preserve"> and QOF registers</w:t>
      </w:r>
      <w:r w:rsidR="000E058B">
        <w:t xml:space="preserve"> is 8.16%</w:t>
      </w:r>
      <w:r>
        <w:t xml:space="preserve">. </w:t>
      </w:r>
      <w:r w:rsidR="00E67F3F">
        <w:t xml:space="preserve">In </w:t>
      </w:r>
      <w:proofErr w:type="gramStart"/>
      <w:r w:rsidR="00E67F3F">
        <w:t>general</w:t>
      </w:r>
      <w:proofErr w:type="gramEnd"/>
      <w:r w:rsidR="00E67F3F">
        <w:t xml:space="preserve"> the local estimates are higher than the registered prevalence, as we would expect given the model we developed. </w:t>
      </w:r>
    </w:p>
    <w:p w14:paraId="7DF2BBB2" w14:textId="77777777" w:rsidR="000E058B" w:rsidRDefault="000E058B" w:rsidP="00E67F3F"/>
    <w:p w14:paraId="71839178" w14:textId="5AF99EA2" w:rsidR="00E67F3F" w:rsidRDefault="00E67F3F" w:rsidP="00E67F3F">
      <w:pPr>
        <w:rPr>
          <w:color w:val="000000"/>
        </w:rPr>
      </w:pPr>
      <w:r w:rsidRPr="0082478A">
        <w:t xml:space="preserve">The </w:t>
      </w:r>
      <w:r w:rsidRPr="0082478A">
        <w:rPr>
          <w:bCs/>
        </w:rPr>
        <w:t xml:space="preserve">Kendall's tau-a between model-estimated and QOF prevalence of diagnosed </w:t>
      </w:r>
      <w:proofErr w:type="gramStart"/>
      <w:r w:rsidR="007D0BB7">
        <w:rPr>
          <w:bCs/>
        </w:rPr>
        <w:t xml:space="preserve">depression </w:t>
      </w:r>
      <w:r w:rsidRPr="0082478A">
        <w:rPr>
          <w:bCs/>
        </w:rPr>
        <w:t xml:space="preserve"> for</w:t>
      </w:r>
      <w:proofErr w:type="gramEnd"/>
      <w:r w:rsidRPr="0082478A">
        <w:rPr>
          <w:bCs/>
        </w:rPr>
        <w:t xml:space="preserve"> </w:t>
      </w:r>
      <w:r w:rsidR="007D0BB7" w:rsidRPr="007D0BB7">
        <w:rPr>
          <w:bCs/>
        </w:rPr>
        <w:t>75520</w:t>
      </w:r>
      <w:r w:rsidR="007D0BB7">
        <w:rPr>
          <w:bCs/>
        </w:rPr>
        <w:t xml:space="preserve"> practices was 0</w:t>
      </w:r>
      <w:r w:rsidR="007D0BB7" w:rsidRPr="007D0BB7">
        <w:rPr>
          <w:bCs/>
        </w:rPr>
        <w:t>.260</w:t>
      </w:r>
      <w:r w:rsidR="007D0BB7">
        <w:rPr>
          <w:bCs/>
        </w:rPr>
        <w:t xml:space="preserve"> </w:t>
      </w:r>
      <w:r w:rsidR="007D0BB7" w:rsidRPr="007D0BB7">
        <w:rPr>
          <w:bCs/>
        </w:rPr>
        <w:t>(</w:t>
      </w:r>
      <w:r w:rsidR="007D0BB7">
        <w:rPr>
          <w:bCs/>
        </w:rPr>
        <w:t xml:space="preserve">95% CIs </w:t>
      </w:r>
      <w:r w:rsidR="007D0BB7" w:rsidRPr="007D0BB7">
        <w:rPr>
          <w:bCs/>
        </w:rPr>
        <w:t>0.246</w:t>
      </w:r>
      <w:r w:rsidR="007D0BB7">
        <w:rPr>
          <w:bCs/>
        </w:rPr>
        <w:t>-</w:t>
      </w:r>
      <w:r w:rsidR="007D0BB7" w:rsidRPr="007D0BB7">
        <w:rPr>
          <w:bCs/>
        </w:rPr>
        <w:t>0.275)1.1x10</w:t>
      </w:r>
      <w:r w:rsidR="007D0BB7" w:rsidRPr="007D0BB7">
        <w:rPr>
          <w:bCs/>
          <w:vertAlign w:val="superscript"/>
        </w:rPr>
        <w:t>-232</w:t>
      </w:r>
      <w:r w:rsidR="007D0BB7" w:rsidRPr="007D0BB7">
        <w:rPr>
          <w:bCs/>
        </w:rPr>
        <w:t>,</w:t>
      </w:r>
      <w:r w:rsidRPr="0082478A">
        <w:rPr>
          <w:color w:val="000000"/>
        </w:rPr>
        <w:t xml:space="preserve"> </w:t>
      </w:r>
      <w:r w:rsidR="007D0BB7">
        <w:rPr>
          <w:color w:val="000000"/>
        </w:rPr>
        <w:t xml:space="preserve"> </w:t>
      </w:r>
      <w:r w:rsidRPr="0082478A">
        <w:rPr>
          <w:color w:val="000000"/>
        </w:rPr>
        <w:t>Therefore, in our sample of</w:t>
      </w:r>
      <w:r w:rsidR="007D0BB7">
        <w:rPr>
          <w:color w:val="000000"/>
        </w:rPr>
        <w:t xml:space="preserve"> practices</w:t>
      </w:r>
      <w:r w:rsidRPr="0082478A">
        <w:rPr>
          <w:color w:val="000000"/>
        </w:rPr>
        <w:t xml:space="preserve">, a random pair of </w:t>
      </w:r>
      <w:r w:rsidR="007D0BB7">
        <w:rPr>
          <w:color w:val="000000"/>
        </w:rPr>
        <w:t xml:space="preserve">practices </w:t>
      </w:r>
      <w:r w:rsidRPr="0082478A">
        <w:rPr>
          <w:color w:val="000000"/>
        </w:rPr>
        <w:t xml:space="preserve">was </w:t>
      </w:r>
      <w:r w:rsidR="007D0BB7">
        <w:rPr>
          <w:color w:val="000000"/>
        </w:rPr>
        <w:t>26%</w:t>
      </w:r>
      <w:r w:rsidRPr="0082478A">
        <w:rPr>
          <w:color w:val="000000"/>
        </w:rPr>
        <w:t xml:space="preserve"> percent more likely to be concordant (the </w:t>
      </w:r>
      <w:r w:rsidR="007D0BB7">
        <w:rPr>
          <w:color w:val="000000"/>
        </w:rPr>
        <w:t xml:space="preserve">practice </w:t>
      </w:r>
      <w:r w:rsidRPr="0082478A">
        <w:rPr>
          <w:color w:val="000000"/>
        </w:rPr>
        <w:t xml:space="preserve">with the higher QOF prevalence also having the higher model-estimated prevalence) than to be discordant (the </w:t>
      </w:r>
      <w:r w:rsidR="007D0BB7">
        <w:rPr>
          <w:color w:val="000000"/>
        </w:rPr>
        <w:t xml:space="preserve">practice </w:t>
      </w:r>
      <w:r w:rsidRPr="0082478A">
        <w:rPr>
          <w:color w:val="000000"/>
        </w:rPr>
        <w:t xml:space="preserve">with the higher QOF prevalence having the lower model-estimated prevalence). </w:t>
      </w:r>
      <w:r w:rsidRPr="0082478A">
        <w:rPr>
          <w:color w:val="000000"/>
        </w:rPr>
        <w:fldChar w:fldCharType="begin"/>
      </w:r>
      <w:r w:rsidRPr="0082478A">
        <w:rPr>
          <w:color w:val="000000"/>
        </w:rPr>
        <w:instrText xml:space="preserve"> REF _Ref455331841 \h  \* MERGEFORMAT </w:instrText>
      </w:r>
      <w:r w:rsidRPr="0082478A">
        <w:rPr>
          <w:color w:val="000000"/>
        </w:rPr>
        <w:fldChar w:fldCharType="separate"/>
      </w:r>
      <w:r w:rsidR="008F3D2A">
        <w:rPr>
          <w:b/>
          <w:bCs/>
          <w:color w:val="000000"/>
          <w:lang w:val="en-US"/>
        </w:rPr>
        <w:t>Error! Reference source not found.</w:t>
      </w:r>
      <w:r w:rsidRPr="0082478A">
        <w:rPr>
          <w:color w:val="000000"/>
        </w:rPr>
        <w:fldChar w:fldCharType="end"/>
      </w:r>
      <w:r w:rsidRPr="0082478A">
        <w:rPr>
          <w:color w:val="000000"/>
        </w:rPr>
        <w:t xml:space="preserve"> shows percentile differences between model-estimated and QOF prevalence of diagnosed hypertension. Note that all percentile differences are positive, even percentile zero, implying that every model-based prevalence was greater than the corresponding QOF prevalence for the same CCG.</w:t>
      </w:r>
    </w:p>
    <w:p w14:paraId="00701627" w14:textId="1365941F" w:rsidR="007D0BB7" w:rsidRPr="007D0BB7" w:rsidRDefault="00EB291D" w:rsidP="00EB291D">
      <w:pPr>
        <w:pStyle w:val="Caption"/>
        <w:rPr>
          <w:color w:val="000000"/>
        </w:rPr>
      </w:pPr>
      <w:r>
        <w:t xml:space="preserve">Table </w:t>
      </w:r>
      <w:fldSimple w:instr=" SEQ Table \* ARABIC ">
        <w:r w:rsidR="008F3D2A">
          <w:rPr>
            <w:noProof/>
          </w:rPr>
          <w:t>14</w:t>
        </w:r>
      </w:fldSimple>
      <w:r w:rsidR="007D0BB7" w:rsidRPr="007D0BB7">
        <w:rPr>
          <w:color w:val="000000"/>
        </w:rPr>
        <w:t>: percentile differences between model-estimated and QOF prevalence of diagnosed hypertension</w:t>
      </w:r>
    </w:p>
    <w:tbl>
      <w:tblPr>
        <w:tblStyle w:val="GridTable4-Accent51"/>
        <w:tblW w:w="0" w:type="auto"/>
        <w:jc w:val="center"/>
        <w:tblLook w:val="04A0" w:firstRow="1" w:lastRow="0" w:firstColumn="1" w:lastColumn="0" w:noHBand="0" w:noVBand="1"/>
      </w:tblPr>
      <w:tblGrid>
        <w:gridCol w:w="1099"/>
        <w:gridCol w:w="1803"/>
        <w:gridCol w:w="1803"/>
      </w:tblGrid>
      <w:tr w:rsidR="00EB291D" w:rsidRPr="00EB291D" w14:paraId="44D3743E" w14:textId="77777777" w:rsidTr="00EB29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9" w:type="dxa"/>
          </w:tcPr>
          <w:p w14:paraId="3CECFB14" w14:textId="77777777" w:rsidR="00EB291D" w:rsidRPr="00EB291D" w:rsidRDefault="00EB291D" w:rsidP="00EB291D">
            <w:pPr>
              <w:jc w:val="center"/>
            </w:pPr>
            <w:r w:rsidRPr="00EB291D">
              <w:t>Percent</w:t>
            </w:r>
          </w:p>
        </w:tc>
        <w:tc>
          <w:tcPr>
            <w:tcW w:w="1803" w:type="dxa"/>
          </w:tcPr>
          <w:p w14:paraId="6A6904F5" w14:textId="77777777" w:rsidR="00EB291D" w:rsidRPr="00EB291D" w:rsidRDefault="00EB291D" w:rsidP="00EB291D">
            <w:pPr>
              <w:jc w:val="center"/>
              <w:cnfStyle w:val="100000000000" w:firstRow="1" w:lastRow="0" w:firstColumn="0" w:lastColumn="0" w:oddVBand="0" w:evenVBand="0" w:oddHBand="0" w:evenHBand="0" w:firstRowFirstColumn="0" w:firstRowLastColumn="0" w:lastRowFirstColumn="0" w:lastRowLastColumn="0"/>
            </w:pPr>
            <w:r w:rsidRPr="00EB291D">
              <w:t>Percentile</w:t>
            </w:r>
          </w:p>
        </w:tc>
        <w:tc>
          <w:tcPr>
            <w:tcW w:w="1803" w:type="dxa"/>
          </w:tcPr>
          <w:p w14:paraId="59F00AE9" w14:textId="4E05DB7E" w:rsidR="00EB291D" w:rsidRPr="00EB291D" w:rsidRDefault="00EB291D" w:rsidP="00EB291D">
            <w:pPr>
              <w:jc w:val="center"/>
              <w:cnfStyle w:val="100000000000" w:firstRow="1" w:lastRow="0" w:firstColumn="0" w:lastColumn="0" w:oddVBand="0" w:evenVBand="0" w:oddHBand="0" w:evenHBand="0" w:firstRowFirstColumn="0" w:firstRowLastColumn="0" w:lastRowFirstColumn="0" w:lastRowLastColumn="0"/>
            </w:pPr>
            <w:r w:rsidRPr="00EB291D">
              <w:t>(95% CIs)</w:t>
            </w:r>
          </w:p>
        </w:tc>
      </w:tr>
      <w:tr w:rsidR="00EB291D" w:rsidRPr="007D0BB7" w14:paraId="54975EBF" w14:textId="77777777" w:rsidTr="00EB2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9" w:type="dxa"/>
          </w:tcPr>
          <w:p w14:paraId="7F1F4FED" w14:textId="77777777" w:rsidR="00EB291D" w:rsidRPr="007D0BB7" w:rsidRDefault="00EB291D" w:rsidP="00EB291D">
            <w:pPr>
              <w:rPr>
                <w:color w:val="000000"/>
              </w:rPr>
            </w:pPr>
            <w:r w:rsidRPr="007D0BB7">
              <w:rPr>
                <w:color w:val="000000"/>
              </w:rPr>
              <w:t>0</w:t>
            </w:r>
          </w:p>
        </w:tc>
        <w:tc>
          <w:tcPr>
            <w:tcW w:w="1803" w:type="dxa"/>
          </w:tcPr>
          <w:p w14:paraId="6F4A3C64" w14:textId="77777777" w:rsidR="00EB291D" w:rsidRPr="007D0BB7" w:rsidRDefault="00EB291D" w:rsidP="00EB291D">
            <w:pPr>
              <w:jc w:val="center"/>
              <w:cnfStyle w:val="000000100000" w:firstRow="0" w:lastRow="0" w:firstColumn="0" w:lastColumn="0" w:oddVBand="0" w:evenVBand="0" w:oddHBand="1" w:evenHBand="0" w:firstRowFirstColumn="0" w:firstRowLastColumn="0" w:lastRowFirstColumn="0" w:lastRowLastColumn="0"/>
              <w:rPr>
                <w:color w:val="000000"/>
              </w:rPr>
            </w:pPr>
            <w:r w:rsidRPr="007D0BB7">
              <w:rPr>
                <w:color w:val="000000"/>
              </w:rPr>
              <w:t>-28.7</w:t>
            </w:r>
          </w:p>
        </w:tc>
        <w:tc>
          <w:tcPr>
            <w:tcW w:w="1803" w:type="dxa"/>
          </w:tcPr>
          <w:p w14:paraId="0DFBCDEE" w14:textId="43FC2827" w:rsidR="00EB291D" w:rsidRPr="007D0BB7" w:rsidRDefault="00EB291D" w:rsidP="00EB291D">
            <w:pPr>
              <w:jc w:val="center"/>
              <w:cnfStyle w:val="000000100000" w:firstRow="0" w:lastRow="0" w:firstColumn="0" w:lastColumn="0" w:oddVBand="0" w:evenVBand="0" w:oddHBand="1" w:evenHBand="0" w:firstRowFirstColumn="0" w:firstRowLastColumn="0" w:lastRowFirstColumn="0" w:lastRowLastColumn="0"/>
              <w:rPr>
                <w:color w:val="000000"/>
              </w:rPr>
            </w:pPr>
            <w:r w:rsidRPr="007D0BB7">
              <w:rPr>
                <w:color w:val="000000"/>
              </w:rPr>
              <w:t>-28.7)</w:t>
            </w:r>
          </w:p>
        </w:tc>
      </w:tr>
      <w:tr w:rsidR="00EB291D" w:rsidRPr="007D0BB7" w14:paraId="31D5F3C7" w14:textId="77777777" w:rsidTr="00EB291D">
        <w:trPr>
          <w:jc w:val="center"/>
        </w:trPr>
        <w:tc>
          <w:tcPr>
            <w:cnfStyle w:val="001000000000" w:firstRow="0" w:lastRow="0" w:firstColumn="1" w:lastColumn="0" w:oddVBand="0" w:evenVBand="0" w:oddHBand="0" w:evenHBand="0" w:firstRowFirstColumn="0" w:firstRowLastColumn="0" w:lastRowFirstColumn="0" w:lastRowLastColumn="0"/>
            <w:tcW w:w="1099" w:type="dxa"/>
          </w:tcPr>
          <w:p w14:paraId="4E1AA093" w14:textId="77777777" w:rsidR="00EB291D" w:rsidRPr="007D0BB7" w:rsidRDefault="00EB291D" w:rsidP="00EB291D">
            <w:pPr>
              <w:rPr>
                <w:color w:val="000000"/>
              </w:rPr>
            </w:pPr>
            <w:r w:rsidRPr="007D0BB7">
              <w:rPr>
                <w:color w:val="000000"/>
              </w:rPr>
              <w:t>25</w:t>
            </w:r>
          </w:p>
        </w:tc>
        <w:tc>
          <w:tcPr>
            <w:tcW w:w="1803" w:type="dxa"/>
          </w:tcPr>
          <w:p w14:paraId="6E8F0369" w14:textId="77777777" w:rsidR="00EB291D" w:rsidRPr="007D0BB7" w:rsidRDefault="00EB291D" w:rsidP="00EB291D">
            <w:pPr>
              <w:jc w:val="center"/>
              <w:cnfStyle w:val="000000000000" w:firstRow="0" w:lastRow="0" w:firstColumn="0" w:lastColumn="0" w:oddVBand="0" w:evenVBand="0" w:oddHBand="0" w:evenHBand="0" w:firstRowFirstColumn="0" w:firstRowLastColumn="0" w:lastRowFirstColumn="0" w:lastRowLastColumn="0"/>
              <w:rPr>
                <w:color w:val="000000"/>
              </w:rPr>
            </w:pPr>
            <w:r w:rsidRPr="007D0BB7">
              <w:rPr>
                <w:color w:val="000000"/>
              </w:rPr>
              <w:t>5.7</w:t>
            </w:r>
          </w:p>
        </w:tc>
        <w:tc>
          <w:tcPr>
            <w:tcW w:w="1803" w:type="dxa"/>
          </w:tcPr>
          <w:p w14:paraId="7F82D571" w14:textId="78C55C8D" w:rsidR="00EB291D" w:rsidRPr="007D0BB7" w:rsidRDefault="00EB291D" w:rsidP="00EB291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(5.7-</w:t>
            </w:r>
            <w:r w:rsidRPr="007D0BB7">
              <w:rPr>
                <w:color w:val="000000"/>
              </w:rPr>
              <w:t>5.8)</w:t>
            </w:r>
          </w:p>
        </w:tc>
      </w:tr>
      <w:tr w:rsidR="00EB291D" w:rsidRPr="007D0BB7" w14:paraId="56864F2A" w14:textId="77777777" w:rsidTr="00EB2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9" w:type="dxa"/>
          </w:tcPr>
          <w:p w14:paraId="77F5F1C8" w14:textId="77777777" w:rsidR="00EB291D" w:rsidRPr="007D0BB7" w:rsidRDefault="00EB291D" w:rsidP="00EB291D">
            <w:pPr>
              <w:rPr>
                <w:color w:val="000000"/>
              </w:rPr>
            </w:pPr>
            <w:r w:rsidRPr="007D0BB7">
              <w:rPr>
                <w:color w:val="000000"/>
              </w:rPr>
              <w:t>50</w:t>
            </w:r>
          </w:p>
        </w:tc>
        <w:tc>
          <w:tcPr>
            <w:tcW w:w="1803" w:type="dxa"/>
          </w:tcPr>
          <w:p w14:paraId="3149735A" w14:textId="77777777" w:rsidR="00EB291D" w:rsidRPr="007D0BB7" w:rsidRDefault="00EB291D" w:rsidP="00EB291D">
            <w:pPr>
              <w:jc w:val="center"/>
              <w:cnfStyle w:val="000000100000" w:firstRow="0" w:lastRow="0" w:firstColumn="0" w:lastColumn="0" w:oddVBand="0" w:evenVBand="0" w:oddHBand="1" w:evenHBand="0" w:firstRowFirstColumn="0" w:firstRowLastColumn="0" w:lastRowFirstColumn="0" w:lastRowLastColumn="0"/>
              <w:rPr>
                <w:color w:val="000000"/>
              </w:rPr>
            </w:pPr>
            <w:r w:rsidRPr="007D0BB7">
              <w:rPr>
                <w:color w:val="000000"/>
              </w:rPr>
              <w:t>8.1</w:t>
            </w:r>
          </w:p>
        </w:tc>
        <w:tc>
          <w:tcPr>
            <w:tcW w:w="1803" w:type="dxa"/>
          </w:tcPr>
          <w:p w14:paraId="69DB1A89" w14:textId="4B7A751C" w:rsidR="00EB291D" w:rsidRPr="007D0BB7" w:rsidRDefault="00EB291D" w:rsidP="00EB291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(8.0-8.2</w:t>
            </w:r>
          </w:p>
        </w:tc>
      </w:tr>
      <w:tr w:rsidR="00EB291D" w:rsidRPr="007D0BB7" w14:paraId="5088C5F5" w14:textId="77777777" w:rsidTr="00EB291D">
        <w:trPr>
          <w:jc w:val="center"/>
        </w:trPr>
        <w:tc>
          <w:tcPr>
            <w:cnfStyle w:val="001000000000" w:firstRow="0" w:lastRow="0" w:firstColumn="1" w:lastColumn="0" w:oddVBand="0" w:evenVBand="0" w:oddHBand="0" w:evenHBand="0" w:firstRowFirstColumn="0" w:firstRowLastColumn="0" w:lastRowFirstColumn="0" w:lastRowLastColumn="0"/>
            <w:tcW w:w="1099" w:type="dxa"/>
          </w:tcPr>
          <w:p w14:paraId="7997E3C8" w14:textId="77777777" w:rsidR="00EB291D" w:rsidRPr="007D0BB7" w:rsidRDefault="00EB291D" w:rsidP="00EB291D">
            <w:pPr>
              <w:rPr>
                <w:color w:val="000000"/>
              </w:rPr>
            </w:pPr>
            <w:r w:rsidRPr="007D0BB7">
              <w:rPr>
                <w:color w:val="000000"/>
              </w:rPr>
              <w:t>75</w:t>
            </w:r>
          </w:p>
        </w:tc>
        <w:tc>
          <w:tcPr>
            <w:tcW w:w="1803" w:type="dxa"/>
          </w:tcPr>
          <w:p w14:paraId="530A7494" w14:textId="77777777" w:rsidR="00EB291D" w:rsidRPr="007D0BB7" w:rsidRDefault="00EB291D" w:rsidP="00EB291D">
            <w:pPr>
              <w:jc w:val="center"/>
              <w:cnfStyle w:val="000000000000" w:firstRow="0" w:lastRow="0" w:firstColumn="0" w:lastColumn="0" w:oddVBand="0" w:evenVBand="0" w:oddHBand="0" w:evenHBand="0" w:firstRowFirstColumn="0" w:firstRowLastColumn="0" w:lastRowFirstColumn="0" w:lastRowLastColumn="0"/>
              <w:rPr>
                <w:color w:val="000000"/>
              </w:rPr>
            </w:pPr>
            <w:r w:rsidRPr="007D0BB7">
              <w:rPr>
                <w:color w:val="000000"/>
              </w:rPr>
              <w:t>10.4</w:t>
            </w:r>
          </w:p>
        </w:tc>
        <w:tc>
          <w:tcPr>
            <w:tcW w:w="1803" w:type="dxa"/>
          </w:tcPr>
          <w:p w14:paraId="53273498" w14:textId="218C4E6E" w:rsidR="00EB291D" w:rsidRPr="007D0BB7" w:rsidRDefault="00EB291D" w:rsidP="00EB291D">
            <w:pPr>
              <w:jc w:val="center"/>
              <w:cnfStyle w:val="000000000000" w:firstRow="0" w:lastRow="0" w:firstColumn="0" w:lastColumn="0" w:oddVBand="0" w:evenVBand="0" w:oddHBand="0" w:evenHBand="0" w:firstRowFirstColumn="0" w:firstRowLastColumn="0" w:lastRowFirstColumn="0" w:lastRowLastColumn="0"/>
              <w:rPr>
                <w:color w:val="000000"/>
              </w:rPr>
            </w:pPr>
            <w:r w:rsidRPr="007D0BB7">
              <w:rPr>
                <w:color w:val="000000"/>
              </w:rPr>
              <w:t>(10.3</w:t>
            </w:r>
            <w:r>
              <w:rPr>
                <w:color w:val="000000"/>
              </w:rPr>
              <w:t>-</w:t>
            </w:r>
            <w:r w:rsidRPr="007D0BB7">
              <w:rPr>
                <w:color w:val="000000"/>
              </w:rPr>
              <w:t>10.5)</w:t>
            </w:r>
          </w:p>
        </w:tc>
      </w:tr>
      <w:tr w:rsidR="00EB291D" w:rsidRPr="007D0BB7" w14:paraId="70138068" w14:textId="77777777" w:rsidTr="00EB2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9" w:type="dxa"/>
          </w:tcPr>
          <w:p w14:paraId="2A1F3986" w14:textId="77777777" w:rsidR="00EB291D" w:rsidRPr="007D0BB7" w:rsidRDefault="00EB291D" w:rsidP="00EB291D">
            <w:pPr>
              <w:rPr>
                <w:color w:val="000000"/>
              </w:rPr>
            </w:pPr>
            <w:r w:rsidRPr="007D0BB7">
              <w:rPr>
                <w:color w:val="000000"/>
              </w:rPr>
              <w:t>100</w:t>
            </w:r>
          </w:p>
        </w:tc>
        <w:tc>
          <w:tcPr>
            <w:tcW w:w="1803" w:type="dxa"/>
          </w:tcPr>
          <w:p w14:paraId="0AEE8447" w14:textId="77777777" w:rsidR="00EB291D" w:rsidRPr="007D0BB7" w:rsidRDefault="00EB291D" w:rsidP="00EB291D">
            <w:pPr>
              <w:jc w:val="center"/>
              <w:cnfStyle w:val="000000100000" w:firstRow="0" w:lastRow="0" w:firstColumn="0" w:lastColumn="0" w:oddVBand="0" w:evenVBand="0" w:oddHBand="1" w:evenHBand="0" w:firstRowFirstColumn="0" w:firstRowLastColumn="0" w:lastRowFirstColumn="0" w:lastRowLastColumn="0"/>
              <w:rPr>
                <w:color w:val="000000"/>
              </w:rPr>
            </w:pPr>
            <w:r w:rsidRPr="007D0BB7">
              <w:rPr>
                <w:color w:val="000000"/>
              </w:rPr>
              <w:t>20.2</w:t>
            </w:r>
          </w:p>
        </w:tc>
        <w:tc>
          <w:tcPr>
            <w:tcW w:w="1803" w:type="dxa"/>
          </w:tcPr>
          <w:p w14:paraId="7B554CEA" w14:textId="27ECD8D3" w:rsidR="00EB291D" w:rsidRPr="007D0BB7" w:rsidRDefault="00EB291D" w:rsidP="00EB291D">
            <w:pPr>
              <w:jc w:val="center"/>
              <w:cnfStyle w:val="000000100000" w:firstRow="0" w:lastRow="0" w:firstColumn="0" w:lastColumn="0" w:oddVBand="0" w:evenVBand="0" w:oddHBand="1" w:evenHBand="0" w:firstRowFirstColumn="0" w:firstRowLastColumn="0" w:lastRowFirstColumn="0" w:lastRowLastColumn="0"/>
              <w:rPr>
                <w:color w:val="000000"/>
              </w:rPr>
            </w:pPr>
            <w:r w:rsidRPr="007D0BB7">
              <w:rPr>
                <w:color w:val="000000"/>
              </w:rPr>
              <w:t>(20.2</w:t>
            </w:r>
            <w:r>
              <w:rPr>
                <w:color w:val="000000"/>
              </w:rPr>
              <w:t>-</w:t>
            </w:r>
            <w:r w:rsidRPr="007D0BB7">
              <w:rPr>
                <w:color w:val="000000"/>
              </w:rPr>
              <w:t>20.2)</w:t>
            </w:r>
          </w:p>
        </w:tc>
      </w:tr>
    </w:tbl>
    <w:p w14:paraId="7DA42779" w14:textId="77777777" w:rsidR="00E67F3F" w:rsidRDefault="00E67F3F" w:rsidP="00E67F3F">
      <w:pPr>
        <w:sectPr w:rsidR="00E67F3F" w:rsidSect="00217466">
          <w:pgSz w:w="11906" w:h="16838"/>
          <w:pgMar w:top="1440" w:right="1440" w:bottom="1440" w:left="1440" w:header="709" w:footer="709" w:gutter="0"/>
          <w:cols w:space="708"/>
          <w:docGrid w:linePitch="360"/>
        </w:sectPr>
      </w:pPr>
    </w:p>
    <w:p w14:paraId="38BF7261" w14:textId="77777777" w:rsidR="00E67F3F" w:rsidRPr="0082478A" w:rsidRDefault="00E67F3F" w:rsidP="00E67F3F">
      <w:pPr>
        <w:rPr>
          <w:bCs/>
          <w:color w:val="000000"/>
        </w:rPr>
      </w:pPr>
    </w:p>
    <w:p w14:paraId="2393B5C7" w14:textId="07A2E79B" w:rsidR="00E67F3F" w:rsidRDefault="00E67F3F" w:rsidP="00E67F3F">
      <w:pPr>
        <w:rPr>
          <w:iCs/>
          <w:color w:val="000000"/>
        </w:rPr>
      </w:pPr>
      <w:r w:rsidRPr="0082478A">
        <w:rPr>
          <w:bCs/>
          <w:color w:val="000000"/>
        </w:rPr>
        <w:t xml:space="preserve">The best way   to   display   the   data   is   to   plot   the   difference   between   the measurements by the two methods for each subject against their mean, creating a Bland-Altman plot. This plot for the local </w:t>
      </w:r>
      <w:r w:rsidR="00D47374">
        <w:rPr>
          <w:bCs/>
          <w:color w:val="000000"/>
        </w:rPr>
        <w:t>patient-reported doctor-</w:t>
      </w:r>
      <w:r w:rsidRPr="0082478A">
        <w:rPr>
          <w:bCs/>
          <w:color w:val="000000"/>
        </w:rPr>
        <w:t>diagnosed prevalence (</w:t>
      </w:r>
      <w:r w:rsidRPr="0082478A">
        <w:rPr>
          <w:bCs/>
          <w:color w:val="000000"/>
        </w:rPr>
        <w:fldChar w:fldCharType="begin"/>
      </w:r>
      <w:r w:rsidRPr="0082478A">
        <w:rPr>
          <w:bCs/>
          <w:color w:val="000000"/>
        </w:rPr>
        <w:instrText xml:space="preserve"> REF _Ref455332065 \h  \* MERGEFORMAT </w:instrText>
      </w:r>
      <w:r w:rsidRPr="0082478A">
        <w:rPr>
          <w:bCs/>
          <w:color w:val="000000"/>
        </w:rPr>
        <w:fldChar w:fldCharType="separate"/>
      </w:r>
      <w:r w:rsidR="008F3D2A">
        <w:rPr>
          <w:b/>
          <w:color w:val="000000"/>
          <w:lang w:val="en-US"/>
        </w:rPr>
        <w:t>Error! Reference source not found.</w:t>
      </w:r>
      <w:r w:rsidRPr="0082478A">
        <w:rPr>
          <w:bCs/>
          <w:color w:val="000000"/>
        </w:rPr>
        <w:fldChar w:fldCharType="end"/>
      </w:r>
      <w:r w:rsidRPr="0082478A">
        <w:rPr>
          <w:bCs/>
          <w:color w:val="000000"/>
        </w:rPr>
        <w:t xml:space="preserve">) shows explicitly the lack of agreement. The difference between the estimates is close to </w:t>
      </w:r>
      <w:r w:rsidR="00E01C0D">
        <w:rPr>
          <w:bCs/>
          <w:color w:val="000000"/>
        </w:rPr>
        <w:t>8</w:t>
      </w:r>
      <w:r w:rsidRPr="0082478A">
        <w:rPr>
          <w:bCs/>
          <w:color w:val="000000"/>
        </w:rPr>
        <w:t xml:space="preserve">%. This is plausible if (a) </w:t>
      </w:r>
      <w:r w:rsidR="00D47374">
        <w:rPr>
          <w:bCs/>
          <w:color w:val="000000"/>
        </w:rPr>
        <w:t xml:space="preserve">a significant proportion of </w:t>
      </w:r>
      <w:r w:rsidRPr="0082478A">
        <w:rPr>
          <w:bCs/>
          <w:color w:val="000000"/>
        </w:rPr>
        <w:t xml:space="preserve">diagnosed </w:t>
      </w:r>
      <w:r w:rsidR="00D47374">
        <w:rPr>
          <w:bCs/>
          <w:color w:val="000000"/>
        </w:rPr>
        <w:t xml:space="preserve">depression </w:t>
      </w:r>
      <w:r w:rsidRPr="0082478A">
        <w:rPr>
          <w:bCs/>
          <w:color w:val="000000"/>
        </w:rPr>
        <w:t xml:space="preserve">remits, so patients are taken off registers and/or (b) some patients with hypertension have a diagnosis made, but then change GP, or the current GP has told the patient they have </w:t>
      </w:r>
      <w:r w:rsidR="00E01C0D">
        <w:rPr>
          <w:bCs/>
          <w:color w:val="000000"/>
        </w:rPr>
        <w:t xml:space="preserve">depression </w:t>
      </w:r>
      <w:r w:rsidRPr="0082478A">
        <w:rPr>
          <w:bCs/>
          <w:color w:val="000000"/>
        </w:rPr>
        <w:t xml:space="preserve">but does not record it on the </w:t>
      </w:r>
      <w:r w:rsidR="00E01C0D">
        <w:rPr>
          <w:bCs/>
          <w:color w:val="000000"/>
        </w:rPr>
        <w:t xml:space="preserve">depression </w:t>
      </w:r>
      <w:r w:rsidRPr="0082478A">
        <w:rPr>
          <w:bCs/>
          <w:color w:val="000000"/>
        </w:rPr>
        <w:t>register (</w:t>
      </w:r>
      <w:r w:rsidR="00E01C0D">
        <w:rPr>
          <w:bCs/>
          <w:color w:val="000000"/>
        </w:rPr>
        <w:t xml:space="preserve">even </w:t>
      </w:r>
      <w:r w:rsidRPr="0082478A">
        <w:rPr>
          <w:bCs/>
          <w:color w:val="000000"/>
        </w:rPr>
        <w:t>they may even be treated with</w:t>
      </w:r>
      <w:r w:rsidR="00E01C0D">
        <w:rPr>
          <w:bCs/>
          <w:color w:val="000000"/>
        </w:rPr>
        <w:t xml:space="preserve"> </w:t>
      </w:r>
      <w:proofErr w:type="spellStart"/>
      <w:r w:rsidR="00E01C0D">
        <w:rPr>
          <w:bCs/>
          <w:color w:val="000000"/>
        </w:rPr>
        <w:t>antidpressants</w:t>
      </w:r>
      <w:proofErr w:type="spellEnd"/>
      <w:r w:rsidRPr="0082478A">
        <w:rPr>
          <w:bCs/>
          <w:color w:val="000000"/>
        </w:rPr>
        <w:t xml:space="preserve">). </w:t>
      </w:r>
      <w:r w:rsidRPr="0082478A">
        <w:rPr>
          <w:iCs/>
          <w:color w:val="000000"/>
        </w:rPr>
        <w:fldChar w:fldCharType="begin"/>
      </w:r>
      <w:r w:rsidRPr="0082478A">
        <w:rPr>
          <w:iCs/>
          <w:color w:val="000000"/>
        </w:rPr>
        <w:instrText xml:space="preserve"> REF _Ref455332065 \h  \* MERGEFORMAT </w:instrText>
      </w:r>
      <w:r w:rsidRPr="0082478A">
        <w:rPr>
          <w:iCs/>
          <w:color w:val="000000"/>
        </w:rPr>
        <w:fldChar w:fldCharType="separate"/>
      </w:r>
      <w:r w:rsidR="008F3D2A">
        <w:rPr>
          <w:b/>
          <w:bCs/>
          <w:iCs/>
          <w:color w:val="000000"/>
          <w:lang w:val="en-US"/>
        </w:rPr>
        <w:t>Error! Reference source not found.</w:t>
      </w:r>
      <w:r w:rsidRPr="0082478A">
        <w:rPr>
          <w:iCs/>
          <w:color w:val="000000"/>
        </w:rPr>
        <w:fldChar w:fldCharType="end"/>
      </w:r>
      <w:r w:rsidRPr="0082478A">
        <w:rPr>
          <w:iCs/>
          <w:color w:val="000000"/>
        </w:rPr>
        <w:t xml:space="preserve"> shows a Bland-Altman plot for model-estimated and QOF prevalence of diagnosed hypertension</w:t>
      </w:r>
      <w:r>
        <w:rPr>
          <w:iCs/>
          <w:color w:val="000000"/>
        </w:rPr>
        <w:t>.</w:t>
      </w:r>
    </w:p>
    <w:p w14:paraId="6F73DE5E" w14:textId="77777777" w:rsidR="00F92C37" w:rsidRDefault="00F92C37" w:rsidP="00E67F3F">
      <w:pPr>
        <w:rPr>
          <w:iCs/>
          <w:color w:val="000000"/>
        </w:rPr>
      </w:pPr>
    </w:p>
    <w:p w14:paraId="22A1E403" w14:textId="0C7B0F23" w:rsidR="00E67F3F" w:rsidRPr="0082478A" w:rsidRDefault="00E01C0D" w:rsidP="00E67F3F">
      <w:pPr>
        <w:rPr>
          <w:color w:val="000000"/>
        </w:rPr>
      </w:pPr>
      <w:r>
        <w:rPr>
          <w:iCs/>
          <w:color w:val="000000"/>
        </w:rPr>
        <w:fldChar w:fldCharType="begin"/>
      </w:r>
      <w:r>
        <w:rPr>
          <w:iCs/>
          <w:color w:val="000000"/>
        </w:rPr>
        <w:instrText xml:space="preserve"> REF _Ref455332143 \h </w:instrText>
      </w:r>
      <w:r>
        <w:rPr>
          <w:iCs/>
          <w:color w:val="000000"/>
        </w:rPr>
      </w:r>
      <w:r>
        <w:rPr>
          <w:iCs/>
          <w:color w:val="000000"/>
        </w:rPr>
        <w:fldChar w:fldCharType="separate"/>
      </w:r>
      <w:r w:rsidR="008F3D2A" w:rsidRPr="00237A2F">
        <w:t xml:space="preserve">Figure </w:t>
      </w:r>
      <w:r w:rsidR="008F3D2A">
        <w:rPr>
          <w:noProof/>
        </w:rPr>
        <w:t>5</w:t>
      </w:r>
      <w:r>
        <w:rPr>
          <w:iCs/>
          <w:color w:val="000000"/>
        </w:rPr>
        <w:fldChar w:fldCharType="end"/>
      </w:r>
      <w:r>
        <w:rPr>
          <w:iCs/>
          <w:color w:val="000000"/>
        </w:rPr>
        <w:t xml:space="preserve"> </w:t>
      </w:r>
      <w:r w:rsidR="00E67F3F" w:rsidRPr="0082478A">
        <w:rPr>
          <w:iCs/>
          <w:color w:val="000000"/>
        </w:rPr>
        <w:t xml:space="preserve">is a </w:t>
      </w:r>
      <w:r w:rsidR="00E67F3F" w:rsidRPr="0082478A">
        <w:t>scatter plot of model-estimated and QOF prevalence of diagnosed hypertension</w:t>
      </w:r>
      <w:r w:rsidR="00E67F3F" w:rsidRPr="0082478A">
        <w:rPr>
          <w:iCs/>
          <w:color w:val="000000"/>
        </w:rPr>
        <w:t>. The Kendall tau-a between the mean of the two prevalence</w:t>
      </w:r>
      <w:r w:rsidR="00EB291D">
        <w:rPr>
          <w:iCs/>
          <w:color w:val="000000"/>
        </w:rPr>
        <w:t xml:space="preserve"> rates</w:t>
      </w:r>
      <w:r w:rsidR="00E67F3F" w:rsidRPr="0082478A">
        <w:rPr>
          <w:iCs/>
          <w:color w:val="000000"/>
        </w:rPr>
        <w:t xml:space="preserve"> and the difference between the model-estimated and QOF prevalence</w:t>
      </w:r>
      <w:r w:rsidR="00EB291D">
        <w:rPr>
          <w:iCs/>
          <w:color w:val="000000"/>
        </w:rPr>
        <w:t xml:space="preserve"> rates in</w:t>
      </w:r>
      <w:r w:rsidR="00E67F3F" w:rsidRPr="0082478A">
        <w:rPr>
          <w:iCs/>
          <w:color w:val="000000"/>
        </w:rPr>
        <w:t xml:space="preserve"> </w:t>
      </w:r>
      <w:r w:rsidR="00EB291D" w:rsidRPr="00EB291D">
        <w:rPr>
          <w:iCs/>
          <w:color w:val="000000"/>
        </w:rPr>
        <w:t>7552</w:t>
      </w:r>
      <w:r w:rsidR="00EB291D">
        <w:rPr>
          <w:iCs/>
          <w:color w:val="000000"/>
        </w:rPr>
        <w:t xml:space="preserve"> practices was </w:t>
      </w:r>
      <w:r w:rsidR="00EB291D" w:rsidRPr="00EB291D">
        <w:rPr>
          <w:iCs/>
          <w:color w:val="000000"/>
        </w:rPr>
        <w:t>-0.0</w:t>
      </w:r>
      <w:r w:rsidR="00EB291D">
        <w:rPr>
          <w:iCs/>
          <w:color w:val="000000"/>
        </w:rPr>
        <w:t xml:space="preserve">91 </w:t>
      </w:r>
      <w:r w:rsidR="00EB291D" w:rsidRPr="00EB291D">
        <w:rPr>
          <w:iCs/>
          <w:color w:val="000000"/>
        </w:rPr>
        <w:t>(</w:t>
      </w:r>
      <w:r w:rsidR="004F75D0">
        <w:rPr>
          <w:iCs/>
          <w:color w:val="000000"/>
        </w:rPr>
        <w:t>95% CIs</w:t>
      </w:r>
      <w:r w:rsidR="00EB291D" w:rsidRPr="00EB291D">
        <w:rPr>
          <w:iCs/>
          <w:color w:val="000000"/>
        </w:rPr>
        <w:t>-0.091-0.059)</w:t>
      </w:r>
      <w:r w:rsidR="00EB291D">
        <w:rPr>
          <w:iCs/>
          <w:color w:val="000000"/>
        </w:rPr>
        <w:t xml:space="preserve"> </w:t>
      </w:r>
      <w:r w:rsidR="00E67F3F" w:rsidRPr="0082478A">
        <w:rPr>
          <w:iCs/>
          <w:color w:val="000000"/>
        </w:rPr>
        <w:t xml:space="preserve">means and model-QOF differences are </w:t>
      </w:r>
      <w:r w:rsidR="00EB291D">
        <w:rPr>
          <w:iCs/>
          <w:color w:val="000000"/>
        </w:rPr>
        <w:t xml:space="preserve">9 </w:t>
      </w:r>
      <w:r w:rsidR="00E67F3F" w:rsidRPr="0082478A">
        <w:rPr>
          <w:iCs/>
          <w:color w:val="000000"/>
        </w:rPr>
        <w:t>percent more likely to be concordant than to be discordant. This indicates that model-estimated prevalence</w:t>
      </w:r>
      <w:r>
        <w:rPr>
          <w:iCs/>
          <w:color w:val="000000"/>
        </w:rPr>
        <w:t xml:space="preserve"> </w:t>
      </w:r>
      <w:proofErr w:type="gramStart"/>
      <w:r>
        <w:rPr>
          <w:iCs/>
          <w:color w:val="000000"/>
        </w:rPr>
        <w:t xml:space="preserve">rates </w:t>
      </w:r>
      <w:r w:rsidR="00E67F3F" w:rsidRPr="0082478A">
        <w:rPr>
          <w:iCs/>
          <w:color w:val="000000"/>
        </w:rPr>
        <w:t xml:space="preserve"> have</w:t>
      </w:r>
      <w:proofErr w:type="gramEnd"/>
      <w:r w:rsidR="00E67F3F" w:rsidRPr="0082478A">
        <w:rPr>
          <w:iCs/>
          <w:color w:val="000000"/>
        </w:rPr>
        <w:t xml:space="preserve"> a higher variability than QOF prevalence</w:t>
      </w:r>
      <w:r>
        <w:rPr>
          <w:iCs/>
          <w:color w:val="000000"/>
        </w:rPr>
        <w:t>.</w:t>
      </w:r>
    </w:p>
    <w:p w14:paraId="37B50C8D" w14:textId="37269A4F" w:rsidR="00E67F3F" w:rsidRPr="00237A2F" w:rsidRDefault="00E67F3F" w:rsidP="00E67F3F">
      <w:pPr>
        <w:pStyle w:val="Caption"/>
      </w:pPr>
      <w:bookmarkStart w:id="112" w:name="_Ref455332143"/>
      <w:r w:rsidRPr="00237A2F">
        <w:t xml:space="preserve">Figure </w:t>
      </w:r>
      <w:fldSimple w:instr=" SEQ Figure \* ARABIC ">
        <w:r w:rsidR="008F3D2A">
          <w:rPr>
            <w:noProof/>
          </w:rPr>
          <w:t>5</w:t>
        </w:r>
      </w:fldSimple>
      <w:bookmarkEnd w:id="112"/>
      <w:r w:rsidRPr="00237A2F">
        <w:t>: scatter plot of model-estimated and QOF prevalence of diagnosed hypertension</w:t>
      </w:r>
    </w:p>
    <w:p w14:paraId="37AF3F4F" w14:textId="33AC86B4" w:rsidR="00E67F3F" w:rsidRDefault="00990144" w:rsidP="00E01C0D">
      <w:r w:rsidRPr="00990144">
        <w:rPr>
          <w:noProof/>
          <w:lang w:eastAsia="en-GB"/>
        </w:rPr>
        <w:drawing>
          <wp:inline distT="0" distB="0" distL="0" distR="0" wp14:anchorId="7520F5B3" wp14:editId="3CEB3CD2">
            <wp:extent cx="5878800" cy="4410000"/>
            <wp:effectExtent l="0" t="0" r="8255" b="0"/>
            <wp:docPr id="1" name="Picture 1" descr="S:\Chronic Diseases\Depression\Local estimates\Practice level\Bland-Altman plots\disagree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ronic Diseases\Depression\Local estimates\Practice level\Bland-Altman plots\disagree1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8800" cy="4410000"/>
                    </a:xfrm>
                    <a:prstGeom prst="rect">
                      <a:avLst/>
                    </a:prstGeom>
                    <a:noFill/>
                    <a:ln>
                      <a:noFill/>
                    </a:ln>
                  </pic:spPr>
                </pic:pic>
              </a:graphicData>
            </a:graphic>
          </wp:inline>
        </w:drawing>
      </w:r>
      <w:r w:rsidR="00E01C0D">
        <w:fldChar w:fldCharType="begin"/>
      </w:r>
      <w:r w:rsidR="00E01C0D">
        <w:instrText xml:space="preserve"> REF _Ref434597375 \h </w:instrText>
      </w:r>
      <w:r w:rsidR="00E01C0D">
        <w:fldChar w:fldCharType="separate"/>
      </w:r>
      <w:r w:rsidR="008F3D2A">
        <w:t xml:space="preserve">Figure </w:t>
      </w:r>
      <w:r w:rsidR="008F3D2A">
        <w:rPr>
          <w:noProof/>
        </w:rPr>
        <w:t>6</w:t>
      </w:r>
      <w:r w:rsidR="00E01C0D">
        <w:fldChar w:fldCharType="end"/>
      </w:r>
      <w:r w:rsidR="00E01C0D">
        <w:t xml:space="preserve"> </w:t>
      </w:r>
      <w:r w:rsidR="00E01C0D" w:rsidRPr="00E01C0D">
        <w:t>shows a Bland-Altman plot for CCG-level model-estimated and QOF prevalence of diagnosed hypertension.</w:t>
      </w:r>
      <w:r w:rsidR="004A4471">
        <w:t xml:space="preserve"> </w:t>
      </w:r>
      <w:r w:rsidR="004A4471" w:rsidRPr="0082478A">
        <w:rPr>
          <w:iCs/>
          <w:color w:val="000000"/>
        </w:rPr>
        <w:t xml:space="preserve">The Kendall tau-a between the mean of the two </w:t>
      </w:r>
      <w:proofErr w:type="spellStart"/>
      <w:r w:rsidR="004A4471" w:rsidRPr="0082478A">
        <w:rPr>
          <w:iCs/>
          <w:color w:val="000000"/>
        </w:rPr>
        <w:t>prevalences</w:t>
      </w:r>
      <w:proofErr w:type="spellEnd"/>
      <w:r w:rsidR="004A4471" w:rsidRPr="0082478A">
        <w:rPr>
          <w:iCs/>
          <w:color w:val="000000"/>
        </w:rPr>
        <w:t xml:space="preserve"> and the difference between the model-estimated and QOF </w:t>
      </w:r>
      <w:proofErr w:type="spellStart"/>
      <w:r w:rsidR="004A4471" w:rsidRPr="0082478A">
        <w:rPr>
          <w:iCs/>
          <w:color w:val="000000"/>
        </w:rPr>
        <w:t>prevalences</w:t>
      </w:r>
      <w:proofErr w:type="spellEnd"/>
      <w:r w:rsidR="004A4471" w:rsidRPr="0082478A">
        <w:rPr>
          <w:iCs/>
          <w:color w:val="000000"/>
        </w:rPr>
        <w:t xml:space="preserve"> was </w:t>
      </w:r>
      <w:r w:rsidR="004A4471" w:rsidRPr="004A4471">
        <w:rPr>
          <w:iCs/>
          <w:color w:val="000000"/>
        </w:rPr>
        <w:t>-0.075</w:t>
      </w:r>
      <w:r w:rsidR="004A4471">
        <w:rPr>
          <w:iCs/>
          <w:color w:val="000000"/>
        </w:rPr>
        <w:t xml:space="preserve"> </w:t>
      </w:r>
      <w:r w:rsidR="004A4471" w:rsidRPr="0082478A">
        <w:rPr>
          <w:iCs/>
          <w:color w:val="000000"/>
        </w:rPr>
        <w:t>(95% CI</w:t>
      </w:r>
      <w:r w:rsidR="004A4471">
        <w:rPr>
          <w:iCs/>
          <w:color w:val="000000"/>
        </w:rPr>
        <w:t xml:space="preserve"> </w:t>
      </w:r>
      <w:r w:rsidR="004A4471" w:rsidRPr="004A4471">
        <w:rPr>
          <w:iCs/>
          <w:color w:val="000000"/>
        </w:rPr>
        <w:t>-0.091</w:t>
      </w:r>
      <w:r w:rsidR="004A4471">
        <w:rPr>
          <w:iCs/>
          <w:color w:val="000000"/>
        </w:rPr>
        <w:t xml:space="preserve"> to </w:t>
      </w:r>
      <w:r w:rsidR="004A4471" w:rsidRPr="004A4471">
        <w:rPr>
          <w:iCs/>
          <w:color w:val="000000"/>
        </w:rPr>
        <w:t>-0.059</w:t>
      </w:r>
      <w:r w:rsidR="004A4471" w:rsidRPr="0082478A">
        <w:rPr>
          <w:iCs/>
          <w:color w:val="000000"/>
        </w:rPr>
        <w:t>;</w:t>
      </w:r>
      <w:r w:rsidR="004A4471">
        <w:rPr>
          <w:iCs/>
          <w:color w:val="000000"/>
        </w:rPr>
        <w:t xml:space="preserve"> p=</w:t>
      </w:r>
      <w:r w:rsidR="004A4471" w:rsidRPr="0082478A">
        <w:rPr>
          <w:iCs/>
          <w:color w:val="000000"/>
        </w:rPr>
        <w:t xml:space="preserve"> </w:t>
      </w:r>
      <w:r w:rsidR="004A4471" w:rsidRPr="004A4471">
        <w:rPr>
          <w:iCs/>
          <w:color w:val="000000"/>
        </w:rPr>
        <w:t>3.0</w:t>
      </w:r>
      <w:r w:rsidR="004A4471">
        <w:rPr>
          <w:iCs/>
          <w:color w:val="000000"/>
        </w:rPr>
        <w:t xml:space="preserve"> </w:t>
      </w:r>
      <w:r w:rsidR="004A4471" w:rsidRPr="004A4471">
        <w:rPr>
          <w:iCs/>
          <w:color w:val="000000"/>
        </w:rPr>
        <w:t>x</w:t>
      </w:r>
      <w:r w:rsidR="004A4471">
        <w:rPr>
          <w:iCs/>
          <w:color w:val="000000"/>
        </w:rPr>
        <w:t xml:space="preserve"> </w:t>
      </w:r>
      <w:r w:rsidR="004A4471" w:rsidRPr="004A4471">
        <w:rPr>
          <w:iCs/>
          <w:color w:val="000000"/>
        </w:rPr>
        <w:t>10</w:t>
      </w:r>
      <w:r w:rsidR="004A4471" w:rsidRPr="004A4471">
        <w:rPr>
          <w:iCs/>
          <w:color w:val="000000"/>
          <w:vertAlign w:val="superscript"/>
        </w:rPr>
        <w:t>-19</w:t>
      </w:r>
      <w:r w:rsidR="004A4471" w:rsidRPr="0082478A">
        <w:rPr>
          <w:iCs/>
          <w:color w:val="000000"/>
        </w:rPr>
        <w:t xml:space="preserve">), showing that prevalence means and model-QOF differences are </w:t>
      </w:r>
      <w:r w:rsidR="00125BC7">
        <w:rPr>
          <w:iCs/>
          <w:color w:val="000000"/>
        </w:rPr>
        <w:t xml:space="preserve">7.5 </w:t>
      </w:r>
      <w:r w:rsidR="004A4471" w:rsidRPr="0082478A">
        <w:rPr>
          <w:iCs/>
          <w:color w:val="000000"/>
        </w:rPr>
        <w:t xml:space="preserve">percent more likely to be concordant than to be discordant. This indicates that model-estimated </w:t>
      </w:r>
      <w:proofErr w:type="spellStart"/>
      <w:r w:rsidR="004A4471" w:rsidRPr="0082478A">
        <w:rPr>
          <w:iCs/>
          <w:color w:val="000000"/>
        </w:rPr>
        <w:t>prevalences</w:t>
      </w:r>
      <w:proofErr w:type="spellEnd"/>
      <w:r w:rsidR="004A4471" w:rsidRPr="0082478A">
        <w:rPr>
          <w:iCs/>
          <w:color w:val="000000"/>
        </w:rPr>
        <w:t xml:space="preserve"> have a higher variability than QOF </w:t>
      </w:r>
      <w:proofErr w:type="spellStart"/>
      <w:r w:rsidR="004A4471" w:rsidRPr="0082478A">
        <w:rPr>
          <w:iCs/>
          <w:color w:val="000000"/>
        </w:rPr>
        <w:t>prevalences</w:t>
      </w:r>
      <w:proofErr w:type="spellEnd"/>
      <w:r w:rsidR="004A4471" w:rsidRPr="0082478A">
        <w:rPr>
          <w:iCs/>
          <w:color w:val="000000"/>
        </w:rPr>
        <w:t>, as suggested by the upwards trend in the</w:t>
      </w:r>
      <w:r w:rsidR="00125BC7">
        <w:rPr>
          <w:iCs/>
          <w:color w:val="000000"/>
        </w:rPr>
        <w:t xml:space="preserve"> scatter plot</w:t>
      </w:r>
      <w:r w:rsidR="004A4471" w:rsidRPr="0082478A">
        <w:rPr>
          <w:iCs/>
          <w:color w:val="000000"/>
        </w:rPr>
        <w:t>.</w:t>
      </w:r>
    </w:p>
    <w:p w14:paraId="1FD7EA03" w14:textId="77777777" w:rsidR="00EB2A27" w:rsidRPr="00780312" w:rsidRDefault="00EB2A27" w:rsidP="00A81406">
      <w:pPr>
        <w:sectPr w:rsidR="00EB2A27" w:rsidRPr="00780312" w:rsidSect="0032721D">
          <w:pgSz w:w="11906" w:h="16838"/>
          <w:pgMar w:top="1440" w:right="1440" w:bottom="1440" w:left="1440" w:header="709" w:footer="709" w:gutter="0"/>
          <w:cols w:space="708"/>
          <w:docGrid w:linePitch="360"/>
        </w:sectPr>
      </w:pPr>
      <w:bookmarkStart w:id="113" w:name="_Ref427937608"/>
      <w:bookmarkStart w:id="114" w:name="_Ref427937598"/>
      <w:bookmarkEnd w:id="107"/>
    </w:p>
    <w:p w14:paraId="3E55D3ED" w14:textId="65587663" w:rsidR="000111CA" w:rsidRDefault="000111CA" w:rsidP="00E01C0D">
      <w:pPr>
        <w:pStyle w:val="Caption"/>
        <w:keepNext/>
      </w:pPr>
      <w:bookmarkStart w:id="115" w:name="_Toc428206447"/>
      <w:bookmarkStart w:id="116" w:name="_Ref434597375"/>
      <w:bookmarkEnd w:id="113"/>
      <w:bookmarkEnd w:id="114"/>
      <w:r>
        <w:lastRenderedPageBreak/>
        <w:t xml:space="preserve">Figure </w:t>
      </w:r>
      <w:fldSimple w:instr=" SEQ Figure \* ARABIC ">
        <w:r w:rsidR="008F3D2A">
          <w:rPr>
            <w:noProof/>
          </w:rPr>
          <w:t>6</w:t>
        </w:r>
      </w:fldSimple>
      <w:bookmarkEnd w:id="116"/>
      <w:r>
        <w:t xml:space="preserve">: </w:t>
      </w:r>
      <w:r w:rsidR="004A4471" w:rsidRPr="004A4471">
        <w:t xml:space="preserve">scatter plot of practice -level model-estimated and QOF prevalence of diagnosed </w:t>
      </w:r>
      <w:r w:rsidR="00E713CA">
        <w:t xml:space="preserve">depression </w:t>
      </w:r>
      <w:r>
        <w:t>at practice levels.</w:t>
      </w:r>
    </w:p>
    <w:p w14:paraId="7DB0120C" w14:textId="14A58666" w:rsidR="00114B0F" w:rsidRDefault="00E01C0D" w:rsidP="00E01C0D">
      <w:pPr>
        <w:jc w:val="center"/>
        <w:rPr>
          <w:lang w:eastAsia="en-GB"/>
        </w:rPr>
      </w:pPr>
      <w:r w:rsidRPr="00E01C0D">
        <w:rPr>
          <w:noProof/>
          <w:lang w:eastAsia="en-GB"/>
        </w:rPr>
        <w:drawing>
          <wp:inline distT="0" distB="0" distL="0" distR="0" wp14:anchorId="734304FA" wp14:editId="154A0C23">
            <wp:extent cx="5965200" cy="4474800"/>
            <wp:effectExtent l="0" t="0" r="0" b="2540"/>
            <wp:docPr id="2" name="Picture 2" descr="S:\Chronic Diseases\Depression\Local estimates\Practice level\Bland-Altman plots\disagree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ronic Diseases\Depression\Local estimates\Practice level\Bland-Altman plots\disagree1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5200" cy="4474800"/>
                    </a:xfrm>
                    <a:prstGeom prst="rect">
                      <a:avLst/>
                    </a:prstGeom>
                    <a:noFill/>
                    <a:ln>
                      <a:noFill/>
                    </a:ln>
                  </pic:spPr>
                </pic:pic>
              </a:graphicData>
            </a:graphic>
          </wp:inline>
        </w:drawing>
      </w:r>
    </w:p>
    <w:p w14:paraId="7EE9352C" w14:textId="386C193D" w:rsidR="00114B0F" w:rsidRPr="00114B0F" w:rsidRDefault="00114B0F" w:rsidP="00A81406">
      <w:pPr>
        <w:jc w:val="center"/>
        <w:rPr>
          <w:lang w:eastAsia="en-GB"/>
        </w:rPr>
      </w:pPr>
    </w:p>
    <w:p w14:paraId="585C4DC8" w14:textId="77777777" w:rsidR="0010083F" w:rsidRDefault="0010083F" w:rsidP="00A81406">
      <w:pPr>
        <w:rPr>
          <w:lang w:eastAsia="en-GB"/>
        </w:rPr>
      </w:pPr>
      <w:r>
        <w:rPr>
          <w:lang w:eastAsia="en-GB"/>
        </w:rPr>
        <w:br w:type="page"/>
      </w:r>
    </w:p>
    <w:p w14:paraId="53A9CAA6" w14:textId="223CCF46" w:rsidR="007F7F88" w:rsidRDefault="007F7F88" w:rsidP="00A81406">
      <w:pPr>
        <w:pStyle w:val="Heading1"/>
        <w:ind w:left="0"/>
        <w:rPr>
          <w:lang w:eastAsia="en-GB"/>
        </w:rPr>
      </w:pPr>
      <w:bookmarkStart w:id="117" w:name="_Toc456104568"/>
      <w:r>
        <w:rPr>
          <w:lang w:eastAsia="en-GB"/>
        </w:rPr>
        <w:lastRenderedPageBreak/>
        <w:t>Discussion</w:t>
      </w:r>
      <w:bookmarkEnd w:id="115"/>
      <w:bookmarkEnd w:id="117"/>
    </w:p>
    <w:p w14:paraId="57B6E718" w14:textId="7F5408A9" w:rsidR="0010083F" w:rsidRDefault="0010083F" w:rsidP="00A81406">
      <w:pPr>
        <w:pStyle w:val="Heading2"/>
        <w:rPr>
          <w:lang w:eastAsia="en-GB"/>
        </w:rPr>
      </w:pPr>
      <w:bookmarkStart w:id="118" w:name="_Toc456104569"/>
      <w:r>
        <w:rPr>
          <w:lang w:eastAsia="en-GB"/>
        </w:rPr>
        <w:t>Summary</w:t>
      </w:r>
      <w:bookmarkEnd w:id="118"/>
    </w:p>
    <w:p w14:paraId="1F422F8A" w14:textId="40BCD563" w:rsidR="00125BC7" w:rsidRPr="00125BC7" w:rsidRDefault="00125BC7" w:rsidP="00125BC7">
      <w:pPr>
        <w:pStyle w:val="ListParagraph"/>
        <w:ind w:left="0"/>
        <w:rPr>
          <w:rFonts w:ascii="Calibri" w:hAnsi="Calibri"/>
          <w:lang w:eastAsia="en-GB"/>
        </w:rPr>
      </w:pPr>
      <w:r>
        <w:rPr>
          <w:rFonts w:ascii="Calibri" w:hAnsi="Calibri"/>
          <w:lang w:eastAsia="en-GB"/>
        </w:rPr>
        <w:t xml:space="preserve">There were two options for the depression outcome measure to be used. </w:t>
      </w:r>
      <w:r w:rsidRPr="00125BC7">
        <w:rPr>
          <w:rFonts w:ascii="Calibri" w:hAnsi="Calibri"/>
          <w:lang w:eastAsia="en-GB"/>
        </w:rPr>
        <w:t xml:space="preserve">The </w:t>
      </w:r>
      <w:r>
        <w:rPr>
          <w:rFonts w:ascii="Calibri" w:hAnsi="Calibri"/>
          <w:lang w:eastAsia="en-GB"/>
        </w:rPr>
        <w:t xml:space="preserve">first was </w:t>
      </w:r>
      <w:r w:rsidRPr="00125BC7">
        <w:rPr>
          <w:rFonts w:ascii="Calibri" w:hAnsi="Calibri"/>
          <w:lang w:eastAsia="en-GB"/>
        </w:rPr>
        <w:t xml:space="preserve">prevalence of </w:t>
      </w:r>
      <w:r w:rsidRPr="00125BC7">
        <w:rPr>
          <w:rFonts w:ascii="Calibri" w:hAnsi="Calibri"/>
          <w:i/>
          <w:lang w:eastAsia="en-GB"/>
        </w:rPr>
        <w:t>“reported experiencing depression including post-natal depression, but were not diagnosed by a health professional”</w:t>
      </w:r>
      <w:r w:rsidRPr="00125BC7">
        <w:rPr>
          <w:rFonts w:ascii="Calibri" w:hAnsi="Calibri"/>
          <w:lang w:eastAsia="en-GB"/>
        </w:rPr>
        <w:t xml:space="preserve"> (DiagCX7</w:t>
      </w:r>
      <w:r>
        <w:rPr>
          <w:rFonts w:ascii="Calibri" w:hAnsi="Calibri"/>
          <w:lang w:eastAsia="en-GB"/>
        </w:rPr>
        <w:t xml:space="preserve">, prevalence </w:t>
      </w:r>
      <w:r w:rsidRPr="00125BC7">
        <w:rPr>
          <w:rFonts w:ascii="Calibri" w:hAnsi="Calibri"/>
          <w:lang w:eastAsia="en-GB"/>
        </w:rPr>
        <w:t>27.49%</w:t>
      </w:r>
      <w:r>
        <w:rPr>
          <w:rFonts w:ascii="Calibri" w:hAnsi="Calibri"/>
          <w:lang w:eastAsia="en-GB"/>
        </w:rPr>
        <w:t>)</w:t>
      </w:r>
      <w:r w:rsidRPr="00125BC7">
        <w:rPr>
          <w:rFonts w:ascii="Calibri" w:hAnsi="Calibri"/>
          <w:lang w:eastAsia="en-GB"/>
        </w:rPr>
        <w:t xml:space="preserve">, which includes both with or without self-report diagnosis. The actual question is: </w:t>
      </w:r>
      <w:r w:rsidRPr="00125BC7">
        <w:rPr>
          <w:rFonts w:ascii="Calibri" w:hAnsi="Calibri"/>
          <w:i/>
          <w:lang w:eastAsia="en-GB"/>
        </w:rPr>
        <w:t>“Do you think that you have ever experienced any of these? Depression</w:t>
      </w:r>
      <w:r w:rsidRPr="00125BC7">
        <w:rPr>
          <w:rFonts w:ascii="Calibri" w:hAnsi="Calibri"/>
          <w:lang w:eastAsia="en-GB"/>
        </w:rPr>
        <w:t xml:space="preserve">. The prevalence of self- (patient)-reported doctor-diagnosed depression (BCond_7_HProf) was 18.80%. The actual question is: </w:t>
      </w:r>
      <w:r w:rsidRPr="00125BC7">
        <w:rPr>
          <w:rFonts w:ascii="Calibri" w:hAnsi="Calibri"/>
          <w:i/>
          <w:lang w:eastAsia="en-GB"/>
        </w:rPr>
        <w:t>“Did a doctor, psychiatrist or other professional tell you that you had the following condition: Depression?”</w:t>
      </w:r>
      <w:r w:rsidRPr="00125BC7">
        <w:rPr>
          <w:rFonts w:ascii="Calibri" w:hAnsi="Calibri"/>
          <w:lang w:eastAsia="en-GB"/>
        </w:rPr>
        <w:t xml:space="preserve"> There is also a question: </w:t>
      </w:r>
      <w:r w:rsidRPr="00125BC7">
        <w:rPr>
          <w:rFonts w:ascii="Calibri" w:hAnsi="Calibri"/>
          <w:i/>
          <w:lang w:eastAsia="en-GB"/>
        </w:rPr>
        <w:t>“In the last 12 months have you had: Depression?”</w:t>
      </w:r>
    </w:p>
    <w:p w14:paraId="492674C2" w14:textId="77777777" w:rsidR="00125BC7" w:rsidRPr="00125BC7" w:rsidRDefault="00125BC7" w:rsidP="00125BC7">
      <w:pPr>
        <w:pStyle w:val="ListParagraph"/>
        <w:ind w:left="0"/>
        <w:rPr>
          <w:rFonts w:ascii="Calibri" w:hAnsi="Calibri"/>
          <w:lang w:eastAsia="en-GB"/>
        </w:rPr>
      </w:pPr>
    </w:p>
    <w:p w14:paraId="4B3DBCAD" w14:textId="57548F63" w:rsidR="00125BC7" w:rsidRPr="00435A0E" w:rsidRDefault="00125BC7" w:rsidP="00125BC7">
      <w:pPr>
        <w:pStyle w:val="ListParagraph"/>
        <w:ind w:left="0"/>
        <w:rPr>
          <w:rFonts w:ascii="Calibri" w:hAnsi="Calibri"/>
          <w:lang w:eastAsia="en-GB"/>
        </w:rPr>
      </w:pPr>
      <w:r w:rsidRPr="00125BC7">
        <w:rPr>
          <w:rFonts w:ascii="Calibri" w:hAnsi="Calibri"/>
          <w:lang w:eastAsia="en-GB"/>
        </w:rPr>
        <w:t xml:space="preserve">We decided that, although the first question could be used to measure the extent of undiagnosed depression, use of the second question i.e. health professional diagnosed depression was more consistent with the outcome definitions for other models and best for gauging the effectiveness of case-finding by practices. </w:t>
      </w:r>
      <w:r>
        <w:rPr>
          <w:rFonts w:ascii="Calibri" w:hAnsi="Calibri"/>
          <w:lang w:eastAsia="en-GB"/>
        </w:rPr>
        <w:t>Depending on the objectives of the model, a</w:t>
      </w:r>
      <w:r w:rsidRPr="00125BC7">
        <w:rPr>
          <w:rFonts w:ascii="Calibri" w:hAnsi="Calibri"/>
          <w:lang w:eastAsia="en-GB"/>
        </w:rPr>
        <w:t xml:space="preserve">nother </w:t>
      </w:r>
      <w:r>
        <w:rPr>
          <w:rFonts w:ascii="Calibri" w:hAnsi="Calibri"/>
          <w:lang w:eastAsia="en-GB"/>
        </w:rPr>
        <w:t xml:space="preserve">future </w:t>
      </w:r>
      <w:r w:rsidRPr="00125BC7">
        <w:rPr>
          <w:rFonts w:ascii="Calibri" w:hAnsi="Calibri"/>
          <w:lang w:eastAsia="en-GB"/>
        </w:rPr>
        <w:t>option might be to sum or in other ways combine the two definitions to get the best estimate of overall population prevalence at any point in time.</w:t>
      </w:r>
      <w:r>
        <w:rPr>
          <w:rFonts w:ascii="Calibri" w:hAnsi="Calibri"/>
          <w:lang w:eastAsia="en-GB"/>
        </w:rPr>
        <w:t xml:space="preserve"> </w:t>
      </w:r>
      <w:r w:rsidR="00435A0E">
        <w:rPr>
          <w:rFonts w:ascii="Calibri" w:hAnsi="Calibri"/>
          <w:lang w:eastAsia="en-GB"/>
        </w:rPr>
        <w:t xml:space="preserve">The </w:t>
      </w:r>
      <w:r w:rsidRPr="00125BC7">
        <w:rPr>
          <w:rFonts w:ascii="Calibri" w:hAnsi="Calibri"/>
          <w:lang w:eastAsia="en-GB"/>
        </w:rPr>
        <w:t xml:space="preserve">question: </w:t>
      </w:r>
      <w:r w:rsidRPr="00125BC7">
        <w:rPr>
          <w:rFonts w:ascii="Calibri" w:hAnsi="Calibri"/>
          <w:i/>
          <w:lang w:eastAsia="en-GB"/>
        </w:rPr>
        <w:t>“In the last 12 months have you had: Depression?”</w:t>
      </w:r>
      <w:r w:rsidR="00435A0E">
        <w:rPr>
          <w:rFonts w:ascii="Calibri" w:hAnsi="Calibri"/>
          <w:i/>
          <w:lang w:eastAsia="en-GB"/>
        </w:rPr>
        <w:t xml:space="preserve"> </w:t>
      </w:r>
      <w:r w:rsidR="00435A0E" w:rsidRPr="00435A0E">
        <w:rPr>
          <w:rFonts w:ascii="Calibri" w:hAnsi="Calibri"/>
          <w:lang w:eastAsia="en-GB"/>
        </w:rPr>
        <w:t>could also be used to estimate local incidence or point prevalence. This could be more useful in the case of an episodic illness.</w:t>
      </w:r>
    </w:p>
    <w:p w14:paraId="2A417477" w14:textId="77777777" w:rsidR="00125BC7" w:rsidRDefault="00125BC7" w:rsidP="00125BC7">
      <w:pPr>
        <w:pStyle w:val="ListParagraph"/>
        <w:ind w:left="0"/>
        <w:rPr>
          <w:rFonts w:ascii="Calibri" w:hAnsi="Calibri"/>
          <w:lang w:eastAsia="en-GB"/>
        </w:rPr>
      </w:pPr>
    </w:p>
    <w:p w14:paraId="3E452D98" w14:textId="77777777" w:rsidR="00125BC7" w:rsidRDefault="00125BC7" w:rsidP="00125BC7">
      <w:pPr>
        <w:pStyle w:val="ListParagraph"/>
        <w:ind w:left="0"/>
        <w:rPr>
          <w:rFonts w:ascii="Calibri" w:hAnsi="Calibri"/>
          <w:lang w:eastAsia="en-GB"/>
        </w:rPr>
      </w:pPr>
      <w:r>
        <w:rPr>
          <w:rFonts w:ascii="Calibri" w:hAnsi="Calibri"/>
          <w:lang w:eastAsia="en-GB"/>
        </w:rPr>
        <w:t>After conducting a literature review to inform the analysis, i</w:t>
      </w:r>
      <w:r w:rsidRPr="00125BC7">
        <w:rPr>
          <w:rFonts w:ascii="Calibri" w:hAnsi="Calibri"/>
          <w:lang w:eastAsia="en-GB"/>
        </w:rPr>
        <w:t xml:space="preserve">n order to generate local estimates for the prevalence of depression in England several models were fitted using data from HSfE 2014. </w:t>
      </w:r>
      <w:r>
        <w:rPr>
          <w:rFonts w:ascii="Calibri" w:hAnsi="Calibri"/>
          <w:lang w:eastAsia="en-GB"/>
        </w:rPr>
        <w:t xml:space="preserve">All the known risk or protective factors available in HSfE were tested and either included or excluded from our models using Wald tests and likelihood ratios. </w:t>
      </w:r>
    </w:p>
    <w:p w14:paraId="2A55EA0F" w14:textId="77777777" w:rsidR="00125BC7" w:rsidRDefault="00125BC7" w:rsidP="00125BC7">
      <w:pPr>
        <w:pStyle w:val="ListParagraph"/>
        <w:ind w:left="0"/>
        <w:rPr>
          <w:rFonts w:ascii="Calibri" w:hAnsi="Calibri"/>
          <w:lang w:eastAsia="en-GB"/>
        </w:rPr>
      </w:pPr>
    </w:p>
    <w:p w14:paraId="26F09D48" w14:textId="2F9E651D" w:rsidR="00125BC7" w:rsidRDefault="00125BC7" w:rsidP="00125BC7">
      <w:pPr>
        <w:pStyle w:val="ListParagraph"/>
        <w:ind w:left="0"/>
        <w:rPr>
          <w:rFonts w:ascii="Calibri" w:hAnsi="Calibri"/>
          <w:lang w:eastAsia="en-GB"/>
        </w:rPr>
      </w:pPr>
      <w:r>
        <w:rPr>
          <w:rFonts w:ascii="Calibri" w:hAnsi="Calibri"/>
          <w:lang w:eastAsia="en-GB"/>
        </w:rPr>
        <w:t>Basing our decision in the performance of each model and the variables available at the local level, a “complete model” (the model with the best possible performance) and a “local model” (the model with the best performance only using variables locally available) were fitted for diagnosed depression. The information from the “local model” and local data retrieved from different sources were used with the inverse probability weights method in order to obtain local prevalence estimates.</w:t>
      </w:r>
      <w:r w:rsidR="009436C5">
        <w:rPr>
          <w:rFonts w:ascii="Calibri" w:hAnsi="Calibri"/>
          <w:lang w:eastAsia="en-GB"/>
        </w:rPr>
        <w:t xml:space="preserve"> The average of practice-level prevalence estimates is 15.33%, which is slightly below that in the raw HSfE dataset. This can occur if there are differences in risk factor levels between the HSfE and English populations.</w:t>
      </w:r>
    </w:p>
    <w:p w14:paraId="7128C491" w14:textId="3DF30802" w:rsidR="00435A0E" w:rsidRDefault="00435A0E" w:rsidP="00125BC7">
      <w:pPr>
        <w:pStyle w:val="ListParagraph"/>
        <w:ind w:left="0"/>
        <w:rPr>
          <w:rFonts w:ascii="Calibri" w:hAnsi="Calibri"/>
          <w:lang w:eastAsia="en-GB"/>
        </w:rPr>
      </w:pPr>
    </w:p>
    <w:p w14:paraId="2F870846" w14:textId="3BB719A5" w:rsidR="00435A0E" w:rsidRPr="00716986" w:rsidRDefault="00435A0E" w:rsidP="00125BC7">
      <w:pPr>
        <w:pStyle w:val="ListParagraph"/>
        <w:ind w:left="0"/>
        <w:rPr>
          <w:rFonts w:ascii="Calibri" w:hAnsi="Calibri"/>
          <w:lang w:eastAsia="en-GB"/>
        </w:rPr>
      </w:pPr>
      <w:r>
        <w:rPr>
          <w:rFonts w:ascii="Calibri" w:hAnsi="Calibri"/>
          <w:lang w:eastAsia="en-GB"/>
        </w:rPr>
        <w:t>The episodic nature of depression is also a consideration, certainly in terms of comparing our estimates with QOF prevalence, as the latter is meant to exclude resolved depression</w:t>
      </w:r>
      <w:r w:rsidR="008F3D2A">
        <w:rPr>
          <w:rFonts w:ascii="Calibri" w:hAnsi="Calibri"/>
          <w:lang w:eastAsia="en-GB"/>
        </w:rPr>
        <w:t>,</w:t>
      </w:r>
      <w:r>
        <w:rPr>
          <w:rFonts w:ascii="Calibri" w:hAnsi="Calibri"/>
          <w:lang w:eastAsia="en-GB"/>
        </w:rPr>
        <w:t xml:space="preserve"> but </w:t>
      </w:r>
      <w:r w:rsidR="008F3D2A">
        <w:rPr>
          <w:rFonts w:ascii="Calibri" w:hAnsi="Calibri"/>
          <w:lang w:eastAsia="en-GB"/>
        </w:rPr>
        <w:t xml:space="preserve">the HSfE variable we used </w:t>
      </w:r>
      <w:proofErr w:type="gramStart"/>
      <w:r w:rsidR="008F3D2A">
        <w:rPr>
          <w:rFonts w:ascii="Calibri" w:hAnsi="Calibri"/>
          <w:lang w:eastAsia="en-GB"/>
        </w:rPr>
        <w:t>is basically</w:t>
      </w:r>
      <w:proofErr w:type="gramEnd"/>
      <w:r w:rsidR="008F3D2A">
        <w:rPr>
          <w:rFonts w:ascii="Calibri" w:hAnsi="Calibri"/>
          <w:lang w:eastAsia="en-GB"/>
        </w:rPr>
        <w:t xml:space="preserve"> lifetime prevalence. As there is no QOF or other national data on </w:t>
      </w:r>
      <w:proofErr w:type="gramStart"/>
      <w:r w:rsidR="008F3D2A">
        <w:rPr>
          <w:rFonts w:ascii="Calibri" w:hAnsi="Calibri"/>
          <w:lang w:eastAsia="en-GB"/>
        </w:rPr>
        <w:t>resolved  depression</w:t>
      </w:r>
      <w:proofErr w:type="gramEnd"/>
      <w:r w:rsidR="008F3D2A">
        <w:rPr>
          <w:rFonts w:ascii="Calibri" w:hAnsi="Calibri"/>
          <w:lang w:eastAsia="en-GB"/>
        </w:rPr>
        <w:t xml:space="preserve"> it is difficult to compare the two, and we certainly expected the local estimates to be considerably higher, which they were. In this situation annual incidence or point prevalence may also be useful and it would be possible to model it with the 12 month HSfE question.</w:t>
      </w:r>
    </w:p>
    <w:p w14:paraId="33D03146" w14:textId="045646CC" w:rsidR="007F7F88" w:rsidRDefault="00985CB4" w:rsidP="00A81406">
      <w:pPr>
        <w:pStyle w:val="Heading2"/>
        <w:rPr>
          <w:lang w:eastAsia="en-GB"/>
        </w:rPr>
      </w:pPr>
      <w:bookmarkStart w:id="119" w:name="_Toc456104570"/>
      <w:r>
        <w:rPr>
          <w:lang w:eastAsia="en-GB"/>
        </w:rPr>
        <w:t>Strengths and limitations</w:t>
      </w:r>
      <w:bookmarkEnd w:id="119"/>
    </w:p>
    <w:p w14:paraId="5C55B5B3" w14:textId="77777777" w:rsidR="00125BC7" w:rsidRDefault="00125BC7" w:rsidP="00125BC7">
      <w:pPr>
        <w:pStyle w:val="Heading3"/>
        <w:spacing w:before="120"/>
        <w:ind w:left="720" w:hanging="720"/>
        <w:rPr>
          <w:lang w:eastAsia="en-GB"/>
        </w:rPr>
      </w:pPr>
      <w:bookmarkStart w:id="120" w:name="_Toc455842303"/>
      <w:bookmarkStart w:id="121" w:name="_Toc456104571"/>
      <w:r>
        <w:rPr>
          <w:lang w:eastAsia="en-GB"/>
        </w:rPr>
        <w:t>Strengths</w:t>
      </w:r>
      <w:bookmarkEnd w:id="120"/>
      <w:bookmarkEnd w:id="121"/>
    </w:p>
    <w:p w14:paraId="5F287E93" w14:textId="77777777" w:rsidR="00125BC7" w:rsidRPr="009C320C" w:rsidRDefault="00125BC7" w:rsidP="00125BC7">
      <w:pPr>
        <w:rPr>
          <w:lang w:eastAsia="en-GB"/>
        </w:rPr>
      </w:pPr>
      <w:r>
        <w:rPr>
          <w:lang w:eastAsia="en-GB"/>
        </w:rPr>
        <w:t xml:space="preserve">In terms of the national data source, strengths of this analysis include the use of a nationally-representative health survey, and rigorous measurement methods by trained survey nurses. HSfE also includes a broad range of risk factor data. </w:t>
      </w:r>
    </w:p>
    <w:p w14:paraId="2F8CB27B" w14:textId="77777777" w:rsidR="00125BC7" w:rsidRDefault="00125BC7" w:rsidP="00125BC7">
      <w:pPr>
        <w:pStyle w:val="Heading3"/>
        <w:spacing w:before="120"/>
        <w:ind w:left="720" w:hanging="720"/>
        <w:rPr>
          <w:lang w:eastAsia="en-GB"/>
        </w:rPr>
      </w:pPr>
      <w:bookmarkStart w:id="122" w:name="_Toc455842304"/>
      <w:bookmarkStart w:id="123" w:name="_Toc456104572"/>
      <w:r>
        <w:rPr>
          <w:lang w:eastAsia="en-GB"/>
        </w:rPr>
        <w:lastRenderedPageBreak/>
        <w:t>Limitations</w:t>
      </w:r>
      <w:bookmarkEnd w:id="122"/>
      <w:bookmarkEnd w:id="123"/>
    </w:p>
    <w:p w14:paraId="43A7F3CC" w14:textId="77777777" w:rsidR="00125BC7" w:rsidRDefault="00125BC7" w:rsidP="00125BC7">
      <w:pPr>
        <w:rPr>
          <w:rFonts w:ascii="Calibri" w:hAnsi="Calibri"/>
          <w:lang w:eastAsia="en-GB"/>
        </w:rPr>
      </w:pPr>
      <w:r w:rsidRPr="002B78FF">
        <w:rPr>
          <w:rFonts w:ascii="Calibri" w:hAnsi="Calibri"/>
          <w:lang w:eastAsia="en-GB"/>
        </w:rPr>
        <w:t xml:space="preserve">Several possible limitations should be </w:t>
      </w:r>
      <w:r>
        <w:rPr>
          <w:rFonts w:ascii="Calibri" w:hAnsi="Calibri"/>
          <w:lang w:eastAsia="en-GB"/>
        </w:rPr>
        <w:t>acknowledged when considering the performance of this model, these are mostly in relation to the source of the data used to create the model (HSfE) and to generate the local estimates (Census data from 2011 and others)</w:t>
      </w:r>
      <w:r w:rsidRPr="002B78FF">
        <w:rPr>
          <w:rFonts w:ascii="Calibri" w:hAnsi="Calibri"/>
          <w:lang w:eastAsia="en-GB"/>
        </w:rPr>
        <w:t>.</w:t>
      </w:r>
    </w:p>
    <w:p w14:paraId="1D40AE28" w14:textId="77777777" w:rsidR="00125BC7" w:rsidRDefault="00125BC7" w:rsidP="00125BC7">
      <w:pPr>
        <w:rPr>
          <w:rFonts w:ascii="Calibri" w:hAnsi="Calibri"/>
          <w:lang w:eastAsia="en-GB"/>
        </w:rPr>
      </w:pPr>
    </w:p>
    <w:p w14:paraId="5565EE3A" w14:textId="670A4326" w:rsidR="00125BC7" w:rsidRDefault="00125BC7" w:rsidP="00125BC7">
      <w:pPr>
        <w:rPr>
          <w:rFonts w:ascii="Calibri" w:hAnsi="Calibri"/>
          <w:lang w:eastAsia="en-GB"/>
        </w:rPr>
      </w:pPr>
      <w:r>
        <w:rPr>
          <w:rFonts w:ascii="Calibri" w:hAnsi="Calibri"/>
          <w:lang w:eastAsia="en-GB"/>
        </w:rPr>
        <w:t>In the first place</w:t>
      </w:r>
      <w:r w:rsidRPr="002B78FF">
        <w:rPr>
          <w:rFonts w:ascii="Calibri" w:hAnsi="Calibri"/>
          <w:lang w:eastAsia="en-GB"/>
        </w:rPr>
        <w:t xml:space="preserve">, as with </w:t>
      </w:r>
      <w:r>
        <w:rPr>
          <w:rFonts w:ascii="Calibri" w:hAnsi="Calibri"/>
          <w:lang w:eastAsia="en-GB"/>
        </w:rPr>
        <w:t>most household surveys</w:t>
      </w:r>
      <w:r w:rsidRPr="002B78FF">
        <w:rPr>
          <w:rFonts w:ascii="Calibri" w:hAnsi="Calibri"/>
          <w:lang w:eastAsia="en-GB"/>
        </w:rPr>
        <w:t>, nonresponse may introduce volunteer</w:t>
      </w:r>
      <w:r w:rsidR="009436C5">
        <w:rPr>
          <w:rFonts w:ascii="Calibri" w:hAnsi="Calibri"/>
          <w:lang w:eastAsia="en-GB"/>
        </w:rPr>
        <w:t>/respondent</w:t>
      </w:r>
      <w:r w:rsidRPr="002B78FF">
        <w:rPr>
          <w:rFonts w:ascii="Calibri" w:hAnsi="Calibri"/>
          <w:lang w:eastAsia="en-GB"/>
        </w:rPr>
        <w:t xml:space="preserve"> bias.</w:t>
      </w:r>
      <w:r>
        <w:rPr>
          <w:rFonts w:ascii="Calibri" w:hAnsi="Calibri"/>
          <w:lang w:eastAsia="en-GB"/>
        </w:rPr>
        <w:t xml:space="preserve"> Furthermore, individuals living in nursing homes, prisons or military camps, who can display clearly different demographics, were not included in this survey. This is likely to have at the local level for some areas. In addition, the conditions in which the blood pressure measurements were performed might affect results obtained through variations such as the hour of the day in which the measurements took place, or situations such as respondents suffering from white-coat depression. Moreover, it is possible that other significant variables have been excluded from the complete models, due to the characteristics of the HSfE data.</w:t>
      </w:r>
    </w:p>
    <w:p w14:paraId="4270FBAA" w14:textId="77777777" w:rsidR="00125BC7" w:rsidRDefault="00125BC7" w:rsidP="00125BC7">
      <w:pPr>
        <w:rPr>
          <w:rFonts w:ascii="Calibri" w:hAnsi="Calibri"/>
          <w:lang w:eastAsia="en-GB"/>
        </w:rPr>
      </w:pPr>
    </w:p>
    <w:p w14:paraId="03738560" w14:textId="77777777" w:rsidR="00125BC7" w:rsidRDefault="00125BC7" w:rsidP="00125BC7">
      <w:pPr>
        <w:rPr>
          <w:rFonts w:ascii="Calibri" w:hAnsi="Calibri"/>
          <w:lang w:eastAsia="en-GB"/>
        </w:rPr>
      </w:pPr>
      <w:r>
        <w:rPr>
          <w:rFonts w:ascii="Calibri" w:hAnsi="Calibri"/>
          <w:lang w:eastAsia="en-GB"/>
        </w:rPr>
        <w:t>As observed in our model comparison, the performance of the local models is inferior to the complete models. This is a result of some of the limitations of using local data, as not all the variables in the complete model where available locally in a valid format, or changes (e.g. in the differences between categories) were required in order to adapt our model to the available data. More importantly perhaps, interactions, which were observed to improve the performance of the complete models to some extent, could not be included in the final local models.</w:t>
      </w:r>
    </w:p>
    <w:p w14:paraId="01D05479" w14:textId="77777777" w:rsidR="00125BC7" w:rsidRDefault="00125BC7" w:rsidP="00125BC7">
      <w:pPr>
        <w:rPr>
          <w:rFonts w:ascii="Calibri" w:hAnsi="Calibri"/>
          <w:lang w:eastAsia="en-GB"/>
        </w:rPr>
      </w:pPr>
    </w:p>
    <w:p w14:paraId="304559F5" w14:textId="1CFFF27A" w:rsidR="00125BC7" w:rsidRDefault="00125BC7" w:rsidP="00125BC7">
      <w:pPr>
        <w:rPr>
          <w:rFonts w:ascii="Calibri" w:hAnsi="Calibri"/>
          <w:lang w:eastAsia="en-GB"/>
        </w:rPr>
      </w:pPr>
      <w:r>
        <w:rPr>
          <w:rFonts w:ascii="Calibri" w:hAnsi="Calibri"/>
          <w:lang w:eastAsia="en-GB"/>
        </w:rPr>
        <w:t>Another limitation arises from the use of local data, retrieved from public sources (like the 2011 Census) that do not provide annual updates. In addition to evident changes in population demographics happening over time, each year</w:t>
      </w:r>
      <w:r w:rsidRPr="00BE4581">
        <w:rPr>
          <w:rFonts w:ascii="Calibri" w:hAnsi="Calibri"/>
          <w:lang w:eastAsia="en-GB"/>
        </w:rPr>
        <w:t xml:space="preserve"> </w:t>
      </w:r>
      <w:r w:rsidRPr="002B78FF">
        <w:rPr>
          <w:rFonts w:ascii="Calibri" w:hAnsi="Calibri"/>
          <w:lang w:eastAsia="en-GB"/>
        </w:rPr>
        <w:t>new postcodes are added</w:t>
      </w:r>
      <w:r>
        <w:rPr>
          <w:rFonts w:ascii="Calibri" w:hAnsi="Calibri"/>
          <w:lang w:eastAsia="en-GB"/>
        </w:rPr>
        <w:t>, and the relation between LSOAs, MSOAs and GP practices potentially changes. This changes produce variations a mismatches when trying to link LSOA/MSOA infor</w:t>
      </w:r>
      <w:bookmarkStart w:id="124" w:name="_GoBack"/>
      <w:bookmarkEnd w:id="124"/>
      <w:r>
        <w:rPr>
          <w:rFonts w:ascii="Calibri" w:hAnsi="Calibri"/>
          <w:lang w:eastAsia="en-GB"/>
        </w:rPr>
        <w:t>mation to practices.</w:t>
      </w:r>
    </w:p>
    <w:p w14:paraId="2205FB61" w14:textId="01E26403" w:rsidR="009436C5" w:rsidRDefault="009436C5" w:rsidP="00125BC7">
      <w:pPr>
        <w:rPr>
          <w:rFonts w:ascii="Calibri" w:hAnsi="Calibri"/>
          <w:lang w:eastAsia="en-GB"/>
        </w:rPr>
      </w:pPr>
    </w:p>
    <w:p w14:paraId="6523782A" w14:textId="1C07D69C" w:rsidR="009436C5" w:rsidRPr="006E1FAD" w:rsidRDefault="009436C5" w:rsidP="00125BC7">
      <w:pPr>
        <w:rPr>
          <w:rFonts w:ascii="Calibri" w:hAnsi="Calibri"/>
          <w:lang w:eastAsia="en-GB"/>
        </w:rPr>
      </w:pPr>
      <w:r>
        <w:rPr>
          <w:rFonts w:ascii="Calibri" w:hAnsi="Calibri"/>
          <w:lang w:eastAsia="en-GB"/>
        </w:rPr>
        <w:t>Finally, if particular cultural groups are less likely to seek medical care for depression (for example ethnic minorities) this will of course lead to their fewer reports of doctor-diagnosed disease.</w:t>
      </w:r>
    </w:p>
    <w:p w14:paraId="5B2D9C17" w14:textId="101A1C34" w:rsidR="00125BC7" w:rsidRDefault="00125BC7" w:rsidP="00A81406">
      <w:pPr>
        <w:rPr>
          <w:lang w:eastAsia="en-GB"/>
        </w:rPr>
      </w:pPr>
      <w:r>
        <w:rPr>
          <w:lang w:eastAsia="en-GB"/>
        </w:rPr>
        <w:br w:type="page"/>
      </w:r>
    </w:p>
    <w:p w14:paraId="54B8B202" w14:textId="77777777" w:rsidR="007F7F88" w:rsidRDefault="007F7F88" w:rsidP="00A81406">
      <w:pPr>
        <w:rPr>
          <w:lang w:eastAsia="en-GB"/>
        </w:rPr>
      </w:pPr>
    </w:p>
    <w:p w14:paraId="7FCA0980" w14:textId="77777777" w:rsidR="007F7F88" w:rsidRDefault="007F7F88" w:rsidP="00E67F3F">
      <w:pPr>
        <w:pStyle w:val="Heading1"/>
        <w:ind w:left="0" w:firstLine="0"/>
        <w:rPr>
          <w:lang w:eastAsia="en-GB"/>
        </w:rPr>
      </w:pPr>
      <w:bookmarkStart w:id="125" w:name="_Toc428206448"/>
      <w:bookmarkStart w:id="126" w:name="_Toc456104573"/>
      <w:r>
        <w:rPr>
          <w:lang w:eastAsia="en-GB"/>
        </w:rPr>
        <w:t>References</w:t>
      </w:r>
      <w:bookmarkEnd w:id="125"/>
      <w:bookmarkEnd w:id="126"/>
    </w:p>
    <w:p w14:paraId="26D4B017" w14:textId="58AB0BFF" w:rsidR="00F21615" w:rsidRPr="00F21615" w:rsidRDefault="008C4982" w:rsidP="00F21615">
      <w:pPr>
        <w:pStyle w:val="EndNoteBibliography"/>
        <w:ind w:left="280" w:hanging="280"/>
      </w:pPr>
      <w:r>
        <w:rPr>
          <w:lang w:eastAsia="en-GB"/>
        </w:rPr>
        <w:fldChar w:fldCharType="begin"/>
      </w:r>
      <w:r>
        <w:rPr>
          <w:lang w:eastAsia="en-GB"/>
        </w:rPr>
        <w:instrText xml:space="preserve"> ADDIN EN.REFLIST </w:instrText>
      </w:r>
      <w:r>
        <w:rPr>
          <w:lang w:eastAsia="en-GB"/>
        </w:rPr>
        <w:fldChar w:fldCharType="separate"/>
      </w:r>
      <w:r w:rsidR="00F21615" w:rsidRPr="00F21615">
        <w:t xml:space="preserve">1. Thomas L, Kessler D, Campbell J, Morrison J, Peters TJ, Williams C, Lewis G, Wiles N. Prevalence of treatment-resistant depression in primary care: cross-sectional data. British Journal of General Practice 2013;63(617):e852-e58. Link: </w:t>
      </w:r>
      <w:hyperlink r:id="rId23" w:history="1">
        <w:r w:rsidR="00F21615" w:rsidRPr="00F21615">
          <w:rPr>
            <w:rStyle w:val="Hyperlink"/>
          </w:rPr>
          <w:t>http://bjgp.org/content/bjgp/63/617/e852.full.pdf</w:t>
        </w:r>
      </w:hyperlink>
    </w:p>
    <w:p w14:paraId="29E64D80" w14:textId="34F828F4" w:rsidR="00F21615" w:rsidRPr="00F21615" w:rsidRDefault="007D0BB7" w:rsidP="00F21615">
      <w:pPr>
        <w:pStyle w:val="EndNoteBibliography"/>
        <w:spacing w:after="240"/>
        <w:ind w:left="280" w:hanging="280"/>
      </w:pPr>
      <w:hyperlink r:id="rId24" w:history="1">
        <w:r w:rsidR="00F21615" w:rsidRPr="00F21615">
          <w:rPr>
            <w:rStyle w:val="Hyperlink"/>
          </w:rPr>
          <w:t>http://www.ncbi.nlm.nih.gov/pmc/articles/PMC3839394/pdf/bjgpdec2013-63-617-e852.pdf</w:t>
        </w:r>
      </w:hyperlink>
      <w:r w:rsidR="00F21615" w:rsidRPr="00F21615">
        <w:t>.</w:t>
      </w:r>
    </w:p>
    <w:p w14:paraId="696E83D3" w14:textId="2F47E106" w:rsidR="00F21615" w:rsidRPr="00F21615" w:rsidRDefault="00F21615" w:rsidP="00F21615">
      <w:pPr>
        <w:pStyle w:val="EndNoteBibliography"/>
        <w:spacing w:after="240"/>
        <w:ind w:left="280" w:hanging="280"/>
      </w:pPr>
      <w:r w:rsidRPr="00F21615">
        <w:t xml:space="preserve">2. Veerman JL, Dowrick C, Ayuso-Mateos JL, Dunn G, Barendregt JJ. Population prevalence of depression and mean Beck Depression Inventory score. The British Journal of Psychiatry 2009;195(6):516-19. Link: </w:t>
      </w:r>
      <w:hyperlink r:id="rId25" w:history="1">
        <w:r w:rsidRPr="00F21615">
          <w:rPr>
            <w:rStyle w:val="Hyperlink"/>
          </w:rPr>
          <w:t>http://bjp.rcpsych.org/content/bjprcpsych/195/6/516.full.pdf</w:t>
        </w:r>
      </w:hyperlink>
      <w:r w:rsidRPr="00F21615">
        <w:t>.</w:t>
      </w:r>
    </w:p>
    <w:p w14:paraId="6BFA2578" w14:textId="7390687C" w:rsidR="00F21615" w:rsidRPr="00F21615" w:rsidRDefault="00F21615" w:rsidP="00F21615">
      <w:pPr>
        <w:pStyle w:val="EndNoteBibliography"/>
        <w:ind w:left="280" w:hanging="280"/>
      </w:pPr>
      <w:r w:rsidRPr="00F21615">
        <w:t xml:space="preserve">3. Moussavi S, Chatterji S, Verdes E, Tandon A, Patel V, Ustun B. Depression, chronic diseases, and decrements in health: results from the World Health Surveys. The Lancet;370(9590):851-58. Link: </w:t>
      </w:r>
      <w:hyperlink r:id="rId26" w:history="1">
        <w:r w:rsidRPr="00F21615">
          <w:rPr>
            <w:rStyle w:val="Hyperlink"/>
          </w:rPr>
          <w:t>http://www.sciencedirect.com/science/article/pii/S0140673607614159</w:t>
        </w:r>
      </w:hyperlink>
    </w:p>
    <w:p w14:paraId="6AC5EB14" w14:textId="06055DED" w:rsidR="00F21615" w:rsidRPr="00F21615" w:rsidRDefault="007D0BB7" w:rsidP="00F21615">
      <w:pPr>
        <w:pStyle w:val="EndNoteBibliography"/>
        <w:spacing w:after="240"/>
        <w:ind w:left="280" w:hanging="280"/>
      </w:pPr>
      <w:hyperlink r:id="rId27" w:history="1">
        <w:r w:rsidR="00F21615" w:rsidRPr="00F21615">
          <w:rPr>
            <w:rStyle w:val="Hyperlink"/>
          </w:rPr>
          <w:t>http://ac.els-cdn.com/S0140673607614159/1-s2.0-S0140673607614159-main.pdf?_tid=fc409ff6-2c9f-11e6-ac68-00000aacb362&amp;acdnat=1465297812_5e46c9b8d01e333b177fec566bb901bf</w:t>
        </w:r>
      </w:hyperlink>
      <w:r w:rsidR="00F21615" w:rsidRPr="00F21615">
        <w:t>.</w:t>
      </w:r>
    </w:p>
    <w:p w14:paraId="0584FACF" w14:textId="16F110C3" w:rsidR="00F21615" w:rsidRPr="00F21615" w:rsidRDefault="00F21615" w:rsidP="00F21615">
      <w:pPr>
        <w:pStyle w:val="EndNoteBibliography"/>
        <w:spacing w:after="240"/>
        <w:ind w:left="280" w:hanging="280"/>
      </w:pPr>
      <w:r w:rsidRPr="00F21615">
        <w:t xml:space="preserve">4. Davis S, al. E. Annual Report of the Chief Medical Officer 2013, Public Mental Health Priorities: Investing in the Evidence.320. Link: </w:t>
      </w:r>
      <w:hyperlink r:id="rId28" w:history="1">
        <w:r w:rsidRPr="00F21615">
          <w:rPr>
            <w:rStyle w:val="Hyperlink"/>
          </w:rPr>
          <w:t>https://www.gov.uk/government/uploads/system/uploads/attachment_data/file/413196/CMO_web_doc.pdf</w:t>
        </w:r>
      </w:hyperlink>
      <w:r w:rsidRPr="00F21615">
        <w:t>.</w:t>
      </w:r>
    </w:p>
    <w:p w14:paraId="1B713C9F" w14:textId="391CBD24" w:rsidR="00F21615" w:rsidRPr="00F21615" w:rsidRDefault="00F21615" w:rsidP="00F21615">
      <w:pPr>
        <w:pStyle w:val="EndNoteBibliography"/>
        <w:spacing w:after="240"/>
        <w:ind w:left="280" w:hanging="280"/>
      </w:pPr>
      <w:r w:rsidRPr="00F21615">
        <w:t xml:space="preserve">5. McCrone P, Dhanasiri S, Patel A, Knapp M, Lawton-Smith S. Paying the Price: the cost of mental health care in England to 2026. 2008. Link: </w:t>
      </w:r>
      <w:hyperlink r:id="rId29" w:history="1">
        <w:r w:rsidRPr="00F21615">
          <w:rPr>
            <w:rStyle w:val="Hyperlink"/>
          </w:rPr>
          <w:t>http://www.kingsfund.org.uk/sites/files/kf/Paying-the-Price-the-cost-of-mental-health-care-England-2026-McCrone-Dhanasiri-Patel-Knapp-Lawton-Smith-Kings-Fund-May-2008_0.pdf</w:t>
        </w:r>
      </w:hyperlink>
      <w:r w:rsidRPr="00F21615">
        <w:t>.</w:t>
      </w:r>
    </w:p>
    <w:p w14:paraId="1300B071" w14:textId="1E90DFAD" w:rsidR="00F21615" w:rsidRPr="00F21615" w:rsidRDefault="00F21615" w:rsidP="00F21615">
      <w:pPr>
        <w:pStyle w:val="EndNoteBibliography"/>
        <w:spacing w:after="240"/>
        <w:ind w:left="280" w:hanging="280"/>
      </w:pPr>
      <w:r w:rsidRPr="00F21615">
        <w:t xml:space="preserve">6. Thomas CM, Morris S. Cost of depression among adults in England in 2000. The British Journal of Psychiatry 2003;183(6):514-19. Link: </w:t>
      </w:r>
      <w:hyperlink r:id="rId30" w:history="1">
        <w:r w:rsidRPr="00F21615">
          <w:rPr>
            <w:rStyle w:val="Hyperlink"/>
          </w:rPr>
          <w:t>http://bjp.rcpsych.org/content/bjprcpsych/183/6/514.full.pdf</w:t>
        </w:r>
      </w:hyperlink>
      <w:r w:rsidRPr="00F21615">
        <w:t>.</w:t>
      </w:r>
    </w:p>
    <w:p w14:paraId="510A1E91" w14:textId="36E1C245" w:rsidR="00F21615" w:rsidRPr="00F21615" w:rsidRDefault="00F21615" w:rsidP="00F21615">
      <w:pPr>
        <w:pStyle w:val="EndNoteBibliography"/>
        <w:spacing w:after="240"/>
        <w:ind w:left="280" w:hanging="280"/>
      </w:pPr>
      <w:r w:rsidRPr="00F21615">
        <w:t xml:space="preserve">7. Pickett KE, Wilkinson RG. Inequality: an underacknowledged source of mental illness and distress. The British Journal of Psychiatry 2010;197(6):426-28. Link: </w:t>
      </w:r>
      <w:hyperlink r:id="rId31" w:history="1">
        <w:r w:rsidRPr="00F21615">
          <w:rPr>
            <w:rStyle w:val="Hyperlink"/>
          </w:rPr>
          <w:t>http://bjp.rcpsych.org/content/bjprcpsych/197/6/426.full.pdf</w:t>
        </w:r>
      </w:hyperlink>
      <w:r w:rsidRPr="00F21615">
        <w:t>.</w:t>
      </w:r>
    </w:p>
    <w:p w14:paraId="158EB6CE" w14:textId="0DE6A36A" w:rsidR="00F21615" w:rsidRPr="00F21615" w:rsidRDefault="00F21615" w:rsidP="00F21615">
      <w:pPr>
        <w:pStyle w:val="EndNoteBibliography"/>
        <w:spacing w:after="240"/>
        <w:ind w:left="280" w:hanging="280"/>
      </w:pPr>
      <w:r w:rsidRPr="00F21615">
        <w:t xml:space="preserve">8. Bridges S. Annual Report of the Chief Medical Officer 2013. Public Mental Health Priorities: Investing in the Evidence.1:3. Link: </w:t>
      </w:r>
      <w:hyperlink r:id="rId32" w:history="1">
        <w:r w:rsidRPr="00F21615">
          <w:rPr>
            <w:rStyle w:val="Hyperlink"/>
          </w:rPr>
          <w:t>http://www.hscic.gov.uk/catalogue/PUB19295/HSE2014-ch2-mh-prob.pdf</w:t>
        </w:r>
      </w:hyperlink>
      <w:r w:rsidRPr="00F21615">
        <w:t>.</w:t>
      </w:r>
    </w:p>
    <w:p w14:paraId="675DE2DF" w14:textId="6417E4E2" w:rsidR="00F21615" w:rsidRPr="00F21615" w:rsidRDefault="00F21615" w:rsidP="00F21615">
      <w:pPr>
        <w:pStyle w:val="EndNoteBibliography"/>
        <w:ind w:left="280" w:hanging="280"/>
      </w:pPr>
      <w:r w:rsidRPr="00F21615">
        <w:t xml:space="preserve">9. Ban L, Gibson JE, West J, Fiaschi L, Oates MR, Tata LJ. Impact of socioeconomic deprivation on maternal perinatal mental illnesses presenting to UK general practice. British Journal of General Practice 2012;62(603):e671-e78. Link: </w:t>
      </w:r>
      <w:hyperlink r:id="rId33" w:history="1">
        <w:r w:rsidRPr="00F21615">
          <w:rPr>
            <w:rStyle w:val="Hyperlink"/>
          </w:rPr>
          <w:t>http://bjgp.org/content/bjgp/62/603/e671.full.pdf</w:t>
        </w:r>
      </w:hyperlink>
    </w:p>
    <w:p w14:paraId="4923B6DA" w14:textId="03B4A7F8" w:rsidR="00F21615" w:rsidRPr="00F21615" w:rsidRDefault="007D0BB7" w:rsidP="00F21615">
      <w:pPr>
        <w:pStyle w:val="EndNoteBibliography"/>
        <w:spacing w:after="240"/>
        <w:ind w:left="280" w:hanging="280"/>
      </w:pPr>
      <w:hyperlink r:id="rId34" w:history="1">
        <w:r w:rsidR="00F21615" w:rsidRPr="00F21615">
          <w:rPr>
            <w:rStyle w:val="Hyperlink"/>
          </w:rPr>
          <w:t>http://www.ncbi.nlm.nih.gov/pmc/articles/PMC3459774/pdf/bjgp62-e671.pdf</w:t>
        </w:r>
      </w:hyperlink>
      <w:r w:rsidR="00F21615" w:rsidRPr="00F21615">
        <w:t>.</w:t>
      </w:r>
    </w:p>
    <w:p w14:paraId="218D3ADC" w14:textId="449C7DDB" w:rsidR="00F21615" w:rsidRPr="00F21615" w:rsidRDefault="00F21615" w:rsidP="00F21615">
      <w:pPr>
        <w:pStyle w:val="EndNoteBibliography"/>
        <w:spacing w:after="240"/>
        <w:ind w:left="280" w:hanging="280"/>
      </w:pPr>
      <w:r w:rsidRPr="00F21615">
        <w:t xml:space="preserve">10. Sally Bridges RD, Sara Evans-Lacko, Elizabeth Fuller,, Claire Henderson NI, Natalie Maplethorpe, Jennifer Mindell,, Alison Moody LNF, Keeva Rooney, Nina Sal, Rachel Scantlebury,, Shaun Scholes GT, Raphael Wittenberg. Health Survey for England 2014: Methods &amp; Documentation. 2015. Link: </w:t>
      </w:r>
      <w:hyperlink r:id="rId35" w:history="1">
        <w:r w:rsidRPr="00F21615">
          <w:rPr>
            <w:rStyle w:val="Hyperlink"/>
          </w:rPr>
          <w:t>http://www.hscic.gov.uk/catalogue/PUB19295/HSE2014-Methods-and-docs.pdf</w:t>
        </w:r>
      </w:hyperlink>
      <w:r w:rsidRPr="00F21615">
        <w:t>.</w:t>
      </w:r>
    </w:p>
    <w:p w14:paraId="19EF0574" w14:textId="42950D34" w:rsidR="00F21615" w:rsidRPr="00F21615" w:rsidRDefault="00F21615" w:rsidP="00F21615">
      <w:pPr>
        <w:pStyle w:val="EndNoteBibliography"/>
        <w:spacing w:after="240"/>
        <w:ind w:left="280" w:hanging="280"/>
      </w:pPr>
      <w:r w:rsidRPr="00F21615">
        <w:lastRenderedPageBreak/>
        <w:t xml:space="preserve">11. World Health Organisation. International Classification of Diseases-10 (ICD-10). 2016: World Health Organisation. Link: </w:t>
      </w:r>
      <w:hyperlink r:id="rId36" w:history="1">
        <w:r w:rsidRPr="00F21615">
          <w:rPr>
            <w:rStyle w:val="Hyperlink"/>
          </w:rPr>
          <w:t>http://apps.who.int/classifications/icd10/browse/2016/en</w:t>
        </w:r>
      </w:hyperlink>
      <w:r w:rsidRPr="00F21615">
        <w:t>.</w:t>
      </w:r>
    </w:p>
    <w:p w14:paraId="5212AB4F" w14:textId="6B286B24" w:rsidR="00F21615" w:rsidRPr="00F21615" w:rsidRDefault="00F21615" w:rsidP="00F21615">
      <w:pPr>
        <w:pStyle w:val="EndNoteBibliography"/>
        <w:ind w:left="280" w:hanging="280"/>
      </w:pPr>
      <w:r w:rsidRPr="00F21615">
        <w:t xml:space="preserve">12. Maske UE, Buttery AK, Beesdo-Baum K, Riedel-Heller S, Hapke U, Busch MA. Prevalence and correlates of DSM-IV-TR major depressive disorder, self-reported diagnosed depression and current depressive symptoms among adults in Germany. Journal of Affective Disorders 2016;190:167-77. Link: </w:t>
      </w:r>
      <w:hyperlink r:id="rId37" w:history="1">
        <w:r w:rsidRPr="00F21615">
          <w:rPr>
            <w:rStyle w:val="Hyperlink"/>
          </w:rPr>
          <w:t>http://www.sciencedirect.com/science/article/pii/S0165032715303049</w:t>
        </w:r>
      </w:hyperlink>
    </w:p>
    <w:p w14:paraId="5679797A" w14:textId="08A32976" w:rsidR="00F21615" w:rsidRPr="00F21615" w:rsidRDefault="007D0BB7" w:rsidP="00F21615">
      <w:pPr>
        <w:pStyle w:val="EndNoteBibliography"/>
        <w:spacing w:after="240"/>
        <w:ind w:left="280" w:hanging="280"/>
      </w:pPr>
      <w:hyperlink r:id="rId38" w:history="1">
        <w:r w:rsidR="00F21615" w:rsidRPr="00F21615">
          <w:rPr>
            <w:rStyle w:val="Hyperlink"/>
          </w:rPr>
          <w:t>http://ac.els-cdn.com/S0165032715303049/1-s2.0-S0165032715303049-main.pdf?_tid=ff09fbec-2c9f-11e6-b31d-00000aab0f02&amp;acdnat=1465297817_ef26c2af0c7d54513f38b83c095f82ad</w:t>
        </w:r>
      </w:hyperlink>
      <w:r w:rsidR="00F21615" w:rsidRPr="00F21615">
        <w:t>.</w:t>
      </w:r>
    </w:p>
    <w:p w14:paraId="30A6C22B" w14:textId="767A3E33" w:rsidR="00F21615" w:rsidRPr="00F21615" w:rsidRDefault="00F21615" w:rsidP="00F21615">
      <w:pPr>
        <w:pStyle w:val="EndNoteBibliography"/>
        <w:spacing w:after="240"/>
        <w:ind w:left="280" w:hanging="280"/>
      </w:pPr>
      <w:r w:rsidRPr="00F21615">
        <w:t xml:space="preserve">13. American Psychiatric Association. Diagnostic and Statistical Manual of Mental Disorders (DSM-5). 2015;5: American Psychiatric Association. Link: </w:t>
      </w:r>
      <w:hyperlink r:id="rId39" w:history="1">
        <w:r w:rsidRPr="00F21615">
          <w:rPr>
            <w:rStyle w:val="Hyperlink"/>
          </w:rPr>
          <w:t>https://www.appi.org/products/dsm-manual-of-mental-disorders</w:t>
        </w:r>
      </w:hyperlink>
      <w:r w:rsidRPr="00F21615">
        <w:t>.</w:t>
      </w:r>
    </w:p>
    <w:p w14:paraId="5D008AD0" w14:textId="77777777" w:rsidR="00F21615" w:rsidRPr="00F21615" w:rsidRDefault="00F21615" w:rsidP="00F21615">
      <w:pPr>
        <w:pStyle w:val="EndNoteBibliography"/>
        <w:spacing w:after="240"/>
        <w:ind w:left="280" w:hanging="280"/>
      </w:pPr>
      <w:r w:rsidRPr="00F21615">
        <w:t>14. Excellence NIfHaC. Depression in adults: recognition and management. 2009. Link.</w:t>
      </w:r>
    </w:p>
    <w:p w14:paraId="6DB6BD38" w14:textId="4AB11C6B" w:rsidR="00F21615" w:rsidRPr="00F21615" w:rsidRDefault="00F21615" w:rsidP="00F21615">
      <w:pPr>
        <w:pStyle w:val="EndNoteBibliography"/>
        <w:spacing w:after="240"/>
        <w:ind w:left="280" w:hanging="280"/>
      </w:pPr>
      <w:r w:rsidRPr="00F21615">
        <w:t xml:space="preserve">15. Mitchell AJ, Vaze A, Rao S. Clinical diagnosis of depression in primary care: a meta-analysis. The Lancet 2009;374(9690):609-19. Link: </w:t>
      </w:r>
      <w:hyperlink r:id="rId40" w:history="1">
        <w:r w:rsidRPr="00F21615">
          <w:rPr>
            <w:rStyle w:val="Hyperlink"/>
          </w:rPr>
          <w:t>http://dx.doi.org/10.1016/S0140-6736(09)60879-5</w:t>
        </w:r>
      </w:hyperlink>
      <w:r w:rsidRPr="00F21615">
        <w:t>.</w:t>
      </w:r>
    </w:p>
    <w:p w14:paraId="2593A9D5" w14:textId="079C124F" w:rsidR="00F21615" w:rsidRPr="00F21615" w:rsidRDefault="00F21615" w:rsidP="00F21615">
      <w:pPr>
        <w:pStyle w:val="EndNoteBibliography"/>
        <w:spacing w:after="240"/>
        <w:ind w:left="280" w:hanging="280"/>
      </w:pPr>
      <w:r w:rsidRPr="00F21615">
        <w:t xml:space="preserve">16. NHS Employers. Quality and outcomes framework. 2016: NHS Employers. Link: </w:t>
      </w:r>
      <w:hyperlink r:id="rId41" w:history="1">
        <w:r w:rsidRPr="00F21615">
          <w:rPr>
            <w:rStyle w:val="Hyperlink"/>
          </w:rPr>
          <w:t>http://www.nhsemployers.org/~/media/Employers/Documents/Primary%20care%20contracts/QOF/2016-17/2016-17%20QOF%20guidance%20documents.pdf</w:t>
        </w:r>
      </w:hyperlink>
      <w:r w:rsidRPr="00F21615">
        <w:t>.</w:t>
      </w:r>
    </w:p>
    <w:p w14:paraId="35B3F86C" w14:textId="09772796" w:rsidR="00F21615" w:rsidRPr="00F21615" w:rsidRDefault="00F21615" w:rsidP="00F21615">
      <w:pPr>
        <w:pStyle w:val="EndNoteBibliography"/>
        <w:ind w:left="280" w:hanging="280"/>
      </w:pPr>
      <w:r w:rsidRPr="00F21615">
        <w:t xml:space="preserve">17. Kupfer DJ, Frank E, Phillips ML. Major depressive disorder: new clinical, neurobiological, and treatment perspectives. The Lancet;379(9820):1045-55. Link: </w:t>
      </w:r>
      <w:hyperlink r:id="rId42" w:history="1">
        <w:r w:rsidRPr="00F21615">
          <w:rPr>
            <w:rStyle w:val="Hyperlink"/>
          </w:rPr>
          <w:t>http://dx.doi.org/10.1016/S0140-6736(11)60602-8</w:t>
        </w:r>
      </w:hyperlink>
    </w:p>
    <w:p w14:paraId="092758A9" w14:textId="3B365286" w:rsidR="00F21615" w:rsidRPr="00F21615" w:rsidRDefault="007D0BB7" w:rsidP="00F21615">
      <w:pPr>
        <w:pStyle w:val="EndNoteBibliography"/>
        <w:spacing w:after="240"/>
        <w:ind w:left="280" w:hanging="280"/>
      </w:pPr>
      <w:hyperlink r:id="rId43" w:history="1">
        <w:r w:rsidR="00F21615" w:rsidRPr="00F21615">
          <w:rPr>
            <w:rStyle w:val="Hyperlink"/>
          </w:rPr>
          <w:t>http://ac.els-cdn.com/S0140673611606028/1-s2.0-S0140673611606028-main.pdf?_tid=ab7014de-2e49-11e6-9ca7-00000aab0f01&amp;acdnat=1465480645_6c95ea2fe1460130631a08b1e1e9fc99</w:t>
        </w:r>
      </w:hyperlink>
      <w:r w:rsidR="00F21615" w:rsidRPr="00F21615">
        <w:t>.</w:t>
      </w:r>
    </w:p>
    <w:p w14:paraId="0CE378E2" w14:textId="2E08BEE4" w:rsidR="00F21615" w:rsidRPr="00F21615" w:rsidRDefault="00F21615" w:rsidP="00F21615">
      <w:pPr>
        <w:pStyle w:val="EndNoteBibliography"/>
        <w:ind w:left="280" w:hanging="280"/>
      </w:pPr>
      <w:r w:rsidRPr="00F21615">
        <w:t xml:space="preserve">18. Kessler RC, Angermeyer M, Anthony JC, De Graaf RON, Demyttenaere K, Gasquet I, De Girolamo G, Gluzman S, Gureje OYE, Haro JM, Kawakami N, Karam A, Levinson D, Medina Mora ME, Oakley Browne MA, Posada-Villa J, Stein DJ, Adley Tsang CH, Aguilar-Gaxiola S, Alonso J, Lee S, Heeringa S, Pennell B-E, Berglund P, Gruber MJ, Petukhova M, Chatterji S, ÜStÜN TB, For The Who World Mental Health Survey C. Lifetime prevalence and age-of-onset distributions of mental disorders in the World Health Organization's World Mental Health Survey Initiative. World Psychiatry 2007;6(3):168-76. Link: </w:t>
      </w:r>
      <w:hyperlink r:id="rId44" w:history="1">
        <w:r w:rsidRPr="00F21615">
          <w:rPr>
            <w:rStyle w:val="Hyperlink"/>
          </w:rPr>
          <w:t>http://www.ncbi.nlm.nih.gov/pmc/articles/PMC2174588/</w:t>
        </w:r>
      </w:hyperlink>
    </w:p>
    <w:p w14:paraId="7AF0027F" w14:textId="208FECFF" w:rsidR="00F21615" w:rsidRPr="00F21615" w:rsidRDefault="007D0BB7" w:rsidP="00F21615">
      <w:pPr>
        <w:pStyle w:val="EndNoteBibliography"/>
        <w:spacing w:after="240"/>
        <w:ind w:left="280" w:hanging="280"/>
      </w:pPr>
      <w:hyperlink r:id="rId45" w:history="1">
        <w:r w:rsidR="00F21615" w:rsidRPr="00F21615">
          <w:rPr>
            <w:rStyle w:val="Hyperlink"/>
          </w:rPr>
          <w:t>http://www.ncbi.nlm.nih.gov/pmc/articles/PMC2174588/pdf/wpa060168.pdf</w:t>
        </w:r>
      </w:hyperlink>
      <w:r w:rsidR="00F21615" w:rsidRPr="00F21615">
        <w:t>.</w:t>
      </w:r>
    </w:p>
    <w:p w14:paraId="588E6B0F" w14:textId="4C83C701" w:rsidR="00F21615" w:rsidRPr="00F21615" w:rsidRDefault="00F21615" w:rsidP="00F21615">
      <w:pPr>
        <w:pStyle w:val="EndNoteBibliography"/>
        <w:spacing w:after="240"/>
        <w:ind w:left="280" w:hanging="280"/>
      </w:pPr>
      <w:r w:rsidRPr="00F21615">
        <w:t xml:space="preserve">19. Moussavi S, Chatterji S, Verdes E, Tandon A, Patel V, Ustun B. Depression, chronic diseases, and decrements in health: results from the World Health Surveys. Lancet 2007;370(9590):851-8. Link: </w:t>
      </w:r>
      <w:hyperlink r:id="rId46" w:history="1">
        <w:r w:rsidRPr="00F21615">
          <w:rPr>
            <w:rStyle w:val="Hyperlink"/>
          </w:rPr>
          <w:t>http://ac.els-cdn.com/S0140673607614159/1-s2.0-S0140673607614159-main.pdf?_tid=7555ba04-2e51-11e6-b3df-00000aacb35f&amp;acdnat=1465483987_a231facc3dd10b764cfbae831da82702</w:t>
        </w:r>
      </w:hyperlink>
      <w:r w:rsidRPr="00F21615">
        <w:t>.</w:t>
      </w:r>
    </w:p>
    <w:p w14:paraId="17E86465" w14:textId="76765F6E" w:rsidR="00F21615" w:rsidRPr="00F21615" w:rsidRDefault="00F21615" w:rsidP="00F21615">
      <w:pPr>
        <w:pStyle w:val="EndNoteBibliography"/>
        <w:ind w:left="280" w:hanging="280"/>
      </w:pPr>
      <w:r w:rsidRPr="00F21615">
        <w:t xml:space="preserve">20. Goldberg D. Are general practitioners unable to diagnose depression? The Lancet;374(9704):1818. Link: </w:t>
      </w:r>
      <w:hyperlink r:id="rId47" w:history="1">
        <w:r w:rsidRPr="00F21615">
          <w:rPr>
            <w:rStyle w:val="Hyperlink"/>
          </w:rPr>
          <w:t>http://dx.doi.org/10.1016/S0140-6736(09)62054-7</w:t>
        </w:r>
      </w:hyperlink>
    </w:p>
    <w:p w14:paraId="36170BA2" w14:textId="3637F8A5" w:rsidR="00F21615" w:rsidRPr="00F21615" w:rsidRDefault="007D0BB7" w:rsidP="00F21615">
      <w:pPr>
        <w:pStyle w:val="EndNoteBibliography"/>
        <w:spacing w:after="240"/>
        <w:ind w:left="280" w:hanging="280"/>
      </w:pPr>
      <w:hyperlink r:id="rId48" w:history="1">
        <w:r w:rsidR="00F21615" w:rsidRPr="00F21615">
          <w:rPr>
            <w:rStyle w:val="Hyperlink"/>
          </w:rPr>
          <w:t>http://ac.els-cdn.com/S0140673609620547/1-s2.0-S0140673609620547-main.pdf?_tid=3669d9be-2e52-11e6-82d8-00000aacb35f&amp;acdnat=1465484311_f3dd57ac8f04232b41e6ae06b862fc20</w:t>
        </w:r>
      </w:hyperlink>
      <w:r w:rsidR="00F21615" w:rsidRPr="00F21615">
        <w:t>.</w:t>
      </w:r>
    </w:p>
    <w:p w14:paraId="72CFDAB7" w14:textId="1C4AAB2F" w:rsidR="00F21615" w:rsidRPr="00F21615" w:rsidRDefault="00F21615" w:rsidP="00F21615">
      <w:pPr>
        <w:pStyle w:val="EndNoteBibliography"/>
        <w:spacing w:after="240"/>
        <w:ind w:left="280" w:hanging="280"/>
      </w:pPr>
      <w:r w:rsidRPr="00F21615">
        <w:t xml:space="preserve">21. Mitchell AJ, Vaze A, Rao S. Clinical diagnosis of depression in primary care: a meta-analysis. Lancet 2009;374(9690):609-19. Link: </w:t>
      </w:r>
      <w:hyperlink r:id="rId49" w:history="1">
        <w:r w:rsidRPr="00F21615">
          <w:rPr>
            <w:rStyle w:val="Hyperlink"/>
          </w:rPr>
          <w:t>http://ac.els-cdn.com/S0140673609608795/1-s2.0-S0140673609608795-main.pdf?_tid=cdea5f5c-2e52-11e6-aaaa-00000aacb362&amp;acdnat=1465484565_228dbc43f55caafcee23c139c941f183</w:t>
        </w:r>
      </w:hyperlink>
      <w:r w:rsidRPr="00F21615">
        <w:t>.</w:t>
      </w:r>
    </w:p>
    <w:p w14:paraId="2DE7BC98" w14:textId="7795EA5C" w:rsidR="00F21615" w:rsidRPr="00F21615" w:rsidRDefault="00F21615" w:rsidP="00F21615">
      <w:pPr>
        <w:pStyle w:val="EndNoteBibliography"/>
        <w:spacing w:after="240"/>
        <w:ind w:left="280" w:hanging="280"/>
      </w:pPr>
      <w:r w:rsidRPr="00F21615">
        <w:lastRenderedPageBreak/>
        <w:t xml:space="preserve">22. Andrews G, Poulton R, Skoog I. Lifetime risk of depression: restricted to a minority or waiting for most? The British Journal of Psychiatry 2005;187(6):495-96. Link: </w:t>
      </w:r>
      <w:hyperlink r:id="rId50" w:history="1">
        <w:r w:rsidRPr="00F21615">
          <w:rPr>
            <w:rStyle w:val="Hyperlink"/>
          </w:rPr>
          <w:t>http://bjp.rcpsych.org/content/bjprcpsych/187/6/495.full.pdf</w:t>
        </w:r>
      </w:hyperlink>
      <w:r w:rsidRPr="00F21615">
        <w:t>.</w:t>
      </w:r>
    </w:p>
    <w:p w14:paraId="23048863" w14:textId="77777777" w:rsidR="00F21615" w:rsidRPr="00F21615" w:rsidRDefault="00F21615" w:rsidP="00F21615">
      <w:pPr>
        <w:pStyle w:val="EndNoteBibliography"/>
        <w:spacing w:after="240"/>
        <w:ind w:left="280" w:hanging="280"/>
      </w:pPr>
      <w:r w:rsidRPr="00F21615">
        <w:t>23. Bauer M, Pfennig A. Epidemiology of bipolar disorders. Epilepsia 2005;46 Suppl 4:8-13. Link.</w:t>
      </w:r>
    </w:p>
    <w:p w14:paraId="162C04C0" w14:textId="4D4CC5C7" w:rsidR="00F21615" w:rsidRPr="00F21615" w:rsidRDefault="00F21615" w:rsidP="00F21615">
      <w:pPr>
        <w:pStyle w:val="EndNoteBibliography"/>
        <w:spacing w:after="240"/>
        <w:ind w:left="280" w:hanging="280"/>
      </w:pPr>
      <w:r w:rsidRPr="00F21615">
        <w:t xml:space="preserve">24. Pini S, de Queiroz V, Pagnin D, Pezawas L, Angst J, Cassano GB, Wittchen HU. Prevalence and burden of bipolar disorders in European countries. Eur Neuropsychopharmacol 2005;15(4):425-34. Link: </w:t>
      </w:r>
      <w:hyperlink r:id="rId51" w:history="1">
        <w:r w:rsidRPr="00F21615">
          <w:rPr>
            <w:rStyle w:val="Hyperlink"/>
          </w:rPr>
          <w:t>http://ac.els-cdn.com/S0924977X0500074X/1-s2.0-S0924977X0500074X-main.pdf?_tid=0cd03422-2eed-11e6-9e0b-00000aab0f27&amp;acdnat=1465550814_0a693f782284649b609365f0acf59680</w:t>
        </w:r>
      </w:hyperlink>
      <w:r w:rsidRPr="00F21615">
        <w:t>.</w:t>
      </w:r>
    </w:p>
    <w:p w14:paraId="2CB1D10A" w14:textId="77777777" w:rsidR="00F21615" w:rsidRPr="00F21615" w:rsidRDefault="00F21615" w:rsidP="00F21615">
      <w:pPr>
        <w:pStyle w:val="EndNoteBibliography"/>
        <w:spacing w:after="240"/>
        <w:ind w:left="280" w:hanging="280"/>
      </w:pPr>
      <w:r w:rsidRPr="00F21615">
        <w:t>25. !!! INVALID CITATION !!! {Merikangas, 2007 #198;Kupfer, 2005 #203}. Link.</w:t>
      </w:r>
    </w:p>
    <w:p w14:paraId="5CF5E7DC" w14:textId="154C54F6" w:rsidR="00F21615" w:rsidRPr="00F21615" w:rsidRDefault="00F21615" w:rsidP="00F21615">
      <w:pPr>
        <w:pStyle w:val="EndNoteBibliography"/>
        <w:spacing w:after="240"/>
        <w:ind w:left="280" w:hanging="280"/>
      </w:pPr>
      <w:r w:rsidRPr="00F21615">
        <w:t xml:space="preserve">26. Angst J, Gamma A, Benazzi F, Ajdacic V, Eich D, Rossler W. Toward a re-definition of subthreshold bipolarity: epidemiology and proposed criteria for bipolar-II, minor bipolar disorders and hypomania. J Affect Disord 2003;73(1-2):133-46. Link: </w:t>
      </w:r>
      <w:hyperlink r:id="rId52" w:history="1">
        <w:r w:rsidRPr="00F21615">
          <w:rPr>
            <w:rStyle w:val="Hyperlink"/>
          </w:rPr>
          <w:t>http://ac.els-cdn.com/S0165032702003221/1-s2.0-S0165032702003221-main.pdf?_tid=af4ca3fe-2ef0-11e6-8907-00000aacb361&amp;acdnat=1465552375_69ee4d8fb548fd9f5e5eab11f873710c</w:t>
        </w:r>
      </w:hyperlink>
      <w:r w:rsidRPr="00F21615">
        <w:t>.</w:t>
      </w:r>
    </w:p>
    <w:p w14:paraId="35CFF8F1" w14:textId="2C6429E6" w:rsidR="00F21615" w:rsidRPr="00F21615" w:rsidRDefault="00F21615" w:rsidP="00F21615">
      <w:pPr>
        <w:pStyle w:val="EndNoteBibliography"/>
        <w:ind w:left="280" w:hanging="280"/>
      </w:pPr>
      <w:r w:rsidRPr="00F21615">
        <w:t xml:space="preserve">27. Merikangas KR, Akiskal HS, Angst J, et al. LIfetime and 12-month prevalence of bipolar spectrum disorder in the national comorbidity survey replication. Archives of General Psychiatry 2007;64(5):543-52. Link: </w:t>
      </w:r>
      <w:hyperlink r:id="rId53" w:history="1">
        <w:r w:rsidRPr="00F21615">
          <w:rPr>
            <w:rStyle w:val="Hyperlink"/>
          </w:rPr>
          <w:t>http://dx.doi.org/10.1001/archpsyc.64.5.543</w:t>
        </w:r>
      </w:hyperlink>
    </w:p>
    <w:p w14:paraId="4EF90918" w14:textId="19A82FCD" w:rsidR="00F21615" w:rsidRPr="00F21615" w:rsidRDefault="007D0BB7" w:rsidP="00F21615">
      <w:pPr>
        <w:pStyle w:val="EndNoteBibliography"/>
        <w:spacing w:after="240"/>
        <w:ind w:left="280" w:hanging="280"/>
      </w:pPr>
      <w:hyperlink r:id="rId54" w:history="1">
        <w:r w:rsidR="00F21615" w:rsidRPr="00F21615">
          <w:rPr>
            <w:rStyle w:val="Hyperlink"/>
          </w:rPr>
          <w:t>http://archpsyc.jamanetwork.com/data/Journals/PSYCH/11842/yoa60082_543_552.pdf</w:t>
        </w:r>
      </w:hyperlink>
      <w:r w:rsidR="00F21615" w:rsidRPr="00F21615">
        <w:t>.</w:t>
      </w:r>
    </w:p>
    <w:p w14:paraId="7EBD1FB3" w14:textId="643E9DBE" w:rsidR="00F21615" w:rsidRPr="00F21615" w:rsidRDefault="00F21615" w:rsidP="00F21615">
      <w:pPr>
        <w:pStyle w:val="EndNoteBibliography"/>
        <w:ind w:left="280" w:hanging="280"/>
      </w:pPr>
      <w:r w:rsidRPr="00F21615">
        <w:t xml:space="preserve">28. Bener A, Ghuloum S, Abou-Saleh MT. Prevalence, symptom patterns and comorbidity of anxiety and depressive disorders in primary care in Qatar. Social Psychiatry and Psychiatric Epidemiology 2012;47(3):439-46. Link: </w:t>
      </w:r>
      <w:hyperlink r:id="rId55" w:history="1">
        <w:r w:rsidRPr="00F21615">
          <w:rPr>
            <w:rStyle w:val="Hyperlink"/>
          </w:rPr>
          <w:t>http://dx.doi.org/10.1007/s00127-011-0349-9</w:t>
        </w:r>
      </w:hyperlink>
    </w:p>
    <w:p w14:paraId="2FAFEDC1" w14:textId="51366CCC" w:rsidR="00F21615" w:rsidRPr="00F21615" w:rsidRDefault="007D0BB7" w:rsidP="00F21615">
      <w:pPr>
        <w:pStyle w:val="EndNoteBibliography"/>
        <w:spacing w:after="240"/>
        <w:ind w:left="280" w:hanging="280"/>
      </w:pPr>
      <w:hyperlink r:id="rId56" w:history="1">
        <w:r w:rsidR="00F21615" w:rsidRPr="00F21615">
          <w:rPr>
            <w:rStyle w:val="Hyperlink"/>
          </w:rPr>
          <w:t>http://download.springer.com/static/pdf/189/art%253A10.1007%252Fs00127-011-0349-9.pdf?originUrl=http%3A%2F%2Flink.springer.com%2Farticle%2F10.1007%2Fs00127-011-0349-9&amp;token2=exp=1465298811~acl=%2Fstatic%2Fpdf%2F189%2Fart%25253A10.1007%25252Fs00127-011-0349-9.pdf%3ForiginUrl%3Dhttp%253A%252F%252Flink.springer.com%252Farticle%252F10.1007%252Fs00127-011-0349-9*~hmac=7f3f8da87ec8387d3d2a43c0d60fa8528b0b913570e2a48132e1021c994e976d</w:t>
        </w:r>
      </w:hyperlink>
      <w:r w:rsidR="00F21615" w:rsidRPr="00F21615">
        <w:t>.</w:t>
      </w:r>
    </w:p>
    <w:p w14:paraId="7A415EE1" w14:textId="2FF8A1BB" w:rsidR="00F21615" w:rsidRPr="00F21615" w:rsidRDefault="00F21615" w:rsidP="00F21615">
      <w:pPr>
        <w:pStyle w:val="EndNoteBibliography"/>
        <w:ind w:left="280" w:hanging="280"/>
      </w:pPr>
      <w:r w:rsidRPr="00F21615">
        <w:t xml:space="preserve">29. Busch MA, Maske UE, Ryl L, Schlack R, Hapke U. Prevalence of depressive symptoms and diagnosed depression among adults in Germany. Bundesgesundheitsblatt - Gesundheitsforschung - Gesundheitsschutz 2013;56(5):733-39. Link: </w:t>
      </w:r>
      <w:hyperlink r:id="rId57" w:history="1">
        <w:r w:rsidRPr="00F21615">
          <w:rPr>
            <w:rStyle w:val="Hyperlink"/>
          </w:rPr>
          <w:t>http://dx.doi.org/10.1007/s00103-013-1688-3</w:t>
        </w:r>
      </w:hyperlink>
    </w:p>
    <w:p w14:paraId="707D746E" w14:textId="706151AE" w:rsidR="00F21615" w:rsidRPr="00F21615" w:rsidRDefault="007D0BB7" w:rsidP="00F21615">
      <w:pPr>
        <w:pStyle w:val="EndNoteBibliography"/>
        <w:spacing w:after="240"/>
        <w:ind w:left="280" w:hanging="280"/>
      </w:pPr>
      <w:hyperlink r:id="rId58" w:history="1">
        <w:r w:rsidR="00F21615" w:rsidRPr="00F21615">
          <w:rPr>
            <w:rStyle w:val="Hyperlink"/>
          </w:rPr>
          <w:t>http://download.springer.com/static/pdf/904/art%253A10.1007%252Fs00103-013-1688-3.pdf?originUrl=http%3A%2F%2Flink.springer.com%2Farticle%2F10.1007%2Fs00103-013-1688-3&amp;token2=exp=1465298808~acl=%2Fstatic%2Fpdf%2F904%2Fart%25253A10.1007%25252Fs00103-013-1688-3.pdf%3ForiginUrl%3Dhttp%253A%252F%252Flink.springer.com%252Farticle%252F10.1007%252Fs00103-013-1688-3*~hmac=58d06a8641445d1d713efc11e44ef05a1dc912d893c737c0788d8cd629a0f42e</w:t>
        </w:r>
      </w:hyperlink>
      <w:r w:rsidR="00F21615" w:rsidRPr="00F21615">
        <w:t>.</w:t>
      </w:r>
    </w:p>
    <w:p w14:paraId="395B5506" w14:textId="60877CBD" w:rsidR="00F21615" w:rsidRPr="00F21615" w:rsidRDefault="00F21615" w:rsidP="00F21615">
      <w:pPr>
        <w:pStyle w:val="EndNoteBibliography"/>
        <w:ind w:left="280" w:hanging="280"/>
      </w:pPr>
      <w:r w:rsidRPr="00F21615">
        <w:t xml:space="preserve">30. Li D, Zhang D-j, Shao J-j, Qi X-d, Tian L. A meta-analysis of the prevalence of depressive symptoms in Chinese older adults. Archives of Gerontology and Geriatrics 2014;58(1):1-9. Link: </w:t>
      </w:r>
      <w:hyperlink r:id="rId59" w:history="1">
        <w:r w:rsidRPr="00F21615">
          <w:rPr>
            <w:rStyle w:val="Hyperlink"/>
          </w:rPr>
          <w:t>http://www.sciencedirect.com/science/article/pii/S0167494313001350</w:t>
        </w:r>
      </w:hyperlink>
    </w:p>
    <w:p w14:paraId="1775E055" w14:textId="48C95AAB" w:rsidR="00F21615" w:rsidRPr="00F21615" w:rsidRDefault="007D0BB7" w:rsidP="00F21615">
      <w:pPr>
        <w:pStyle w:val="EndNoteBibliography"/>
        <w:spacing w:after="240"/>
        <w:ind w:left="280" w:hanging="280"/>
      </w:pPr>
      <w:hyperlink r:id="rId60" w:history="1">
        <w:r w:rsidR="00F21615" w:rsidRPr="00F21615">
          <w:rPr>
            <w:rStyle w:val="Hyperlink"/>
          </w:rPr>
          <w:t>http://ac.els-cdn.com/S0167494313001350/1-s2.0-S0167494313001350-main.pdf?_tid=f6b15580-2c9f-11e6-9fee-00000aab0f01&amp;acdnat=1465297803_ddd40ddb533bf092b30af059962a7fa5</w:t>
        </w:r>
      </w:hyperlink>
      <w:r w:rsidR="00F21615" w:rsidRPr="00F21615">
        <w:t>.</w:t>
      </w:r>
    </w:p>
    <w:p w14:paraId="4CE409F1" w14:textId="6FA81D32" w:rsidR="00F21615" w:rsidRPr="00F21615" w:rsidRDefault="00F21615" w:rsidP="00F21615">
      <w:pPr>
        <w:pStyle w:val="EndNoteBibliography"/>
        <w:spacing w:after="240"/>
        <w:ind w:left="280" w:hanging="280"/>
      </w:pPr>
      <w:r w:rsidRPr="00F21615">
        <w:lastRenderedPageBreak/>
        <w:t xml:space="preserve">31. AYUSO-MATEOS JL, VÁZQUEZ-BARQUERO JL, DOWRICK C, LEHTINEN V, DALGARD OS, CASEY P, WILKINSON C, LASA L, PAGE H, DUNN G, WILKINSON G. Depressive disorders in Europe: prevalence figures from the ODIN study. The British Journal of Psychiatry 2001;179(4):308-16. Link: </w:t>
      </w:r>
      <w:hyperlink r:id="rId61" w:history="1">
        <w:r w:rsidRPr="00F21615">
          <w:rPr>
            <w:rStyle w:val="Hyperlink"/>
          </w:rPr>
          <w:t>http://bjp.rcpsych.org/content/bjprcpsych/179/4/308.full.pdf</w:t>
        </w:r>
      </w:hyperlink>
      <w:r w:rsidRPr="00F21615">
        <w:t>.</w:t>
      </w:r>
    </w:p>
    <w:p w14:paraId="28EEBD77" w14:textId="1F750785" w:rsidR="00F21615" w:rsidRPr="00F21615" w:rsidRDefault="00F21615" w:rsidP="00F21615">
      <w:pPr>
        <w:pStyle w:val="EndNoteBibliography"/>
        <w:ind w:left="280" w:hanging="280"/>
      </w:pPr>
      <w:r w:rsidRPr="00F21615">
        <w:t xml:space="preserve">32. Park JH, Kim KW, Kim M-H, Kim MD, Kim B-J, Kim S-K, Kim JL, Moon SW, Bae JN, Woo JI, Ryu S-H, Yoon JC, Lee N-J, Lee DY, Lee DW, Lee SB, Lee JJ, Lee J-Y, Lee C-U, Chang SM, Jhoo JH, Cho MJ. A nationwide survey on the prevalence and risk factors of late life depression in South Korea. Journal of Affective Disorders 2012;138(1–2):34-40. Link: </w:t>
      </w:r>
      <w:hyperlink r:id="rId62" w:history="1">
        <w:r w:rsidRPr="00F21615">
          <w:rPr>
            <w:rStyle w:val="Hyperlink"/>
          </w:rPr>
          <w:t>http://www.sciencedirect.com/science/article/pii/S0165032711008019</w:t>
        </w:r>
      </w:hyperlink>
    </w:p>
    <w:p w14:paraId="662E35A1" w14:textId="67AE32A2" w:rsidR="00F21615" w:rsidRPr="00F21615" w:rsidRDefault="007D0BB7" w:rsidP="00F21615">
      <w:pPr>
        <w:pStyle w:val="EndNoteBibliography"/>
        <w:spacing w:after="240"/>
        <w:ind w:left="280" w:hanging="280"/>
      </w:pPr>
      <w:hyperlink r:id="rId63" w:history="1">
        <w:r w:rsidR="00F21615" w:rsidRPr="00F21615">
          <w:rPr>
            <w:rStyle w:val="Hyperlink"/>
          </w:rPr>
          <w:t>http://ac.els-cdn.com/S0165032711008019/1-s2.0-S0165032711008019-main.pdf?_tid=41bcc4de-2cbd-11e6-a04c-00000aab0f6c&amp;acdnat=1465310384_22a68186053aee205f80391ff90ba955</w:t>
        </w:r>
      </w:hyperlink>
      <w:r w:rsidR="00F21615" w:rsidRPr="00F21615">
        <w:t>.</w:t>
      </w:r>
    </w:p>
    <w:p w14:paraId="66ECEB8F" w14:textId="20D96F55" w:rsidR="00F21615" w:rsidRPr="00F21615" w:rsidRDefault="00F21615" w:rsidP="00F21615">
      <w:pPr>
        <w:pStyle w:val="EndNoteBibliography"/>
        <w:ind w:left="280" w:hanging="280"/>
      </w:pPr>
      <w:r w:rsidRPr="00F21615">
        <w:t xml:space="preserve">33. Crimmins EM, Kim JK, Solé-Auró A. Gender differences in health: results from SHARE, ELSA and HRS. The European Journal of Public Health 2011;21(1):81-91. Link: </w:t>
      </w:r>
      <w:hyperlink r:id="rId64" w:history="1">
        <w:r w:rsidRPr="00F21615">
          <w:rPr>
            <w:rStyle w:val="Hyperlink"/>
          </w:rPr>
          <w:t>http://eurpub.oxfordjournals.org/content/eurpub/21/1/81.full.pdf</w:t>
        </w:r>
      </w:hyperlink>
    </w:p>
    <w:p w14:paraId="29E80B07" w14:textId="5090DABB" w:rsidR="00F21615" w:rsidRPr="00F21615" w:rsidRDefault="007D0BB7" w:rsidP="00F21615">
      <w:pPr>
        <w:pStyle w:val="EndNoteBibliography"/>
        <w:spacing w:after="240"/>
        <w:ind w:left="280" w:hanging="280"/>
      </w:pPr>
      <w:hyperlink r:id="rId65" w:history="1">
        <w:r w:rsidR="00F21615" w:rsidRPr="00F21615">
          <w:rPr>
            <w:rStyle w:val="Hyperlink"/>
          </w:rPr>
          <w:t>http://www.ncbi.nlm.nih.gov/pmc/articles/PMC3023013/pdf/ckq022.pdf</w:t>
        </w:r>
      </w:hyperlink>
      <w:r w:rsidR="00F21615" w:rsidRPr="00F21615">
        <w:t>.</w:t>
      </w:r>
    </w:p>
    <w:p w14:paraId="676E6261" w14:textId="60242361" w:rsidR="00F21615" w:rsidRPr="00F21615" w:rsidRDefault="00F21615" w:rsidP="00F21615">
      <w:pPr>
        <w:pStyle w:val="EndNoteBibliography"/>
        <w:ind w:left="280" w:hanging="280"/>
      </w:pPr>
      <w:r w:rsidRPr="00F21615">
        <w:t xml:space="preserve">34. Kessler RC. Epidemiology of women and depression. Journal of Affective Disorders 2003;74(1):5-13. Link: </w:t>
      </w:r>
      <w:hyperlink r:id="rId66" w:history="1">
        <w:r w:rsidRPr="00F21615">
          <w:rPr>
            <w:rStyle w:val="Hyperlink"/>
          </w:rPr>
          <w:t>http://www.sciencedirect.com/science/article/pii/S0165032702004263</w:t>
        </w:r>
      </w:hyperlink>
    </w:p>
    <w:p w14:paraId="07CC0C71" w14:textId="656E2C35" w:rsidR="00F21615" w:rsidRPr="00F21615" w:rsidRDefault="007D0BB7" w:rsidP="00F21615">
      <w:pPr>
        <w:pStyle w:val="EndNoteBibliography"/>
        <w:spacing w:after="240"/>
        <w:ind w:left="280" w:hanging="280"/>
      </w:pPr>
      <w:hyperlink r:id="rId67" w:history="1">
        <w:r w:rsidR="00F21615" w:rsidRPr="00F21615">
          <w:rPr>
            <w:rStyle w:val="Hyperlink"/>
          </w:rPr>
          <w:t>http://ac.els-cdn.com/S0165032702004263/1-s2.0-S0165032702004263-main.pdf?_tid=7507c7e8-2d6d-11e6-b10f-00000aacb361&amp;acdnat=1465386062_975e92c18472446166bec9cdcd832eba</w:t>
        </w:r>
      </w:hyperlink>
      <w:r w:rsidR="00F21615" w:rsidRPr="00F21615">
        <w:t>.</w:t>
      </w:r>
    </w:p>
    <w:p w14:paraId="239BF50D" w14:textId="4EA2E3A4" w:rsidR="00F21615" w:rsidRPr="00F21615" w:rsidRDefault="00F21615" w:rsidP="00F21615">
      <w:pPr>
        <w:pStyle w:val="EndNoteBibliography"/>
        <w:spacing w:after="240"/>
        <w:ind w:left="280" w:hanging="280"/>
      </w:pPr>
      <w:r w:rsidRPr="00F21615">
        <w:t xml:space="preserve">35. Roberts RE, Kaplan GA, Shema SJ, Strawbridge WJ. Does growing old increase the risk for depression? Am J Psychiatry 1997;154(10):1384-90. Link: </w:t>
      </w:r>
      <w:hyperlink r:id="rId68" w:history="1">
        <w:r w:rsidRPr="00F21615">
          <w:rPr>
            <w:rStyle w:val="Hyperlink"/>
          </w:rPr>
          <w:t>http://ajp.psychiatryonline.org/doi/pdf/10.1176/ajp.154.10.1384</w:t>
        </w:r>
      </w:hyperlink>
      <w:r w:rsidRPr="00F21615">
        <w:t>.</w:t>
      </w:r>
    </w:p>
    <w:p w14:paraId="75430FBF" w14:textId="5A03E41E" w:rsidR="00F21615" w:rsidRPr="00F21615" w:rsidRDefault="00F21615" w:rsidP="00F21615">
      <w:pPr>
        <w:pStyle w:val="EndNoteBibliography"/>
        <w:ind w:left="280" w:hanging="280"/>
      </w:pPr>
      <w:r w:rsidRPr="00F21615">
        <w:t xml:space="preserve">36. Brown JSL, Casey SJ, Bishop AJ, Prytys M, Whittinger N, Weinman J. How Black African and White British Women Perceive Depression and Help-Seeking: a Pilot Vignette Study. International Journal of Social Psychiatry 2011;57(4):362-74. Link: </w:t>
      </w:r>
      <w:hyperlink r:id="rId69" w:history="1">
        <w:r w:rsidRPr="00F21615">
          <w:rPr>
            <w:rStyle w:val="Hyperlink"/>
          </w:rPr>
          <w:t>http://isp.sagepub.com/content/57/4/362.abstract</w:t>
        </w:r>
      </w:hyperlink>
    </w:p>
    <w:p w14:paraId="67600D06" w14:textId="62532F0F" w:rsidR="00F21615" w:rsidRPr="00F21615" w:rsidRDefault="007D0BB7" w:rsidP="00F21615">
      <w:pPr>
        <w:pStyle w:val="EndNoteBibliography"/>
        <w:spacing w:after="240"/>
        <w:ind w:left="280" w:hanging="280"/>
      </w:pPr>
      <w:hyperlink r:id="rId70" w:history="1">
        <w:r w:rsidR="00F21615" w:rsidRPr="00F21615">
          <w:rPr>
            <w:rStyle w:val="Hyperlink"/>
          </w:rPr>
          <w:t>http://isp.sagepub.com/content/57/4/362.full.pdf</w:t>
        </w:r>
      </w:hyperlink>
      <w:r w:rsidR="00F21615" w:rsidRPr="00F21615">
        <w:t>.</w:t>
      </w:r>
    </w:p>
    <w:p w14:paraId="3D62C1AD" w14:textId="2C413C53" w:rsidR="00F21615" w:rsidRPr="00F21615" w:rsidRDefault="00F21615" w:rsidP="00F21615">
      <w:pPr>
        <w:pStyle w:val="EndNoteBibliography"/>
        <w:spacing w:after="240"/>
        <w:ind w:left="280" w:hanging="280"/>
      </w:pPr>
      <w:r w:rsidRPr="00F21615">
        <w:t xml:space="preserve">37. Alegria M, Molina KM, Chen CN. Neighborhood characteristics and differential risk for depressive and anxiety disorders across racial/ethnic groups in the United States. Depress Anxiety 2014;31(1):27-37. Link: </w:t>
      </w:r>
      <w:hyperlink r:id="rId71" w:history="1">
        <w:r w:rsidRPr="00F21615">
          <w:rPr>
            <w:rStyle w:val="Hyperlink"/>
          </w:rPr>
          <w:t>http://onlinelibrary.wiley.com/store/10.1002/da.22197/asset/da22197.pdf?v=1&amp;t=ip6yp6k4&amp;s=2c719b8a1d4a3dfa7e3adca447779d9c494fefe3</w:t>
        </w:r>
      </w:hyperlink>
      <w:r w:rsidRPr="00F21615">
        <w:t>.</w:t>
      </w:r>
    </w:p>
    <w:p w14:paraId="550378F6" w14:textId="5DB408E1" w:rsidR="00F21615" w:rsidRPr="007D0BB7" w:rsidRDefault="00F21615" w:rsidP="00F21615">
      <w:pPr>
        <w:pStyle w:val="EndNoteBibliography"/>
        <w:ind w:left="280" w:hanging="280"/>
        <w:rPr>
          <w:lang w:val="fr-FR"/>
        </w:rPr>
      </w:pPr>
      <w:r w:rsidRPr="00F21615">
        <w:t xml:space="preserve">38. Atlantis E, Baker M. Obesity effects on depression: systematic review of epidemiological studies. </w:t>
      </w:r>
      <w:r w:rsidRPr="007D0BB7">
        <w:rPr>
          <w:lang w:val="fr-FR"/>
        </w:rPr>
        <w:t xml:space="preserve">Int J Obes 2008;32(6):881-91. Link: </w:t>
      </w:r>
      <w:hyperlink r:id="rId72" w:history="1">
        <w:r w:rsidRPr="007D0BB7">
          <w:rPr>
            <w:rStyle w:val="Hyperlink"/>
            <w:lang w:val="fr-FR"/>
          </w:rPr>
          <w:t>http://dx.doi.org/10.1038/ijo.2008.54</w:t>
        </w:r>
      </w:hyperlink>
    </w:p>
    <w:p w14:paraId="34911693" w14:textId="5EC57993" w:rsidR="00F21615" w:rsidRPr="007D0BB7" w:rsidRDefault="007D0BB7" w:rsidP="00F21615">
      <w:pPr>
        <w:pStyle w:val="EndNoteBibliography"/>
        <w:spacing w:after="240"/>
        <w:ind w:left="280" w:hanging="280"/>
        <w:rPr>
          <w:lang w:val="fr-FR"/>
        </w:rPr>
      </w:pPr>
      <w:hyperlink r:id="rId73" w:history="1">
        <w:r w:rsidR="00F21615" w:rsidRPr="007D0BB7">
          <w:rPr>
            <w:rStyle w:val="Hyperlink"/>
            <w:lang w:val="fr-FR"/>
          </w:rPr>
          <w:t>http://www.nature.com/ijo/journal/v32/n6/pdf/ijo200854a.pdf</w:t>
        </w:r>
      </w:hyperlink>
      <w:r w:rsidR="00F21615" w:rsidRPr="007D0BB7">
        <w:rPr>
          <w:lang w:val="fr-FR"/>
        </w:rPr>
        <w:t>.</w:t>
      </w:r>
    </w:p>
    <w:p w14:paraId="7EAC534E" w14:textId="58D5F470" w:rsidR="00F21615" w:rsidRPr="00F21615" w:rsidRDefault="00F21615" w:rsidP="00F21615">
      <w:pPr>
        <w:pStyle w:val="EndNoteBibliography"/>
        <w:ind w:left="280" w:hanging="280"/>
      </w:pPr>
      <w:r w:rsidRPr="007D0BB7">
        <w:rPr>
          <w:lang w:val="fr-FR"/>
        </w:rPr>
        <w:t xml:space="preserve">39. Luppino FS, de Wit LM, Bouvy PF, et al. </w:t>
      </w:r>
      <w:r w:rsidRPr="00F21615">
        <w:t xml:space="preserve">Overweight, obesity, and depression: A systematic review and meta-analysis of longitudinal studies. Archives of General Psychiatry 2010;67(3):220-29. Link: </w:t>
      </w:r>
      <w:hyperlink r:id="rId74" w:history="1">
        <w:r w:rsidRPr="00F21615">
          <w:rPr>
            <w:rStyle w:val="Hyperlink"/>
          </w:rPr>
          <w:t>http://dx.doi.org/10.1001/archgenpsychiatry.2010.2</w:t>
        </w:r>
      </w:hyperlink>
    </w:p>
    <w:p w14:paraId="40D4A608" w14:textId="230F4614" w:rsidR="00F21615" w:rsidRPr="00F21615" w:rsidRDefault="007D0BB7" w:rsidP="00F21615">
      <w:pPr>
        <w:pStyle w:val="EndNoteBibliography"/>
        <w:spacing w:after="240"/>
        <w:ind w:left="280" w:hanging="280"/>
      </w:pPr>
      <w:hyperlink r:id="rId75" w:history="1">
        <w:r w:rsidR="00F21615" w:rsidRPr="00F21615">
          <w:rPr>
            <w:rStyle w:val="Hyperlink"/>
          </w:rPr>
          <w:t>http://archpsyc.jamanetwork.com/data/Journals/PSYCH/5290/yma90003_220_229.pdf</w:t>
        </w:r>
      </w:hyperlink>
      <w:r w:rsidR="00F21615" w:rsidRPr="00F21615">
        <w:t>.</w:t>
      </w:r>
    </w:p>
    <w:p w14:paraId="762C467F" w14:textId="1C003B7E" w:rsidR="00F21615" w:rsidRPr="00F21615" w:rsidRDefault="00F21615" w:rsidP="00F21615">
      <w:pPr>
        <w:pStyle w:val="EndNoteBibliography"/>
        <w:ind w:left="280" w:hanging="280"/>
      </w:pPr>
      <w:r w:rsidRPr="00F21615">
        <w:t xml:space="preserve">40. Bjelland I, Krokstad S, Mykletun A, Dahl AA, Tell GS, Tambs K. Does a higher educational level protect against anxiety and depression? The HUNT study. Social Science &amp; Medicine 2008;66(6):1334-45. Link: </w:t>
      </w:r>
      <w:hyperlink r:id="rId76" w:history="1">
        <w:r w:rsidRPr="00F21615">
          <w:rPr>
            <w:rStyle w:val="Hyperlink"/>
          </w:rPr>
          <w:t>http://www.sciencedirect.com/science/article/pii/S0277953607006776</w:t>
        </w:r>
      </w:hyperlink>
    </w:p>
    <w:p w14:paraId="68B9E0CC" w14:textId="4FF71C86" w:rsidR="00F21615" w:rsidRPr="00F21615" w:rsidRDefault="007D0BB7" w:rsidP="00F21615">
      <w:pPr>
        <w:pStyle w:val="EndNoteBibliography"/>
        <w:spacing w:after="240"/>
        <w:ind w:left="280" w:hanging="280"/>
      </w:pPr>
      <w:hyperlink r:id="rId77" w:history="1">
        <w:r w:rsidR="00F21615" w:rsidRPr="00F21615">
          <w:rPr>
            <w:rStyle w:val="Hyperlink"/>
          </w:rPr>
          <w:t>http://ac.els-cdn.com/S0277953607006776/1-s2.0-S0277953607006776-main.pdf?_tid=440a1c84-2d65-11e6-ade5-00000aacb361&amp;acdnat=1465382543_08371f5e992fc4d730dd45d2bf292d15</w:t>
        </w:r>
      </w:hyperlink>
      <w:r w:rsidR="00F21615" w:rsidRPr="00F21615">
        <w:t>.</w:t>
      </w:r>
    </w:p>
    <w:p w14:paraId="1263991A" w14:textId="560E3305" w:rsidR="00F21615" w:rsidRPr="00F21615" w:rsidRDefault="00F21615" w:rsidP="00F21615">
      <w:pPr>
        <w:pStyle w:val="EndNoteBibliography"/>
        <w:ind w:left="280" w:hanging="280"/>
      </w:pPr>
      <w:r w:rsidRPr="00F21615">
        <w:lastRenderedPageBreak/>
        <w:t xml:space="preserve">41. Bulloch AG, Williams JV, Lavorato DH, Patten SB. The relationship between major depression and marital disruption is bidirectional. Depression and Anxiety 2009;26(12):1172-77. Link: </w:t>
      </w:r>
      <w:hyperlink r:id="rId78" w:history="1">
        <w:r w:rsidRPr="00F21615">
          <w:rPr>
            <w:rStyle w:val="Hyperlink"/>
          </w:rPr>
          <w:t>http://dx.doi.org/10.1002/da.20618</w:t>
        </w:r>
      </w:hyperlink>
    </w:p>
    <w:p w14:paraId="56AA3388" w14:textId="79C827B2" w:rsidR="00F21615" w:rsidRPr="00F21615" w:rsidRDefault="007D0BB7" w:rsidP="00F21615">
      <w:pPr>
        <w:pStyle w:val="EndNoteBibliography"/>
        <w:spacing w:after="240"/>
        <w:ind w:left="280" w:hanging="280"/>
      </w:pPr>
      <w:hyperlink r:id="rId79" w:history="1">
        <w:r w:rsidR="00F21615" w:rsidRPr="00F21615">
          <w:rPr>
            <w:rStyle w:val="Hyperlink"/>
          </w:rPr>
          <w:t>http://onlinelibrary.wiley.com/store/10.1002/da.20618/asset/20618_ftp.pdf?v=1&amp;t=ip6qtrdv&amp;s=4e5ff599182d14b59c95d1989f209a5ed6f60177</w:t>
        </w:r>
      </w:hyperlink>
      <w:r w:rsidR="00F21615" w:rsidRPr="00F21615">
        <w:t>.</w:t>
      </w:r>
    </w:p>
    <w:p w14:paraId="4EBC7767" w14:textId="0EA7D28D" w:rsidR="00F21615" w:rsidRPr="00F21615" w:rsidRDefault="00F21615" w:rsidP="00F21615">
      <w:pPr>
        <w:pStyle w:val="EndNoteBibliography"/>
        <w:spacing w:after="240"/>
        <w:ind w:left="280" w:hanging="280"/>
      </w:pPr>
      <w:r w:rsidRPr="00F21615">
        <w:t xml:space="preserve">42. Beesdo K, Bittner A, Pine DS, Stein MB, Hofler M, Lieb R, Wittchen HU. Incidence of social anxiety disorder and the consistent risk for secondary depression in the first three decades of life. Arch Gen Psychiatry 2007;64(8):903-12. Link: </w:t>
      </w:r>
      <w:hyperlink r:id="rId80" w:history="1">
        <w:r w:rsidRPr="00F21615">
          <w:rPr>
            <w:rStyle w:val="Hyperlink"/>
          </w:rPr>
          <w:t>http://archpsyc.jamanetwork.com/data/Journals/PSYCH/11847/yoa70008_903_912.pdf</w:t>
        </w:r>
      </w:hyperlink>
      <w:r w:rsidRPr="00F21615">
        <w:t>.</w:t>
      </w:r>
    </w:p>
    <w:p w14:paraId="13E475F7" w14:textId="57451A80" w:rsidR="00F21615" w:rsidRPr="00F21615" w:rsidRDefault="00F21615" w:rsidP="00F21615">
      <w:pPr>
        <w:pStyle w:val="EndNoteBibliography"/>
        <w:ind w:left="280" w:hanging="280"/>
      </w:pPr>
      <w:r w:rsidRPr="00F21615">
        <w:t xml:space="preserve">43. Kessler RC, Birnbaum H, Bromet E, Hwang I, Sampson N, Shahly V. Age differences in major depression: results from the National Comorbidity Survey Replication (NCS-R). Psychological Medicine 2010;40(02):225-37. Link: </w:t>
      </w:r>
      <w:hyperlink r:id="rId81" w:history="1">
        <w:r w:rsidRPr="00F21615">
          <w:rPr>
            <w:rStyle w:val="Hyperlink"/>
          </w:rPr>
          <w:t>http://dx.doi.org/10.1017/S0033291709990213</w:t>
        </w:r>
      </w:hyperlink>
    </w:p>
    <w:p w14:paraId="7F4866C4" w14:textId="111691F2" w:rsidR="00F21615" w:rsidRPr="00F21615" w:rsidRDefault="007D0BB7" w:rsidP="00F21615">
      <w:pPr>
        <w:pStyle w:val="EndNoteBibliography"/>
        <w:spacing w:after="240"/>
        <w:ind w:left="280" w:hanging="280"/>
      </w:pPr>
      <w:hyperlink r:id="rId82" w:history="1">
        <w:r w:rsidR="00F21615" w:rsidRPr="00F21615">
          <w:rPr>
            <w:rStyle w:val="Hyperlink"/>
          </w:rPr>
          <w:t>http://journals.cambridge.org/action/displayAbstract?fromPage=online&amp;aid=7018792&amp;fileId=S0033291709990213</w:t>
        </w:r>
      </w:hyperlink>
      <w:r w:rsidR="00F21615" w:rsidRPr="00F21615">
        <w:t>.</w:t>
      </w:r>
    </w:p>
    <w:p w14:paraId="53A05CA3" w14:textId="29E9A48B" w:rsidR="00F21615" w:rsidRPr="00F21615" w:rsidRDefault="00F21615" w:rsidP="00F21615">
      <w:pPr>
        <w:pStyle w:val="EndNoteBibliography"/>
        <w:ind w:left="280" w:hanging="280"/>
      </w:pPr>
      <w:r w:rsidRPr="00F21615">
        <w:t xml:space="preserve">44. Brunes A, Augestad LB, Gudmundsdottir SL. Personality, physical activity, and symptoms of anxiety and depression: the HUNT study. Social Psychiatry and Psychiatric Epidemiology 2013;48(5):745-56. Link: </w:t>
      </w:r>
      <w:hyperlink r:id="rId83" w:history="1">
        <w:r w:rsidRPr="00F21615">
          <w:rPr>
            <w:rStyle w:val="Hyperlink"/>
          </w:rPr>
          <w:t>http://dx.doi.org/10.1007/s00127-012-0594-6</w:t>
        </w:r>
      </w:hyperlink>
    </w:p>
    <w:p w14:paraId="2E7A0219" w14:textId="035A21BF" w:rsidR="00F21615" w:rsidRPr="00F21615" w:rsidRDefault="007D0BB7" w:rsidP="00F21615">
      <w:pPr>
        <w:pStyle w:val="EndNoteBibliography"/>
        <w:spacing w:after="240"/>
        <w:ind w:left="280" w:hanging="280"/>
      </w:pPr>
      <w:hyperlink r:id="rId84" w:history="1">
        <w:r w:rsidR="00F21615" w:rsidRPr="00F21615">
          <w:rPr>
            <w:rStyle w:val="Hyperlink"/>
          </w:rPr>
          <w:t>http://download.springer.com/static/pdf/889/art%253A10.1007%252Fs00127-012-0594-6.pdf?originUrl=http%3A%2F%2Flink.springer.com%2Farticle%2F10.1007%2Fs00127-012-0594-6&amp;token2=exp=1465383567~acl=%2Fstatic%2Fpdf%2F889%2Fart%25253A10.1007%25252Fs00127-012-0594-6.pdf%3ForiginUrl%3Dhttp%253A%252F%252Flink.springer.com%252Farticle%252F10.1007%252Fs00127-012-0594-6*~hmac=ce567df2dfeac98e27027e0185140f50fb028472105dde551c903ed0834ddb77</w:t>
        </w:r>
      </w:hyperlink>
      <w:r w:rsidR="00F21615" w:rsidRPr="00F21615">
        <w:t>.</w:t>
      </w:r>
    </w:p>
    <w:p w14:paraId="69011D36" w14:textId="33CD472C" w:rsidR="00F21615" w:rsidRPr="00F21615" w:rsidRDefault="00F21615" w:rsidP="00F21615">
      <w:pPr>
        <w:pStyle w:val="EndNoteBibliography"/>
        <w:ind w:left="280" w:hanging="280"/>
      </w:pPr>
      <w:r w:rsidRPr="00F21615">
        <w:t xml:space="preserve">45. Augestad LB, Slettemoen RP, Flanders WD. Physical Activity and Depressive Symptoms Among Norwegian Adults Aged 20–50. Public Health Nursing 2008;25(6):536-45. Link: </w:t>
      </w:r>
      <w:hyperlink r:id="rId85" w:history="1">
        <w:r w:rsidRPr="00F21615">
          <w:rPr>
            <w:rStyle w:val="Hyperlink"/>
          </w:rPr>
          <w:t>http://dx.doi.org/10.1111/j.1525-1446.2008.00740.x</w:t>
        </w:r>
      </w:hyperlink>
    </w:p>
    <w:p w14:paraId="1DA0A417" w14:textId="653031F5" w:rsidR="00F21615" w:rsidRPr="00F21615" w:rsidRDefault="007D0BB7" w:rsidP="00F21615">
      <w:pPr>
        <w:pStyle w:val="EndNoteBibliography"/>
        <w:spacing w:after="240"/>
        <w:ind w:left="280" w:hanging="280"/>
      </w:pPr>
      <w:hyperlink r:id="rId86" w:history="1">
        <w:r w:rsidR="00F21615" w:rsidRPr="00F21615">
          <w:rPr>
            <w:rStyle w:val="Hyperlink"/>
          </w:rPr>
          <w:t>http://onlinelibrary.wiley.com/store/10.1111/j.1525-1446.2008.00740.x/asset/j.1525-1446.2008.00740.x.pdf?v=1&amp;t=ip6qtjsh&amp;s=2c44f44e1cb107a525f528dbaf4d5a69517a60eb</w:t>
        </w:r>
      </w:hyperlink>
      <w:r w:rsidR="00F21615" w:rsidRPr="00F21615">
        <w:t>.</w:t>
      </w:r>
    </w:p>
    <w:p w14:paraId="09F044D7" w14:textId="04F96F15" w:rsidR="00F21615" w:rsidRPr="00F21615" w:rsidRDefault="00F21615" w:rsidP="00F21615">
      <w:pPr>
        <w:pStyle w:val="EndNoteBibliography"/>
        <w:spacing w:after="240"/>
        <w:ind w:left="280" w:hanging="280"/>
      </w:pPr>
      <w:r w:rsidRPr="00F21615">
        <w:t xml:space="preserve">46. McKercher C, Sanderson K, Schmidt MD, Otahal P, Patton GC, Dwyer T, Venn AJ. Physical activity patterns and risk of depression in young adulthood: a 20-year cohort study since childhood. Soc Psychiatry Psychiatr Epidemiol 2014;49(11):1823-34. Link: </w:t>
      </w:r>
      <w:hyperlink r:id="rId87" w:history="1">
        <w:r w:rsidRPr="00F21615">
          <w:rPr>
            <w:rStyle w:val="Hyperlink"/>
          </w:rPr>
          <w:t>http://download.springer.com/static/pdf/437/art%253A10.1007%252Fs00127-014-0863-7.pdf?originUrl=http%3A%2F%2Flink.springer.com%2Farticle%2F10.1007%2Fs00127-014-0863-7&amp;token2=exp=1465392024~acl=%2Fstatic%2Fpdf%2F437%2Fart%25253A10.1007%25252Fs00127-014-0863-7.pdf%3ForiginUrl%3Dhttp%253A%252F%252Flink.springer.com%252Farticle%252F10.1007%252Fs00127-014-0863-7*~hmac=bee25b9630b6fb0a7a5d29b56933801ff5a8ed92b49afdd6ab624a8ea0de542c</w:t>
        </w:r>
      </w:hyperlink>
      <w:r w:rsidRPr="00F21615">
        <w:t>.</w:t>
      </w:r>
    </w:p>
    <w:p w14:paraId="6D309A94" w14:textId="70271B65" w:rsidR="00F21615" w:rsidRPr="00F21615" w:rsidRDefault="00F21615" w:rsidP="00F21615">
      <w:pPr>
        <w:pStyle w:val="EndNoteBibliography"/>
        <w:ind w:left="280" w:hanging="280"/>
      </w:pPr>
      <w:r w:rsidRPr="00F21615">
        <w:t xml:space="preserve">47. Assari S, Burgard S, Zivin K. Long-Term Reciprocal Associations Between Depressive Symptoms and Number of Chronic Medical Conditions: Longitudinal Support for Black-White Health Paradox. J Racial Ethn Health Disparities 2015;2(4):589-97. Link: </w:t>
      </w:r>
      <w:hyperlink r:id="rId88" w:history="1">
        <w:r w:rsidRPr="00F21615">
          <w:rPr>
            <w:rStyle w:val="Hyperlink"/>
          </w:rPr>
          <w:t>http://link.springer.com/article/10.1007/s40615-015-0116-9/fulltext.html</w:t>
        </w:r>
      </w:hyperlink>
    </w:p>
    <w:p w14:paraId="192C7017" w14:textId="2752D652" w:rsidR="00F21615" w:rsidRPr="00F21615" w:rsidRDefault="007D0BB7" w:rsidP="00F21615">
      <w:pPr>
        <w:pStyle w:val="EndNoteBibliography"/>
        <w:spacing w:after="240"/>
        <w:ind w:left="280" w:hanging="280"/>
      </w:pPr>
      <w:hyperlink r:id="rId89" w:history="1">
        <w:r w:rsidR="00F21615" w:rsidRPr="00F21615">
          <w:rPr>
            <w:rStyle w:val="Hyperlink"/>
          </w:rPr>
          <w:t>http://download.springer.com/static/pdf/332/art%253A10.1007%252Fs40615-015-0116-9.pdf?originUrl=http%3A%2F%2Flink.springer.com%2Farticle%2F10.1007%2Fs40615-015-0116-9&amp;token2=exp=1465383559~acl=%2Fstatic%2Fpdf%2F332%2Fart%25253A10.1007%25252Fs406</w:t>
        </w:r>
        <w:r w:rsidR="00F21615" w:rsidRPr="00F21615">
          <w:rPr>
            <w:rStyle w:val="Hyperlink"/>
          </w:rPr>
          <w:lastRenderedPageBreak/>
          <w:t>15-015-0116-9.pdf%3ForiginUrl%3Dhttp%253A%252F%252Flink.springer.com%252Farticle%252F10.1007%252Fs40615-015-0116-9*~hmac=dd80541a9add6b9d569025f66322fe0df8bd9fdbac4b3d2e27eae2e8c3c42d6c</w:t>
        </w:r>
      </w:hyperlink>
      <w:r w:rsidR="00F21615" w:rsidRPr="00F21615">
        <w:t>.</w:t>
      </w:r>
    </w:p>
    <w:p w14:paraId="444084B9" w14:textId="2FF4DF88" w:rsidR="00F21615" w:rsidRPr="00F21615" w:rsidRDefault="00F21615" w:rsidP="00F21615">
      <w:pPr>
        <w:pStyle w:val="EndNoteBibliography"/>
        <w:spacing w:after="240"/>
        <w:ind w:left="280" w:hanging="280"/>
      </w:pPr>
      <w:r w:rsidRPr="00F21615">
        <w:t xml:space="preserve">48. Neckelmann D, Mykletun A, Dahl AA. Chronic insomnia as a risk factor for developing anxiety and depression. SLEEP-NEW YORK THEN WESTCHESTER- 2007;30(7):873. Link: </w:t>
      </w:r>
      <w:hyperlink r:id="rId90" w:history="1">
        <w:r w:rsidRPr="00F21615">
          <w:rPr>
            <w:rStyle w:val="Hyperlink"/>
          </w:rPr>
          <w:t>http://www.ncbi.nlm.nih.gov/pmc/articles/PMC1978360/pdf/aasm.30.7.873.pdf</w:t>
        </w:r>
      </w:hyperlink>
      <w:r w:rsidRPr="00F21615">
        <w:t>.</w:t>
      </w:r>
    </w:p>
    <w:p w14:paraId="17967173" w14:textId="603032C8" w:rsidR="00F21615" w:rsidRPr="00F21615" w:rsidRDefault="00F21615" w:rsidP="00F21615">
      <w:pPr>
        <w:pStyle w:val="EndNoteBibliography"/>
        <w:spacing w:after="240"/>
        <w:ind w:left="280" w:hanging="280"/>
      </w:pPr>
      <w:r w:rsidRPr="00F21615">
        <w:t xml:space="preserve">49. Roberts RE, Deleger S, Strawbridge WJ, Kaplan GA. Prospective association between obesity and depression: evidence from the Alameda County Study. Int J Obes Relat Metab Disord 2003;27(4):514-21. Link: </w:t>
      </w:r>
      <w:hyperlink r:id="rId91" w:history="1">
        <w:r w:rsidRPr="00F21615">
          <w:rPr>
            <w:rStyle w:val="Hyperlink"/>
          </w:rPr>
          <w:t>http://www.nature.com/ijo/journal/v27/n4/pdf/0802204a.pdf</w:t>
        </w:r>
      </w:hyperlink>
      <w:r w:rsidRPr="00F21615">
        <w:t>.</w:t>
      </w:r>
    </w:p>
    <w:p w14:paraId="4EC7B29E" w14:textId="3418FC59" w:rsidR="00F21615" w:rsidRPr="00F21615" w:rsidRDefault="00F21615" w:rsidP="00F21615">
      <w:pPr>
        <w:pStyle w:val="EndNoteBibliography"/>
        <w:ind w:left="280" w:hanging="280"/>
      </w:pPr>
      <w:r w:rsidRPr="00F21615">
        <w:t xml:space="preserve">50. Ali S, Davies MJ, Taub NA, Stone MA, Khunti K. Prevalence of diagnosed depression in South Asian and white European people with type 1 and type 2 diabetes mellitus in a UK secondary care population. Postgraduate Medical Journal 2009;85(1003):238-43. Link: </w:t>
      </w:r>
      <w:hyperlink r:id="rId92" w:history="1">
        <w:r w:rsidRPr="00F21615">
          <w:rPr>
            <w:rStyle w:val="Hyperlink"/>
          </w:rPr>
          <w:t>http://pmj.bmj.com/content/85/1003/238.abstract</w:t>
        </w:r>
      </w:hyperlink>
    </w:p>
    <w:p w14:paraId="7DEC9C8C" w14:textId="3D95A611" w:rsidR="00F21615" w:rsidRPr="00F21615" w:rsidRDefault="007D0BB7" w:rsidP="00F21615">
      <w:pPr>
        <w:pStyle w:val="EndNoteBibliography"/>
        <w:spacing w:after="240"/>
        <w:ind w:left="280" w:hanging="280"/>
      </w:pPr>
      <w:hyperlink r:id="rId93" w:history="1">
        <w:r w:rsidR="00F21615" w:rsidRPr="00F21615">
          <w:rPr>
            <w:rStyle w:val="Hyperlink"/>
          </w:rPr>
          <w:t>http://pmj.bmj.com/content/85/1003/238.full.pdf</w:t>
        </w:r>
      </w:hyperlink>
      <w:r w:rsidR="00F21615" w:rsidRPr="00F21615">
        <w:t>.</w:t>
      </w:r>
    </w:p>
    <w:p w14:paraId="7543F1AA" w14:textId="3110BBCF" w:rsidR="00F21615" w:rsidRPr="00F21615" w:rsidRDefault="00F21615" w:rsidP="00F21615">
      <w:pPr>
        <w:pStyle w:val="EndNoteBibliography"/>
        <w:ind w:left="280" w:hanging="280"/>
      </w:pPr>
      <w:r w:rsidRPr="00F21615">
        <w:t xml:space="preserve">51. Franzen PL, Buysse DJ. Sleep disturbances and depression: risk relationships for subsequent depression and therapeutic implications. Dialogues in Clinical Neuroscience 2008;10(4):473-81. Link: </w:t>
      </w:r>
      <w:hyperlink r:id="rId94" w:history="1">
        <w:r w:rsidRPr="00F21615">
          <w:rPr>
            <w:rStyle w:val="Hyperlink"/>
          </w:rPr>
          <w:t>http://www.ncbi.nlm.nih.gov/pmc/articles/PMC3108260/</w:t>
        </w:r>
      </w:hyperlink>
    </w:p>
    <w:p w14:paraId="36DA2EF6" w14:textId="6A01C1AC" w:rsidR="00F21615" w:rsidRPr="00F21615" w:rsidRDefault="007D0BB7" w:rsidP="00F21615">
      <w:pPr>
        <w:pStyle w:val="EndNoteBibliography"/>
        <w:spacing w:after="240"/>
        <w:ind w:left="280" w:hanging="280"/>
      </w:pPr>
      <w:hyperlink r:id="rId95" w:history="1">
        <w:r w:rsidR="00F21615" w:rsidRPr="00F21615">
          <w:rPr>
            <w:rStyle w:val="Hyperlink"/>
          </w:rPr>
          <w:t>http://www.ncbi.nlm.nih.gov/pmc/articles/PMC3108260/pdf/DialoguesClinNeurosci-10-473.pdf</w:t>
        </w:r>
      </w:hyperlink>
      <w:r w:rsidR="00F21615" w:rsidRPr="00F21615">
        <w:t>.</w:t>
      </w:r>
    </w:p>
    <w:p w14:paraId="430A2EE4" w14:textId="606FDCA4" w:rsidR="00F21615" w:rsidRPr="00F21615" w:rsidRDefault="00F21615" w:rsidP="00F21615">
      <w:pPr>
        <w:pStyle w:val="EndNoteBibliography"/>
        <w:spacing w:after="240"/>
        <w:ind w:left="280" w:hanging="280"/>
      </w:pPr>
      <w:r w:rsidRPr="00F21615">
        <w:t xml:space="preserve">52. He Y, Zaslavsky AM, Landrum MB, Harrington DP, Catalano P. Multiple imputation in a large-scale complex survey: a practical guide. Statistical Methods in Medical Research 2010;19(6):653-70. Link: </w:t>
      </w:r>
      <w:hyperlink r:id="rId96" w:history="1">
        <w:r w:rsidRPr="00F21615">
          <w:rPr>
            <w:rStyle w:val="Hyperlink"/>
          </w:rPr>
          <w:t>http://smm.sagepub.com/content/19/6/653.abstract</w:t>
        </w:r>
      </w:hyperlink>
      <w:r w:rsidRPr="00F21615">
        <w:t>.</w:t>
      </w:r>
    </w:p>
    <w:p w14:paraId="38BB82A1" w14:textId="3E7074C4" w:rsidR="00F21615" w:rsidRPr="00F21615" w:rsidRDefault="00F21615" w:rsidP="00F21615">
      <w:pPr>
        <w:pStyle w:val="EndNoteBibliography"/>
        <w:spacing w:after="240"/>
        <w:ind w:left="280" w:hanging="280"/>
      </w:pPr>
      <w:r w:rsidRPr="00F21615">
        <w:t xml:space="preserve">53. Li P, Stuart EA, Allison DB. Multiple imputation: A flexible tool for handling missing data. JAMA 2015;314(18):1966-67. Link: </w:t>
      </w:r>
      <w:hyperlink r:id="rId97" w:history="1">
        <w:r w:rsidRPr="00F21615">
          <w:rPr>
            <w:rStyle w:val="Hyperlink"/>
          </w:rPr>
          <w:t>http://dx.doi.org/10.1001/jama.2015.15281</w:t>
        </w:r>
      </w:hyperlink>
      <w:r w:rsidRPr="00F21615">
        <w:t>.</w:t>
      </w:r>
    </w:p>
    <w:p w14:paraId="6D9503A6" w14:textId="7B3C6056" w:rsidR="00F21615" w:rsidRPr="00F21615" w:rsidRDefault="00F21615" w:rsidP="00F21615">
      <w:pPr>
        <w:pStyle w:val="EndNoteBibliography"/>
        <w:ind w:left="280" w:hanging="280"/>
      </w:pPr>
      <w:r w:rsidRPr="00F21615">
        <w:t xml:space="preserve">54. Royston P. Multiple imputation of missing values. Stata Journal 2004;4(3):227-41. Link: </w:t>
      </w:r>
      <w:hyperlink r:id="rId98" w:history="1">
        <w:r w:rsidRPr="00F21615">
          <w:rPr>
            <w:rStyle w:val="Hyperlink"/>
          </w:rPr>
          <w:t>http://www.stata-journal.com/article.html?article=st0067</w:t>
        </w:r>
      </w:hyperlink>
    </w:p>
    <w:p w14:paraId="49463980" w14:textId="5648BAFA" w:rsidR="00F21615" w:rsidRPr="00F21615" w:rsidRDefault="007D0BB7" w:rsidP="00F21615">
      <w:pPr>
        <w:pStyle w:val="EndNoteBibliography"/>
        <w:spacing w:after="240"/>
        <w:ind w:left="280" w:hanging="280"/>
      </w:pPr>
      <w:hyperlink r:id="rId99" w:history="1">
        <w:r w:rsidR="00F21615" w:rsidRPr="00F21615">
          <w:rPr>
            <w:rStyle w:val="Hyperlink"/>
          </w:rPr>
          <w:t>http://www.stata-journal.com/sjpdf.html?article=st0067</w:t>
        </w:r>
      </w:hyperlink>
      <w:r w:rsidR="00F21615" w:rsidRPr="00F21615">
        <w:t>.</w:t>
      </w:r>
    </w:p>
    <w:p w14:paraId="1180D098" w14:textId="3F39ECDA" w:rsidR="00F21615" w:rsidRPr="00F21615" w:rsidRDefault="00F21615" w:rsidP="00F21615">
      <w:pPr>
        <w:pStyle w:val="EndNoteBibliography"/>
        <w:ind w:left="280" w:hanging="280"/>
      </w:pPr>
      <w:r w:rsidRPr="00F21615">
        <w:t xml:space="preserve">55. Sterne JAC, White IR, Carlin JB, Spratt M, Royston P, Kenward MG, Wood AM, Carpenter JR. Multiple imputation for missing data in epidemiological and clinical research: potential and pitfalls. BMJ 2009;338(jun29_1):b2393. Link: </w:t>
      </w:r>
      <w:hyperlink r:id="rId100" w:history="1">
        <w:r w:rsidRPr="00F21615">
          <w:rPr>
            <w:rStyle w:val="Hyperlink"/>
          </w:rPr>
          <w:t>http://www.bmj.com</w:t>
        </w:r>
      </w:hyperlink>
    </w:p>
    <w:p w14:paraId="43783939" w14:textId="2C402D7B" w:rsidR="00F21615" w:rsidRPr="00F21615" w:rsidRDefault="007D0BB7" w:rsidP="00F21615">
      <w:pPr>
        <w:pStyle w:val="EndNoteBibliography"/>
        <w:spacing w:after="240"/>
        <w:ind w:left="280" w:hanging="280"/>
      </w:pPr>
      <w:hyperlink r:id="rId101" w:history="1">
        <w:r w:rsidR="00F21615" w:rsidRPr="00F21615">
          <w:rPr>
            <w:rStyle w:val="Hyperlink"/>
          </w:rPr>
          <w:t>http://www.bmj.com/cgi/content/full/338/jun29_1/b2393</w:t>
        </w:r>
      </w:hyperlink>
      <w:r w:rsidR="00F21615" w:rsidRPr="00F21615">
        <w:t>.</w:t>
      </w:r>
    </w:p>
    <w:p w14:paraId="61AEBC3A" w14:textId="77777777" w:rsidR="00F21615" w:rsidRPr="00F21615" w:rsidRDefault="00F21615" w:rsidP="00F21615">
      <w:pPr>
        <w:pStyle w:val="EndNoteBibliography"/>
        <w:spacing w:after="240"/>
        <w:ind w:left="280" w:hanging="280"/>
      </w:pPr>
      <w:r w:rsidRPr="00F21615">
        <w:t xml:space="preserve">56. Kirkwood BR, Sterne JAC. Regression modelling. In: K M, editor. </w:t>
      </w:r>
      <w:r w:rsidRPr="00F21615">
        <w:rPr>
          <w:i/>
        </w:rPr>
        <w:t>Medical Statistics</w:t>
      </w:r>
      <w:r w:rsidRPr="00F21615">
        <w:t>. USA: Blackwell Publishing company, 2003:339-42.</w:t>
      </w:r>
    </w:p>
    <w:p w14:paraId="4BF16604" w14:textId="351D89B2" w:rsidR="00F21615" w:rsidRPr="00F21615" w:rsidRDefault="00F21615" w:rsidP="00F21615">
      <w:pPr>
        <w:pStyle w:val="EndNoteBibliography"/>
        <w:spacing w:after="240"/>
        <w:ind w:left="280" w:hanging="280"/>
      </w:pPr>
      <w:r w:rsidRPr="00F21615">
        <w:t xml:space="preserve">57. Newson RB. Attributable and unattributable risks and fractions and other scenario comparisons. Stata Journal 2013;13(4):672-98. Link: </w:t>
      </w:r>
      <w:hyperlink r:id="rId102" w:history="1">
        <w:r w:rsidRPr="00F21615">
          <w:rPr>
            <w:rStyle w:val="Hyperlink"/>
          </w:rPr>
          <w:t>http://www.stata-journal.com/article.html?article=st0314</w:t>
        </w:r>
      </w:hyperlink>
      <w:r w:rsidRPr="00F21615">
        <w:t>.</w:t>
      </w:r>
    </w:p>
    <w:p w14:paraId="5EBEE49E" w14:textId="77777777" w:rsidR="00F21615" w:rsidRPr="00F21615" w:rsidRDefault="00F21615" w:rsidP="00F21615">
      <w:pPr>
        <w:pStyle w:val="EndNoteBibliography"/>
        <w:spacing w:after="240"/>
        <w:ind w:left="280" w:hanging="280"/>
      </w:pPr>
      <w:r w:rsidRPr="00F21615">
        <w:t>58. Newson RB. Scenario comparisons: How much good can we do?, 2014.</w:t>
      </w:r>
    </w:p>
    <w:p w14:paraId="2DF55A74" w14:textId="49384C7A" w:rsidR="00F21615" w:rsidRPr="00F21615" w:rsidRDefault="00F21615" w:rsidP="00F21615">
      <w:pPr>
        <w:pStyle w:val="EndNoteBibliography"/>
        <w:spacing w:after="240"/>
        <w:ind w:left="280" w:hanging="280"/>
      </w:pPr>
      <w:r w:rsidRPr="00F21615">
        <w:t xml:space="preserve">59. Ezzati M, Vander Hoorn S, Rodgers A, Lopez AD, Mathers CD, Murray CJL. Estimates of global and regional potential health gains from reducing muliple major risk factors. The Lancet 2003;362(9380):271-80. Link: </w:t>
      </w:r>
      <w:hyperlink r:id="rId103" w:history="1">
        <w:r w:rsidRPr="00F21615">
          <w:rPr>
            <w:rStyle w:val="Hyperlink"/>
          </w:rPr>
          <w:t>http://www.sciencedirect.com/science/article/pii/S0140673603139682</w:t>
        </w:r>
      </w:hyperlink>
      <w:r w:rsidRPr="00F21615">
        <w:t>.</w:t>
      </w:r>
    </w:p>
    <w:p w14:paraId="474DE93F" w14:textId="0FDAC3DB" w:rsidR="00F21615" w:rsidRPr="00F21615" w:rsidRDefault="00F21615" w:rsidP="00F21615">
      <w:pPr>
        <w:pStyle w:val="EndNoteBibliography"/>
        <w:spacing w:after="240"/>
        <w:ind w:left="280" w:hanging="280"/>
      </w:pPr>
      <w:r w:rsidRPr="00F21615">
        <w:lastRenderedPageBreak/>
        <w:t xml:space="preserve">60. Mansournia MA, Altman DG. Inverse probability weighting. BMJ 2016;352. Link: </w:t>
      </w:r>
      <w:hyperlink r:id="rId104" w:history="1">
        <w:r w:rsidRPr="00F21615">
          <w:rPr>
            <w:rStyle w:val="Hyperlink"/>
          </w:rPr>
          <w:t>http://www.bmj.com/bmj/352/bmj.i189.full.pdf</w:t>
        </w:r>
      </w:hyperlink>
      <w:r w:rsidRPr="00F21615">
        <w:t>.</w:t>
      </w:r>
    </w:p>
    <w:p w14:paraId="45E61B6D" w14:textId="77777777" w:rsidR="00F21615" w:rsidRPr="00F21615" w:rsidRDefault="00F21615" w:rsidP="00F21615">
      <w:pPr>
        <w:pStyle w:val="EndNoteBibliography"/>
        <w:spacing w:after="240"/>
        <w:ind w:left="280" w:hanging="280"/>
      </w:pPr>
      <w:r w:rsidRPr="00F21615">
        <w:t xml:space="preserve">61. Newson R. Confidence intervals for rank statistics: Somers' </w:t>
      </w:r>
      <w:r w:rsidRPr="00F21615">
        <w:rPr>
          <w:i/>
        </w:rPr>
        <w:t>D</w:t>
      </w:r>
      <w:r w:rsidRPr="00F21615">
        <w:t xml:space="preserve"> and extensions. Stata J 2006;6(3):309-34. Link: &lt;Go to ISI&gt;://WOS:000240514400002.</w:t>
      </w:r>
    </w:p>
    <w:p w14:paraId="316BAA73" w14:textId="77777777" w:rsidR="00F21615" w:rsidRPr="00F21615" w:rsidRDefault="00F21615" w:rsidP="00F21615">
      <w:pPr>
        <w:pStyle w:val="EndNoteBibliography"/>
        <w:ind w:left="280" w:hanging="280"/>
      </w:pPr>
      <w:r w:rsidRPr="00F21615">
        <w:t>62. Newson R. Confidence intervals for rank statistics: Percentile slopes, differences, and ratios. Stata J 2006;6(4):497-520. Link: &lt;Go to ISI&gt;://WOS:000242923600004.</w:t>
      </w:r>
    </w:p>
    <w:p w14:paraId="2CC8512D" w14:textId="27B6F898" w:rsidR="008C4982" w:rsidRDefault="008C4982" w:rsidP="00E67F3F">
      <w:pPr>
        <w:jc w:val="left"/>
        <w:rPr>
          <w:lang w:eastAsia="en-GB"/>
        </w:rPr>
      </w:pPr>
      <w:r>
        <w:rPr>
          <w:lang w:eastAsia="en-GB"/>
        </w:rPr>
        <w:fldChar w:fldCharType="end"/>
      </w:r>
      <w:r>
        <w:rPr>
          <w:lang w:eastAsia="en-GB"/>
        </w:rPr>
        <w:br w:type="page"/>
      </w:r>
    </w:p>
    <w:p w14:paraId="1BDEF41B" w14:textId="3FDAF8C4" w:rsidR="00567C9F" w:rsidRDefault="007F7F88" w:rsidP="00A81406">
      <w:pPr>
        <w:pStyle w:val="Heading1"/>
        <w:ind w:left="0"/>
      </w:pPr>
      <w:bookmarkStart w:id="127" w:name="_Ref428204410"/>
      <w:bookmarkStart w:id="128" w:name="_Toc428206449"/>
      <w:bookmarkStart w:id="129" w:name="_Toc456104574"/>
      <w:r>
        <w:rPr>
          <w:lang w:eastAsia="en-GB"/>
        </w:rPr>
        <w:lastRenderedPageBreak/>
        <w:t>Annex 1:</w:t>
      </w:r>
      <w:r w:rsidR="00567C9F" w:rsidRPr="00567C9F">
        <w:t xml:space="preserve"> </w:t>
      </w:r>
      <w:r w:rsidR="00567C9F">
        <w:t>synthetic estimation using Stata</w:t>
      </w:r>
      <w:bookmarkEnd w:id="127"/>
      <w:bookmarkEnd w:id="128"/>
      <w:bookmarkEnd w:id="129"/>
    </w:p>
    <w:p w14:paraId="53477198" w14:textId="070CED51" w:rsidR="00567C9F" w:rsidRDefault="00567C9F" w:rsidP="00A81406">
      <w:pPr>
        <w:pStyle w:val="Heading2"/>
      </w:pPr>
      <w:bookmarkStart w:id="130" w:name="_Toc426281841"/>
      <w:bookmarkStart w:id="131" w:name="_Toc428206450"/>
      <w:bookmarkStart w:id="132" w:name="_Toc456104575"/>
      <w:r>
        <w:t>Synthetic estimates</w:t>
      </w:r>
      <w:bookmarkEnd w:id="130"/>
      <w:bookmarkEnd w:id="131"/>
      <w:bookmarkEnd w:id="132"/>
    </w:p>
    <w:p w14:paraId="76DDC07D" w14:textId="073BE412" w:rsidR="00567C9F" w:rsidRDefault="007F7646" w:rsidP="00A81406">
      <w:pPr>
        <w:rPr>
          <w:szCs w:val="24"/>
        </w:rPr>
      </w:pPr>
      <w:r>
        <w:rPr>
          <w:szCs w:val="24"/>
        </w:rPr>
        <w:t xml:space="preserve">The description below uses data from ELSA as an example, but the method is the same for any given data source, and was used for the </w:t>
      </w:r>
      <w:r w:rsidR="006C0C22">
        <w:rPr>
          <w:szCs w:val="24"/>
        </w:rPr>
        <w:t>HSfE</w:t>
      </w:r>
      <w:r>
        <w:rPr>
          <w:szCs w:val="24"/>
        </w:rPr>
        <w:t xml:space="preserve"> estimates. </w:t>
      </w:r>
      <w:r w:rsidR="00567C9F">
        <w:rPr>
          <w:szCs w:val="24"/>
        </w:rPr>
        <w:t xml:space="preserve">The proportion of our population according to age and sex are known. The proportion by educational status, for example, can be applied to these numbers, taking account of the fact that the distribution by educational status differs by age group. This gives estimated proportion by age, sex and educational status. This information is reflected in the variables below (variable names starting </w:t>
      </w:r>
      <w:proofErr w:type="spellStart"/>
      <w:r w:rsidR="00567C9F">
        <w:rPr>
          <w:szCs w:val="24"/>
        </w:rPr>
        <w:t>m_noed</w:t>
      </w:r>
      <w:proofErr w:type="spellEnd"/>
      <w:r w:rsidR="00567C9F">
        <w:rPr>
          <w:szCs w:val="24"/>
        </w:rPr>
        <w:t xml:space="preserve">_, </w:t>
      </w:r>
      <w:proofErr w:type="spellStart"/>
      <w:r w:rsidR="00567C9F">
        <w:rPr>
          <w:szCs w:val="24"/>
        </w:rPr>
        <w:t>m_othed</w:t>
      </w:r>
      <w:proofErr w:type="spellEnd"/>
      <w:r w:rsidR="00567C9F">
        <w:rPr>
          <w:szCs w:val="24"/>
        </w:rPr>
        <w:t xml:space="preserve">, </w:t>
      </w:r>
      <w:proofErr w:type="spellStart"/>
      <w:r w:rsidR="00567C9F">
        <w:rPr>
          <w:szCs w:val="24"/>
        </w:rPr>
        <w:t>m_nqv</w:t>
      </w:r>
      <w:proofErr w:type="spellEnd"/>
      <w:r w:rsidR="00567C9F">
        <w:rPr>
          <w:szCs w:val="24"/>
        </w:rPr>
        <w:t xml:space="preserve">_, </w:t>
      </w:r>
      <w:proofErr w:type="spellStart"/>
      <w:r w:rsidR="00567C9F">
        <w:rPr>
          <w:szCs w:val="24"/>
        </w:rPr>
        <w:t>f_noed</w:t>
      </w:r>
      <w:proofErr w:type="spellEnd"/>
      <w:r w:rsidR="00567C9F">
        <w:rPr>
          <w:szCs w:val="24"/>
        </w:rPr>
        <w:t xml:space="preserve">, </w:t>
      </w:r>
      <w:proofErr w:type="spellStart"/>
      <w:r w:rsidR="00567C9F">
        <w:rPr>
          <w:szCs w:val="24"/>
        </w:rPr>
        <w:t>f_othed</w:t>
      </w:r>
      <w:proofErr w:type="spellEnd"/>
      <w:r w:rsidR="00567C9F">
        <w:rPr>
          <w:szCs w:val="24"/>
        </w:rPr>
        <w:t xml:space="preserve">, </w:t>
      </w:r>
      <w:proofErr w:type="spellStart"/>
      <w:r w:rsidR="00567C9F">
        <w:rPr>
          <w:szCs w:val="24"/>
        </w:rPr>
        <w:t>f_nqv</w:t>
      </w:r>
      <w:proofErr w:type="spellEnd"/>
      <w:r w:rsidR="00567C9F">
        <w:rPr>
          <w:szCs w:val="24"/>
        </w:rPr>
        <w:t>).</w:t>
      </w:r>
    </w:p>
    <w:p w14:paraId="342E674F" w14:textId="77777777" w:rsidR="00567C9F" w:rsidRDefault="00567C9F" w:rsidP="00A81406">
      <w:pPr>
        <w:rPr>
          <w:szCs w:val="24"/>
        </w:rPr>
      </w:pPr>
    </w:p>
    <w:p w14:paraId="733E0AC0" w14:textId="77777777" w:rsidR="00567C9F" w:rsidRDefault="00567C9F" w:rsidP="00A81406">
      <w:pPr>
        <w:rPr>
          <w:szCs w:val="24"/>
        </w:rPr>
      </w:pPr>
      <w:r>
        <w:rPr>
          <w:szCs w:val="24"/>
        </w:rPr>
        <w:t xml:space="preserve">Within Stata, a new set of variables is created, one for each combination of these risk factors pertinent to the logistic regression model for the chosen disease. For instance, if there are two binary </w:t>
      </w:r>
      <w:proofErr w:type="gramStart"/>
      <w:r>
        <w:rPr>
          <w:szCs w:val="24"/>
        </w:rPr>
        <w:t>variable</w:t>
      </w:r>
      <w:proofErr w:type="gramEnd"/>
      <w:r>
        <w:rPr>
          <w:szCs w:val="24"/>
        </w:rPr>
        <w:t xml:space="preserve"> for age group included in the regression model, then there are three relevant age groups (those the first variable=1, those with the second variable=1, and those where both variables=0 – it is not possible to have both variables =1 since this would imply being in two separate age groups at the same time). With a binary variable for gender included, we would need groups for each gender – but some models don’t include gender, like the one here we are using in this illustration. With one binary variable for educational status included in our predictive model, there are 2 categories for education (those with and those without this specified educational status, which here is no qualifications). The total number of combinations of age/ sex/ education groups then becomes 3x1x2=6. Corresponding to these 6 categories we have 6 variables as follows, which are created by summing sub categories (the categories that have equivalent risk within the model in question):</w:t>
      </w:r>
    </w:p>
    <w:p w14:paraId="2E2F6BC6" w14:textId="77777777" w:rsidR="00567C9F" w:rsidRDefault="00567C9F" w:rsidP="00A81406">
      <w:pPr>
        <w:rPr>
          <w:szCs w:val="24"/>
        </w:rPr>
      </w:pPr>
    </w:p>
    <w:p w14:paraId="6C4666DD" w14:textId="77777777" w:rsidR="00567C9F" w:rsidRPr="00B07245" w:rsidRDefault="00567C9F" w:rsidP="00A81406">
      <w:pPr>
        <w:rPr>
          <w:szCs w:val="24"/>
        </w:rPr>
      </w:pPr>
      <w:r w:rsidRPr="00B07245">
        <w:rPr>
          <w:szCs w:val="24"/>
        </w:rPr>
        <w:t>gen agegp_23_edu7_1_0=m_noed_4564+ f_noed_4564</w:t>
      </w:r>
    </w:p>
    <w:p w14:paraId="63E5279E" w14:textId="77777777" w:rsidR="00567C9F" w:rsidRPr="00B07245" w:rsidRDefault="00567C9F" w:rsidP="00A81406">
      <w:pPr>
        <w:rPr>
          <w:szCs w:val="24"/>
        </w:rPr>
      </w:pPr>
      <w:r w:rsidRPr="00B07245">
        <w:rPr>
          <w:szCs w:val="24"/>
        </w:rPr>
        <w:t>gen agegp_23_edu7_1_1=m_noed_6574+ f_noed_6574</w:t>
      </w:r>
    </w:p>
    <w:p w14:paraId="692DB1A3" w14:textId="77777777" w:rsidR="00567C9F" w:rsidRPr="00B07245" w:rsidRDefault="00567C9F" w:rsidP="00A81406">
      <w:pPr>
        <w:rPr>
          <w:szCs w:val="24"/>
        </w:rPr>
      </w:pPr>
      <w:r w:rsidRPr="00B07245">
        <w:rPr>
          <w:szCs w:val="24"/>
        </w:rPr>
        <w:t>gen agegp_23_edu7_1_2=m_noed_75p+ f_noed_75p</w:t>
      </w:r>
    </w:p>
    <w:p w14:paraId="1904A0DF" w14:textId="77777777" w:rsidR="00567C9F" w:rsidRPr="00B07245" w:rsidRDefault="00567C9F" w:rsidP="00A81406">
      <w:pPr>
        <w:rPr>
          <w:szCs w:val="24"/>
        </w:rPr>
      </w:pPr>
      <w:r w:rsidRPr="00B07245">
        <w:rPr>
          <w:szCs w:val="24"/>
        </w:rPr>
        <w:t>gen agegp_23_edu7_1_3=f_othed_4564 +f_nvq_4564+ m_othed_4564+ m_nvq_4564</w:t>
      </w:r>
    </w:p>
    <w:p w14:paraId="619C38A4" w14:textId="77777777" w:rsidR="00567C9F" w:rsidRPr="00B07245" w:rsidRDefault="00567C9F" w:rsidP="00A81406">
      <w:pPr>
        <w:rPr>
          <w:szCs w:val="24"/>
        </w:rPr>
      </w:pPr>
      <w:r w:rsidRPr="00B07245">
        <w:rPr>
          <w:szCs w:val="24"/>
        </w:rPr>
        <w:t>gen agegp_23_edu7_1_4=f_othed_6574 +f_nvq_6574+ m_othed_6574+ m_nvq_6574</w:t>
      </w:r>
    </w:p>
    <w:p w14:paraId="4135DD2B" w14:textId="77777777" w:rsidR="00567C9F" w:rsidRDefault="00567C9F" w:rsidP="00A81406">
      <w:pPr>
        <w:rPr>
          <w:szCs w:val="24"/>
        </w:rPr>
      </w:pPr>
      <w:r w:rsidRPr="00B07245">
        <w:rPr>
          <w:szCs w:val="24"/>
        </w:rPr>
        <w:t>gen agegp_23_edu7_1_5=f_othed_75p +f_nvq_75p+ m_othed_75p+ m_nvq_75p</w:t>
      </w:r>
    </w:p>
    <w:p w14:paraId="4A72A28C" w14:textId="77777777" w:rsidR="00567C9F" w:rsidRDefault="00567C9F" w:rsidP="00A81406">
      <w:pPr>
        <w:rPr>
          <w:szCs w:val="24"/>
        </w:rPr>
      </w:pPr>
    </w:p>
    <w:p w14:paraId="2AD2AC3A" w14:textId="77777777" w:rsidR="00567C9F" w:rsidRDefault="00567C9F" w:rsidP="00A81406">
      <w:pPr>
        <w:rPr>
          <w:szCs w:val="24"/>
        </w:rPr>
      </w:pPr>
      <w:r>
        <w:rPr>
          <w:szCs w:val="24"/>
        </w:rPr>
        <w:t xml:space="preserve">These are calculated based on 3 initial education groups – those with no education </w:t>
      </w:r>
      <w:proofErr w:type="gramStart"/>
      <w:r>
        <w:rPr>
          <w:szCs w:val="24"/>
        </w:rPr>
        <w:t>( _</w:t>
      </w:r>
      <w:proofErr w:type="spellStart"/>
      <w:proofErr w:type="gramEnd"/>
      <w:r>
        <w:rPr>
          <w:szCs w:val="24"/>
        </w:rPr>
        <w:t>noed</w:t>
      </w:r>
      <w:proofErr w:type="spellEnd"/>
      <w:r>
        <w:rPr>
          <w:szCs w:val="24"/>
        </w:rPr>
        <w:t>_ variables), those with NQVs only ( _</w:t>
      </w:r>
      <w:proofErr w:type="spellStart"/>
      <w:r>
        <w:rPr>
          <w:szCs w:val="24"/>
        </w:rPr>
        <w:t>nvq</w:t>
      </w:r>
      <w:proofErr w:type="spellEnd"/>
      <w:r>
        <w:rPr>
          <w:szCs w:val="24"/>
        </w:rPr>
        <w:t>_ variables) and those with other education ( _</w:t>
      </w:r>
      <w:proofErr w:type="spellStart"/>
      <w:r>
        <w:rPr>
          <w:szCs w:val="24"/>
        </w:rPr>
        <w:t>othed</w:t>
      </w:r>
      <w:proofErr w:type="spellEnd"/>
      <w:r>
        <w:rPr>
          <w:szCs w:val="24"/>
        </w:rPr>
        <w:t>_ ) although in this model there is no distinction between those with NVQs and other education (since only the binary variable for no education is included in the model). There is also no distinction between males (variables names starting m_) and females (starting f_). There is distinction between each of the three age groups (45-64, 65-74 and 75 plus), since both binary variables for age categories are included in this model.</w:t>
      </w:r>
    </w:p>
    <w:p w14:paraId="6F25FEF7" w14:textId="77777777" w:rsidR="00567C9F" w:rsidRDefault="00567C9F" w:rsidP="00A81406">
      <w:pPr>
        <w:rPr>
          <w:szCs w:val="24"/>
        </w:rPr>
      </w:pPr>
    </w:p>
    <w:p w14:paraId="1FB33807" w14:textId="77777777" w:rsidR="00567C9F" w:rsidRDefault="00567C9F" w:rsidP="00A81406">
      <w:pPr>
        <w:rPr>
          <w:szCs w:val="24"/>
        </w:rPr>
      </w:pPr>
      <w:r>
        <w:rPr>
          <w:szCs w:val="24"/>
        </w:rPr>
        <w:t xml:space="preserve">Of course, they could be calculated in any way convenient, provided the result is the anticipated proportion in each age/ sex/ educational group, pertinent to the model in hand. They can be named in any convenient way, providing each has the same name apart from having a different number at the end. This allows use of the reshape command in </w:t>
      </w:r>
      <w:r w:rsidR="00F03335">
        <w:rPr>
          <w:szCs w:val="24"/>
        </w:rPr>
        <w:t>Stata</w:t>
      </w:r>
      <w:r>
        <w:rPr>
          <w:szCs w:val="24"/>
        </w:rPr>
        <w:t>.</w:t>
      </w:r>
    </w:p>
    <w:p w14:paraId="39792668" w14:textId="77777777" w:rsidR="00567C9F" w:rsidRDefault="00567C9F" w:rsidP="00A81406">
      <w:pPr>
        <w:rPr>
          <w:szCs w:val="24"/>
        </w:rPr>
      </w:pPr>
    </w:p>
    <w:p w14:paraId="77C330A8" w14:textId="77777777" w:rsidR="00567C9F" w:rsidRDefault="00567C9F" w:rsidP="00A81406">
      <w:pPr>
        <w:rPr>
          <w:szCs w:val="24"/>
        </w:rPr>
      </w:pPr>
      <w:r>
        <w:rPr>
          <w:szCs w:val="24"/>
        </w:rPr>
        <w:t>In practice, we do not want to find a synthetic estimate on just one population, but rather on many populations, for instance on each local authority separately. We have a data set containing information on the risk factors in all the different local authorities (LAs) and also other regions, with one line of data per region. The above variables give the proportions for each specified combination of age/ sex/ education categories. There are other variables giving the proportions by each additional risk factor separately (e.g. the proportion of non-smokers, current smokers and ex-smokers).</w:t>
      </w:r>
    </w:p>
    <w:p w14:paraId="162E84CF" w14:textId="77777777" w:rsidR="00567C9F" w:rsidRDefault="00567C9F" w:rsidP="00A81406">
      <w:pPr>
        <w:rPr>
          <w:szCs w:val="24"/>
        </w:rPr>
      </w:pPr>
    </w:p>
    <w:p w14:paraId="11A9C2B5" w14:textId="4B2ED93C" w:rsidR="00567C9F" w:rsidRDefault="00567C9F" w:rsidP="00A81406">
      <w:pPr>
        <w:rPr>
          <w:szCs w:val="24"/>
        </w:rPr>
      </w:pPr>
      <w:r>
        <w:rPr>
          <w:noProof/>
          <w:szCs w:val="24"/>
          <w:lang w:eastAsia="en-GB"/>
        </w:rPr>
        <w:lastRenderedPageBreak/>
        <w:drawing>
          <wp:inline distT="0" distB="0" distL="0" distR="0" wp14:anchorId="2B1D499E" wp14:editId="1D9E02F3">
            <wp:extent cx="5731510" cy="10032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31510" cy="1003246"/>
                    </a:xfrm>
                    <a:prstGeom prst="rect">
                      <a:avLst/>
                    </a:prstGeom>
                    <a:noFill/>
                    <a:ln>
                      <a:noFill/>
                    </a:ln>
                  </pic:spPr>
                </pic:pic>
              </a:graphicData>
            </a:graphic>
          </wp:inline>
        </w:drawing>
      </w:r>
    </w:p>
    <w:p w14:paraId="389F5480" w14:textId="77777777" w:rsidR="00567C9F" w:rsidRDefault="00567C9F" w:rsidP="00A81406">
      <w:pPr>
        <w:rPr>
          <w:szCs w:val="24"/>
        </w:rPr>
      </w:pPr>
    </w:p>
    <w:p w14:paraId="5379758F" w14:textId="77777777" w:rsidR="00567C9F" w:rsidRDefault="00567C9F" w:rsidP="00A81406">
      <w:pPr>
        <w:rPr>
          <w:szCs w:val="24"/>
        </w:rPr>
      </w:pPr>
      <w:r>
        <w:rPr>
          <w:szCs w:val="24"/>
        </w:rPr>
        <w:t>A reshape long command on the set of 6 agegp_23_edu7_1_ variables (as defined above) is used as follows:</w:t>
      </w:r>
    </w:p>
    <w:p w14:paraId="759FDE97" w14:textId="77777777" w:rsidR="00567C9F" w:rsidRDefault="00567C9F" w:rsidP="00A81406">
      <w:pPr>
        <w:rPr>
          <w:szCs w:val="24"/>
        </w:rPr>
      </w:pPr>
    </w:p>
    <w:p w14:paraId="112B396D" w14:textId="77777777" w:rsidR="00567C9F" w:rsidRDefault="00567C9F" w:rsidP="00A81406">
      <w:pPr>
        <w:ind w:firstLine="720"/>
        <w:rPr>
          <w:szCs w:val="24"/>
        </w:rPr>
      </w:pPr>
      <w:r w:rsidRPr="00F9775E">
        <w:rPr>
          <w:szCs w:val="24"/>
        </w:rPr>
        <w:t>reshape long agegp_23_edu7_1_, i(</w:t>
      </w:r>
      <w:proofErr w:type="spellStart"/>
      <w:r w:rsidRPr="00F9775E">
        <w:rPr>
          <w:szCs w:val="24"/>
        </w:rPr>
        <w:t>ccg_code</w:t>
      </w:r>
      <w:proofErr w:type="spellEnd"/>
      <w:r w:rsidRPr="00F9775E">
        <w:rPr>
          <w:szCs w:val="24"/>
        </w:rPr>
        <w:t>) j(agegp_23_edu7_1)</w:t>
      </w:r>
    </w:p>
    <w:p w14:paraId="4246B3BC" w14:textId="77777777" w:rsidR="00567C9F" w:rsidRDefault="00567C9F" w:rsidP="00A81406">
      <w:pPr>
        <w:rPr>
          <w:szCs w:val="24"/>
        </w:rPr>
      </w:pPr>
    </w:p>
    <w:p w14:paraId="2D6A026C" w14:textId="77777777" w:rsidR="00567C9F" w:rsidRDefault="00567C9F" w:rsidP="00A81406">
      <w:pPr>
        <w:rPr>
          <w:szCs w:val="24"/>
        </w:rPr>
      </w:pPr>
      <w:r>
        <w:rPr>
          <w:szCs w:val="24"/>
        </w:rPr>
        <w:t xml:space="preserve">this gives 6 lines of data per region (since in this example there are 6 categories of age/ sex/ educational status, and 6 corresponding variables) from the starting place of one line of data per region. As well as a variable defining the categories (agegp_23_edu7_1 as named in the </w:t>
      </w:r>
      <w:proofErr w:type="gramStart"/>
      <w:r>
        <w:rPr>
          <w:szCs w:val="24"/>
        </w:rPr>
        <w:t>j(</w:t>
      </w:r>
      <w:proofErr w:type="gramEnd"/>
      <w:r>
        <w:rPr>
          <w:szCs w:val="24"/>
        </w:rPr>
        <w:t xml:space="preserve">) part of the above command), we now have a variable giving the proportion in each row of data (called variable agegp_23_edu7_1_ note that this name ends in _). These proportions were originally 6 variables on each line, and now we have 6 separate lines for each region. (If you look at the data listing above, the row of proportions turns into a column of 6 proportions, then the second row becomes a column of another 6 proportions below the first six, against the second LA code). The </w:t>
      </w:r>
      <w:proofErr w:type="gramStart"/>
      <w:r>
        <w:rPr>
          <w:szCs w:val="24"/>
        </w:rPr>
        <w:t>i(</w:t>
      </w:r>
      <w:proofErr w:type="gramEnd"/>
      <w:r>
        <w:rPr>
          <w:szCs w:val="24"/>
        </w:rPr>
        <w:t>) part of the command gives a unique identifier for each line of data.</w:t>
      </w:r>
    </w:p>
    <w:p w14:paraId="56EBBBE1" w14:textId="6C9D17A4" w:rsidR="00567C9F" w:rsidRDefault="00567C9F" w:rsidP="00A81406">
      <w:pPr>
        <w:rPr>
          <w:szCs w:val="24"/>
        </w:rPr>
      </w:pPr>
      <w:r>
        <w:rPr>
          <w:noProof/>
          <w:szCs w:val="24"/>
          <w:lang w:eastAsia="en-GB"/>
        </w:rPr>
        <w:drawing>
          <wp:inline distT="0" distB="0" distL="0" distR="0" wp14:anchorId="51E3E1DE" wp14:editId="2E5CE754">
            <wp:extent cx="5731510" cy="21365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1510" cy="2136543"/>
                    </a:xfrm>
                    <a:prstGeom prst="rect">
                      <a:avLst/>
                    </a:prstGeom>
                    <a:noFill/>
                    <a:ln>
                      <a:noFill/>
                    </a:ln>
                  </pic:spPr>
                </pic:pic>
              </a:graphicData>
            </a:graphic>
          </wp:inline>
        </w:drawing>
      </w:r>
    </w:p>
    <w:p w14:paraId="2C938DFE" w14:textId="77777777" w:rsidR="00567C9F" w:rsidRDefault="00567C9F" w:rsidP="00A81406">
      <w:pPr>
        <w:rPr>
          <w:szCs w:val="24"/>
        </w:rPr>
      </w:pPr>
    </w:p>
    <w:p w14:paraId="33BB084A" w14:textId="77777777" w:rsidR="00567C9F" w:rsidRDefault="00567C9F" w:rsidP="00A81406">
      <w:pPr>
        <w:rPr>
          <w:szCs w:val="24"/>
        </w:rPr>
      </w:pPr>
      <w:r>
        <w:rPr>
          <w:szCs w:val="24"/>
        </w:rPr>
        <w:t>For a risk factor, such as smoking status, where the number by age, sex and other risk factors is not known, the proportion of smokers and of ex-smokers in the population is applied to each age/ sex/ educational status group.  Another such variable is physical activity (PA) level (</w:t>
      </w:r>
      <w:proofErr w:type="spellStart"/>
      <w:r>
        <w:rPr>
          <w:szCs w:val="24"/>
        </w:rPr>
        <w:t>palevel</w:t>
      </w:r>
      <w:proofErr w:type="spellEnd"/>
      <w:r>
        <w:rPr>
          <w:szCs w:val="24"/>
        </w:rPr>
        <w:t>), which is in 4 categories, so has 3 corresponding binary variables, all of which are included in this predictive logistic regression model. This is the next one dealt with in practice.</w:t>
      </w:r>
    </w:p>
    <w:p w14:paraId="2939CF82" w14:textId="77777777" w:rsidR="00567C9F" w:rsidRDefault="00567C9F" w:rsidP="00A81406">
      <w:pPr>
        <w:rPr>
          <w:szCs w:val="24"/>
        </w:rPr>
      </w:pPr>
    </w:p>
    <w:p w14:paraId="29DA72CA" w14:textId="77777777" w:rsidR="00567C9F" w:rsidRDefault="00567C9F" w:rsidP="00A81406">
      <w:pPr>
        <w:rPr>
          <w:szCs w:val="24"/>
        </w:rPr>
      </w:pPr>
      <w:r>
        <w:rPr>
          <w:szCs w:val="24"/>
        </w:rPr>
        <w:t xml:space="preserve">Four relevant variables are created as follows for PA level, with the requirement that they all have the same name, except for the different numbers at the end, as follows: </w:t>
      </w:r>
    </w:p>
    <w:p w14:paraId="3C726A94" w14:textId="77777777" w:rsidR="00567C9F" w:rsidRDefault="00567C9F" w:rsidP="00A81406">
      <w:pPr>
        <w:rPr>
          <w:szCs w:val="24"/>
        </w:rPr>
      </w:pPr>
    </w:p>
    <w:p w14:paraId="0C6F7647" w14:textId="77777777" w:rsidR="00567C9F" w:rsidRPr="00C57FC9" w:rsidRDefault="00567C9F" w:rsidP="00A81406">
      <w:pPr>
        <w:rPr>
          <w:szCs w:val="24"/>
        </w:rPr>
      </w:pPr>
      <w:r w:rsidRPr="00C57FC9">
        <w:rPr>
          <w:szCs w:val="24"/>
        </w:rPr>
        <w:t xml:space="preserve">gen palevelf_0=1-pa_low-pa_mod - </w:t>
      </w:r>
      <w:proofErr w:type="spellStart"/>
      <w:r w:rsidRPr="00C57FC9">
        <w:rPr>
          <w:szCs w:val="24"/>
        </w:rPr>
        <w:t>pa_high</w:t>
      </w:r>
      <w:proofErr w:type="spellEnd"/>
    </w:p>
    <w:p w14:paraId="2B193259" w14:textId="77777777" w:rsidR="00567C9F" w:rsidRPr="00C57FC9" w:rsidRDefault="00567C9F" w:rsidP="00A81406">
      <w:pPr>
        <w:rPr>
          <w:szCs w:val="24"/>
        </w:rPr>
      </w:pPr>
      <w:r w:rsidRPr="00C57FC9">
        <w:rPr>
          <w:szCs w:val="24"/>
        </w:rPr>
        <w:t>gen palevelf_1=</w:t>
      </w:r>
      <w:proofErr w:type="spellStart"/>
      <w:r w:rsidRPr="00C57FC9">
        <w:rPr>
          <w:szCs w:val="24"/>
        </w:rPr>
        <w:t>pa_low</w:t>
      </w:r>
      <w:proofErr w:type="spellEnd"/>
    </w:p>
    <w:p w14:paraId="00AD4EC9" w14:textId="77777777" w:rsidR="00567C9F" w:rsidRPr="00C57FC9" w:rsidRDefault="00567C9F" w:rsidP="00A81406">
      <w:pPr>
        <w:rPr>
          <w:szCs w:val="24"/>
        </w:rPr>
      </w:pPr>
      <w:r w:rsidRPr="00C57FC9">
        <w:rPr>
          <w:szCs w:val="24"/>
        </w:rPr>
        <w:t>gen palevelf_2=</w:t>
      </w:r>
      <w:proofErr w:type="spellStart"/>
      <w:r w:rsidRPr="00C57FC9">
        <w:rPr>
          <w:szCs w:val="24"/>
        </w:rPr>
        <w:t>pa_mod</w:t>
      </w:r>
      <w:proofErr w:type="spellEnd"/>
    </w:p>
    <w:p w14:paraId="13B42F51" w14:textId="77777777" w:rsidR="00567C9F" w:rsidRDefault="00567C9F" w:rsidP="00A81406">
      <w:pPr>
        <w:rPr>
          <w:szCs w:val="24"/>
        </w:rPr>
      </w:pPr>
      <w:r w:rsidRPr="00C57FC9">
        <w:rPr>
          <w:szCs w:val="24"/>
        </w:rPr>
        <w:t>gen palevelf_3=</w:t>
      </w:r>
      <w:proofErr w:type="spellStart"/>
      <w:r w:rsidRPr="00C57FC9">
        <w:rPr>
          <w:szCs w:val="24"/>
        </w:rPr>
        <w:t>pa_high</w:t>
      </w:r>
      <w:proofErr w:type="spellEnd"/>
    </w:p>
    <w:p w14:paraId="0287F60C" w14:textId="77777777" w:rsidR="00567C9F" w:rsidRDefault="00567C9F" w:rsidP="00A81406">
      <w:pPr>
        <w:rPr>
          <w:szCs w:val="24"/>
        </w:rPr>
      </w:pPr>
    </w:p>
    <w:p w14:paraId="34F6CB24" w14:textId="77777777" w:rsidR="00567C9F" w:rsidRDefault="00567C9F" w:rsidP="00A81406">
      <w:pPr>
        <w:rPr>
          <w:szCs w:val="24"/>
        </w:rPr>
      </w:pPr>
      <w:r>
        <w:rPr>
          <w:szCs w:val="24"/>
        </w:rPr>
        <w:t>(derived from pa_ variables for low, moderate and high physical activity levels).</w:t>
      </w:r>
    </w:p>
    <w:p w14:paraId="7ADBFCAE" w14:textId="77777777" w:rsidR="00567C9F" w:rsidRDefault="00567C9F" w:rsidP="00A81406">
      <w:pPr>
        <w:rPr>
          <w:szCs w:val="24"/>
        </w:rPr>
      </w:pPr>
    </w:p>
    <w:p w14:paraId="64799B2E" w14:textId="77777777" w:rsidR="00567C9F" w:rsidRDefault="00567C9F" w:rsidP="00A81406">
      <w:pPr>
        <w:rPr>
          <w:szCs w:val="24"/>
        </w:rPr>
      </w:pPr>
      <w:r>
        <w:rPr>
          <w:szCs w:val="24"/>
        </w:rPr>
        <w:lastRenderedPageBreak/>
        <w:t xml:space="preserve">With those 4 variables, a further reshape long command can be applied. Note that we already have 6 lines of data per region. This gives 4 lines of data (one for each PA level) from each line, which gives 6x4=24 lines of data per region now. The </w:t>
      </w:r>
      <w:proofErr w:type="gramStart"/>
      <w:r>
        <w:rPr>
          <w:szCs w:val="24"/>
        </w:rPr>
        <w:t>i(</w:t>
      </w:r>
      <w:proofErr w:type="gramEnd"/>
      <w:r>
        <w:rPr>
          <w:szCs w:val="24"/>
        </w:rPr>
        <w:t>) part of the command that gives the unique identifier now needs to include the age/sex/ education categories variable (agegp_23_edu7_1) as well as the region coding variable (</w:t>
      </w:r>
      <w:proofErr w:type="spellStart"/>
      <w:r>
        <w:rPr>
          <w:szCs w:val="24"/>
        </w:rPr>
        <w:t>ccg_code</w:t>
      </w:r>
      <w:proofErr w:type="spellEnd"/>
      <w:r>
        <w:rPr>
          <w:szCs w:val="24"/>
        </w:rPr>
        <w:t xml:space="preserve">). The </w:t>
      </w:r>
      <w:proofErr w:type="gramStart"/>
      <w:r>
        <w:rPr>
          <w:szCs w:val="24"/>
        </w:rPr>
        <w:t>j(</w:t>
      </w:r>
      <w:proofErr w:type="gramEnd"/>
      <w:r>
        <w:rPr>
          <w:szCs w:val="24"/>
        </w:rPr>
        <w:t xml:space="preserve">) part tells </w:t>
      </w:r>
      <w:r w:rsidR="00F03335">
        <w:rPr>
          <w:szCs w:val="24"/>
        </w:rPr>
        <w:t>Stata</w:t>
      </w:r>
      <w:r>
        <w:rPr>
          <w:szCs w:val="24"/>
        </w:rPr>
        <w:t xml:space="preserve"> to name the newly created categorical variable </w:t>
      </w:r>
      <w:proofErr w:type="spellStart"/>
      <w:r>
        <w:rPr>
          <w:szCs w:val="24"/>
        </w:rPr>
        <w:t>palevelf</w:t>
      </w:r>
      <w:proofErr w:type="spellEnd"/>
      <w:r>
        <w:rPr>
          <w:szCs w:val="24"/>
        </w:rPr>
        <w:t xml:space="preserve">, which represents the different PA level categories. The </w:t>
      </w:r>
      <w:proofErr w:type="spellStart"/>
      <w:r>
        <w:rPr>
          <w:szCs w:val="24"/>
        </w:rPr>
        <w:t>palevelf</w:t>
      </w:r>
      <w:proofErr w:type="spellEnd"/>
      <w:r>
        <w:rPr>
          <w:szCs w:val="24"/>
        </w:rPr>
        <w:t xml:space="preserve">_ variable (note _ at end of this name) gives the proportion within each PA level category (these add to one for each </w:t>
      </w:r>
      <w:proofErr w:type="spellStart"/>
      <w:r>
        <w:rPr>
          <w:szCs w:val="24"/>
        </w:rPr>
        <w:t>la_code</w:t>
      </w:r>
      <w:proofErr w:type="spellEnd"/>
      <w:r>
        <w:rPr>
          <w:szCs w:val="24"/>
        </w:rPr>
        <w:t xml:space="preserve">/ agegp_23_edu7_1 combination, i.e. for each set of 4 lines – again the 4 values that are listed horizontally above are now listed vertically into this </w:t>
      </w:r>
      <w:proofErr w:type="spellStart"/>
      <w:r>
        <w:rPr>
          <w:szCs w:val="24"/>
        </w:rPr>
        <w:t>palevelf</w:t>
      </w:r>
      <w:proofErr w:type="spellEnd"/>
      <w:r>
        <w:rPr>
          <w:szCs w:val="24"/>
        </w:rPr>
        <w:t>_ column).</w:t>
      </w:r>
    </w:p>
    <w:p w14:paraId="28430E9A" w14:textId="77777777" w:rsidR="00567C9F" w:rsidRDefault="00567C9F" w:rsidP="00A81406">
      <w:pPr>
        <w:rPr>
          <w:szCs w:val="24"/>
        </w:rPr>
      </w:pPr>
    </w:p>
    <w:p w14:paraId="2F93EA16" w14:textId="77777777" w:rsidR="00567C9F" w:rsidRDefault="00567C9F" w:rsidP="00A81406">
      <w:pPr>
        <w:rPr>
          <w:szCs w:val="24"/>
        </w:rPr>
      </w:pPr>
      <w:r w:rsidRPr="00FD5572">
        <w:rPr>
          <w:szCs w:val="24"/>
        </w:rPr>
        <w:t xml:space="preserve">reshape long </w:t>
      </w:r>
      <w:proofErr w:type="spellStart"/>
      <w:r w:rsidRPr="00FD5572">
        <w:rPr>
          <w:szCs w:val="24"/>
        </w:rPr>
        <w:t>palevelf</w:t>
      </w:r>
      <w:proofErr w:type="spellEnd"/>
      <w:r w:rsidRPr="00FD5572">
        <w:rPr>
          <w:szCs w:val="24"/>
        </w:rPr>
        <w:t xml:space="preserve">_, </w:t>
      </w:r>
      <w:proofErr w:type="gramStart"/>
      <w:r w:rsidRPr="00FD5572">
        <w:rPr>
          <w:szCs w:val="24"/>
        </w:rPr>
        <w:t>i(</w:t>
      </w:r>
      <w:proofErr w:type="spellStart"/>
      <w:proofErr w:type="gramEnd"/>
      <w:r w:rsidRPr="00FD5572">
        <w:rPr>
          <w:szCs w:val="24"/>
        </w:rPr>
        <w:t>ccg_code</w:t>
      </w:r>
      <w:proofErr w:type="spellEnd"/>
      <w:r w:rsidRPr="00FD5572">
        <w:rPr>
          <w:szCs w:val="24"/>
        </w:rPr>
        <w:t xml:space="preserve"> agegp_23_edu7_1) j(</w:t>
      </w:r>
      <w:proofErr w:type="spellStart"/>
      <w:r w:rsidRPr="00FD5572">
        <w:rPr>
          <w:szCs w:val="24"/>
        </w:rPr>
        <w:t>palevelf</w:t>
      </w:r>
      <w:proofErr w:type="spellEnd"/>
      <w:r w:rsidRPr="00FD5572">
        <w:rPr>
          <w:szCs w:val="24"/>
        </w:rPr>
        <w:t>)</w:t>
      </w:r>
    </w:p>
    <w:p w14:paraId="5888140D" w14:textId="77777777" w:rsidR="00567C9F" w:rsidRDefault="00567C9F" w:rsidP="00A81406">
      <w:pPr>
        <w:rPr>
          <w:szCs w:val="24"/>
        </w:rPr>
      </w:pPr>
    </w:p>
    <w:p w14:paraId="77760A31" w14:textId="31A88F07" w:rsidR="00567C9F" w:rsidRDefault="00567C9F" w:rsidP="00A81406">
      <w:pPr>
        <w:rPr>
          <w:szCs w:val="24"/>
        </w:rPr>
      </w:pPr>
      <w:r>
        <w:rPr>
          <w:noProof/>
          <w:szCs w:val="24"/>
          <w:lang w:eastAsia="en-GB"/>
        </w:rPr>
        <w:drawing>
          <wp:inline distT="0" distB="0" distL="0" distR="0" wp14:anchorId="3D2347A6" wp14:editId="0D8085BF">
            <wp:extent cx="5731510" cy="37621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510" cy="3762174"/>
                    </a:xfrm>
                    <a:prstGeom prst="rect">
                      <a:avLst/>
                    </a:prstGeom>
                    <a:noFill/>
                    <a:ln>
                      <a:noFill/>
                    </a:ln>
                  </pic:spPr>
                </pic:pic>
              </a:graphicData>
            </a:graphic>
          </wp:inline>
        </w:drawing>
      </w:r>
    </w:p>
    <w:p w14:paraId="0671E0FB" w14:textId="77777777" w:rsidR="00567C9F" w:rsidRDefault="00567C9F" w:rsidP="00A81406">
      <w:pPr>
        <w:rPr>
          <w:szCs w:val="24"/>
        </w:rPr>
      </w:pPr>
    </w:p>
    <w:p w14:paraId="59D0B54E" w14:textId="77777777" w:rsidR="00567C9F" w:rsidRDefault="00567C9F" w:rsidP="00A81406">
      <w:pPr>
        <w:rPr>
          <w:szCs w:val="24"/>
        </w:rPr>
      </w:pPr>
      <w:proofErr w:type="gramStart"/>
      <w:r>
        <w:rPr>
          <w:szCs w:val="24"/>
        </w:rPr>
        <w:t>Similarly</w:t>
      </w:r>
      <w:proofErr w:type="gramEnd"/>
      <w:r>
        <w:rPr>
          <w:szCs w:val="24"/>
        </w:rPr>
        <w:t xml:space="preserve"> for other risk factors. For this model, the other risk factors are BMI (obese, overweight and not overweight categories), smoking (where only ex-smoking is relevant, smokers and non-smokers are combined), gym membership and socio-economic status (with 3 relevant binary variables, giving 4 categories). </w:t>
      </w:r>
      <w:proofErr w:type="gramStart"/>
      <w:r>
        <w:rPr>
          <w:szCs w:val="24"/>
        </w:rPr>
        <w:t>Therefore</w:t>
      </w:r>
      <w:proofErr w:type="gramEnd"/>
      <w:r>
        <w:rPr>
          <w:szCs w:val="24"/>
        </w:rPr>
        <w:t xml:space="preserve"> for this model, there are</w:t>
      </w:r>
    </w:p>
    <w:p w14:paraId="36C84D0D" w14:textId="77777777" w:rsidR="00567C9F" w:rsidRDefault="00567C9F" w:rsidP="00A81406">
      <w:pPr>
        <w:rPr>
          <w:szCs w:val="24"/>
        </w:rPr>
      </w:pPr>
      <w:r>
        <w:rPr>
          <w:szCs w:val="24"/>
        </w:rPr>
        <w:t xml:space="preserve">6 x 4 x 3 x 2 x 2 x 4 = 1152 different combinations of predictor variables. With 6 different “reshape long” commands in total, we end up with 1152 lines of data per region. </w:t>
      </w:r>
    </w:p>
    <w:p w14:paraId="3D40ABC9" w14:textId="77777777" w:rsidR="00567C9F" w:rsidRDefault="00567C9F" w:rsidP="00A81406">
      <w:pPr>
        <w:rPr>
          <w:szCs w:val="24"/>
        </w:rPr>
      </w:pPr>
    </w:p>
    <w:p w14:paraId="750B2378" w14:textId="77777777" w:rsidR="00567C9F" w:rsidRDefault="00567C9F" w:rsidP="00A81406">
      <w:pPr>
        <w:rPr>
          <w:szCs w:val="24"/>
        </w:rPr>
      </w:pPr>
      <w:r>
        <w:rPr>
          <w:szCs w:val="24"/>
        </w:rPr>
        <w:t>The weights for each region can be obtained by multiplying the relevant proportions together.</w:t>
      </w:r>
    </w:p>
    <w:p w14:paraId="475CB08C" w14:textId="77777777" w:rsidR="00567C9F" w:rsidRDefault="00567C9F" w:rsidP="00A81406">
      <w:pPr>
        <w:rPr>
          <w:szCs w:val="24"/>
        </w:rPr>
      </w:pPr>
      <w:r>
        <w:rPr>
          <w:szCs w:val="24"/>
        </w:rPr>
        <w:t xml:space="preserve">Weight = (proportion in specified age/ sex/ education </w:t>
      </w:r>
      <w:proofErr w:type="gramStart"/>
      <w:r>
        <w:rPr>
          <w:szCs w:val="24"/>
        </w:rPr>
        <w:t>category )</w:t>
      </w:r>
      <w:proofErr w:type="gramEnd"/>
      <w:r>
        <w:rPr>
          <w:szCs w:val="24"/>
        </w:rPr>
        <w:t xml:space="preserve"> x (proportion by PA level) x (proportion by BMI group) x (proportion by smoking status) x (proportion by gym membership) x (proportion by relevant socio-economic status group).</w:t>
      </w:r>
    </w:p>
    <w:p w14:paraId="49EDD1BC" w14:textId="77777777" w:rsidR="00567C9F" w:rsidRDefault="00567C9F" w:rsidP="00A81406">
      <w:pPr>
        <w:rPr>
          <w:szCs w:val="24"/>
        </w:rPr>
      </w:pPr>
    </w:p>
    <w:p w14:paraId="43940232" w14:textId="77777777" w:rsidR="00567C9F" w:rsidRDefault="00567C9F" w:rsidP="00A81406">
      <w:pPr>
        <w:rPr>
          <w:szCs w:val="24"/>
        </w:rPr>
      </w:pPr>
      <w:r w:rsidRPr="00C57FC9">
        <w:rPr>
          <w:szCs w:val="24"/>
        </w:rPr>
        <w:t xml:space="preserve">gen xyz= agegp_23_edu7_1_ * </w:t>
      </w:r>
      <w:proofErr w:type="spellStart"/>
      <w:r w:rsidRPr="00C57FC9">
        <w:rPr>
          <w:szCs w:val="24"/>
        </w:rPr>
        <w:t>palevelf</w:t>
      </w:r>
      <w:proofErr w:type="spellEnd"/>
      <w:r w:rsidRPr="00C57FC9">
        <w:rPr>
          <w:szCs w:val="24"/>
        </w:rPr>
        <w:t>_* bmicatf2_* smokef2_* hobby1_* ssec8_</w:t>
      </w:r>
    </w:p>
    <w:p w14:paraId="20251D65" w14:textId="77777777" w:rsidR="00567C9F" w:rsidRDefault="00567C9F" w:rsidP="00A81406">
      <w:pPr>
        <w:rPr>
          <w:szCs w:val="24"/>
        </w:rPr>
      </w:pPr>
    </w:p>
    <w:p w14:paraId="4AE56E61" w14:textId="77777777" w:rsidR="00567C9F" w:rsidRDefault="00567C9F" w:rsidP="00A81406">
      <w:pPr>
        <w:rPr>
          <w:szCs w:val="24"/>
        </w:rPr>
      </w:pPr>
      <w:r>
        <w:rPr>
          <w:szCs w:val="24"/>
        </w:rPr>
        <w:t>These weights (“xyz”) will sum to one for each region. It is a good idea to check that they do so in practice.</w:t>
      </w:r>
    </w:p>
    <w:p w14:paraId="5EC84C0A" w14:textId="77777777" w:rsidR="00567C9F" w:rsidRDefault="00567C9F" w:rsidP="00A81406">
      <w:pPr>
        <w:rPr>
          <w:szCs w:val="24"/>
        </w:rPr>
      </w:pPr>
    </w:p>
    <w:p w14:paraId="4519FC71" w14:textId="77777777" w:rsidR="00567C9F" w:rsidRDefault="00567C9F" w:rsidP="00A81406">
      <w:pPr>
        <w:rPr>
          <w:szCs w:val="24"/>
        </w:rPr>
      </w:pPr>
      <w:r>
        <w:rPr>
          <w:szCs w:val="24"/>
        </w:rPr>
        <w:t xml:space="preserve">For practical purposes, so that we can use </w:t>
      </w:r>
      <w:r w:rsidR="00F03335">
        <w:rPr>
          <w:szCs w:val="24"/>
        </w:rPr>
        <w:t>Stata</w:t>
      </w:r>
      <w:r>
        <w:rPr>
          <w:szCs w:val="24"/>
        </w:rPr>
        <w:t xml:space="preserve"> efficiently, it is also necessary to create all the binary variables used in the original logistic regression modelling, used to derive our preferred predictive model with regression coefficients. The names and coding of these variables must be identical to those used in the original data set.</w:t>
      </w:r>
    </w:p>
    <w:p w14:paraId="10F6489B" w14:textId="77777777" w:rsidR="00567C9F" w:rsidRDefault="00567C9F" w:rsidP="00A81406">
      <w:pPr>
        <w:rPr>
          <w:szCs w:val="24"/>
        </w:rPr>
      </w:pPr>
    </w:p>
    <w:p w14:paraId="534C15B5" w14:textId="77777777" w:rsidR="00567C9F" w:rsidRDefault="00567C9F" w:rsidP="00A81406">
      <w:pPr>
        <w:rPr>
          <w:szCs w:val="24"/>
        </w:rPr>
      </w:pPr>
      <w:r>
        <w:rPr>
          <w:szCs w:val="24"/>
        </w:rPr>
        <w:t xml:space="preserve">The most complex is recreating age, education and sex variables, since they are combined above for the purposes of the reshape command. For the model in our example, we do not need a sex variable, but we do need the following variables (check with the above commands which define them initially to make sure the appropriate </w:t>
      </w:r>
      <w:proofErr w:type="spellStart"/>
      <w:r>
        <w:rPr>
          <w:szCs w:val="24"/>
        </w:rPr>
        <w:t>codings</w:t>
      </w:r>
      <w:proofErr w:type="spellEnd"/>
      <w:r>
        <w:rPr>
          <w:szCs w:val="24"/>
        </w:rPr>
        <w:t xml:space="preserve"> are used – the tab2 command below also allows for some checking):</w:t>
      </w:r>
    </w:p>
    <w:p w14:paraId="28E9B1D3" w14:textId="77777777" w:rsidR="00567C9F" w:rsidRDefault="00567C9F" w:rsidP="00A81406">
      <w:pPr>
        <w:rPr>
          <w:szCs w:val="24"/>
        </w:rPr>
      </w:pPr>
    </w:p>
    <w:p w14:paraId="2857A2CD" w14:textId="77777777" w:rsidR="00567C9F" w:rsidRPr="00EF6FE4" w:rsidRDefault="00567C9F" w:rsidP="00A81406">
      <w:pPr>
        <w:rPr>
          <w:szCs w:val="24"/>
        </w:rPr>
      </w:pPr>
      <w:r w:rsidRPr="00EF6FE4">
        <w:rPr>
          <w:szCs w:val="24"/>
        </w:rPr>
        <w:t>gen agegp2=agegp_23_edu7_1==1 | agegp_23_edu7_1==4</w:t>
      </w:r>
    </w:p>
    <w:p w14:paraId="450D6053" w14:textId="77777777" w:rsidR="00567C9F" w:rsidRPr="00EF6FE4" w:rsidRDefault="00567C9F" w:rsidP="00A81406">
      <w:pPr>
        <w:rPr>
          <w:szCs w:val="24"/>
        </w:rPr>
      </w:pPr>
      <w:r w:rsidRPr="00EF6FE4">
        <w:rPr>
          <w:szCs w:val="24"/>
        </w:rPr>
        <w:t>gen agegp3=agegp_23_edu7_1==2 | agegp_23_edu7_1==5</w:t>
      </w:r>
    </w:p>
    <w:p w14:paraId="2D351F6E" w14:textId="77777777" w:rsidR="00567C9F" w:rsidRDefault="00567C9F" w:rsidP="00A81406">
      <w:pPr>
        <w:rPr>
          <w:szCs w:val="24"/>
        </w:rPr>
      </w:pPr>
      <w:r w:rsidRPr="00EF6FE4">
        <w:rPr>
          <w:szCs w:val="24"/>
        </w:rPr>
        <w:t>gen educ7=agegp_23_edu7_1==0 | agegp_23_edu7_1==1 | agegp_23_edu7_1==2</w:t>
      </w:r>
    </w:p>
    <w:p w14:paraId="6A03792E" w14:textId="77777777" w:rsidR="00567C9F" w:rsidRPr="00EF6FE4" w:rsidRDefault="00567C9F" w:rsidP="00A81406">
      <w:pPr>
        <w:rPr>
          <w:szCs w:val="24"/>
        </w:rPr>
      </w:pPr>
      <w:r w:rsidRPr="00EF6FE4">
        <w:rPr>
          <w:szCs w:val="24"/>
        </w:rPr>
        <w:t>tab2 agegp_23_edu7_1 agegp2 agegp3 educ7, missing</w:t>
      </w:r>
    </w:p>
    <w:p w14:paraId="224CB8B9" w14:textId="77777777" w:rsidR="00567C9F" w:rsidRDefault="00567C9F" w:rsidP="00A81406">
      <w:pPr>
        <w:rPr>
          <w:szCs w:val="24"/>
        </w:rPr>
      </w:pPr>
    </w:p>
    <w:p w14:paraId="745750F8" w14:textId="77777777" w:rsidR="00567C9F" w:rsidRPr="00EF6FE4" w:rsidRDefault="00567C9F" w:rsidP="00A81406">
      <w:pPr>
        <w:rPr>
          <w:szCs w:val="24"/>
        </w:rPr>
      </w:pPr>
      <w:r>
        <w:rPr>
          <w:szCs w:val="24"/>
        </w:rPr>
        <w:t>For other variables, such as PA level, it is straight forward to create the required binary variables (the tab2 command again allows for some checking):</w:t>
      </w:r>
    </w:p>
    <w:p w14:paraId="54CA2A09" w14:textId="77777777" w:rsidR="00567C9F" w:rsidRPr="00EF6FE4" w:rsidRDefault="00567C9F" w:rsidP="00A81406">
      <w:pPr>
        <w:rPr>
          <w:szCs w:val="24"/>
        </w:rPr>
      </w:pPr>
      <w:r w:rsidRPr="00EF6FE4">
        <w:rPr>
          <w:szCs w:val="24"/>
        </w:rPr>
        <w:t>gen palevelf1=</w:t>
      </w:r>
      <w:proofErr w:type="spellStart"/>
      <w:r w:rsidRPr="00EF6FE4">
        <w:rPr>
          <w:szCs w:val="24"/>
        </w:rPr>
        <w:t>palevelf</w:t>
      </w:r>
      <w:proofErr w:type="spellEnd"/>
      <w:r w:rsidRPr="00EF6FE4">
        <w:rPr>
          <w:szCs w:val="24"/>
        </w:rPr>
        <w:t>==1</w:t>
      </w:r>
    </w:p>
    <w:p w14:paraId="6ABB837E" w14:textId="77777777" w:rsidR="00567C9F" w:rsidRPr="00EF6FE4" w:rsidRDefault="00567C9F" w:rsidP="00A81406">
      <w:pPr>
        <w:rPr>
          <w:szCs w:val="24"/>
        </w:rPr>
      </w:pPr>
      <w:r w:rsidRPr="00EF6FE4">
        <w:rPr>
          <w:szCs w:val="24"/>
        </w:rPr>
        <w:t>gen palevelf2=</w:t>
      </w:r>
      <w:proofErr w:type="spellStart"/>
      <w:r w:rsidRPr="00EF6FE4">
        <w:rPr>
          <w:szCs w:val="24"/>
        </w:rPr>
        <w:t>palevelf</w:t>
      </w:r>
      <w:proofErr w:type="spellEnd"/>
      <w:r w:rsidRPr="00EF6FE4">
        <w:rPr>
          <w:szCs w:val="24"/>
        </w:rPr>
        <w:t>==2</w:t>
      </w:r>
    </w:p>
    <w:p w14:paraId="36B06C04" w14:textId="77777777" w:rsidR="00567C9F" w:rsidRPr="00EF6FE4" w:rsidRDefault="00567C9F" w:rsidP="00A81406">
      <w:pPr>
        <w:rPr>
          <w:szCs w:val="24"/>
        </w:rPr>
      </w:pPr>
      <w:r w:rsidRPr="00EF6FE4">
        <w:rPr>
          <w:szCs w:val="24"/>
        </w:rPr>
        <w:t>gen palevelf3=</w:t>
      </w:r>
      <w:proofErr w:type="spellStart"/>
      <w:r w:rsidRPr="00EF6FE4">
        <w:rPr>
          <w:szCs w:val="24"/>
        </w:rPr>
        <w:t>palevelf</w:t>
      </w:r>
      <w:proofErr w:type="spellEnd"/>
      <w:r w:rsidRPr="00EF6FE4">
        <w:rPr>
          <w:szCs w:val="24"/>
        </w:rPr>
        <w:t>==3</w:t>
      </w:r>
    </w:p>
    <w:p w14:paraId="292C96DE" w14:textId="77777777" w:rsidR="00567C9F" w:rsidRDefault="00567C9F" w:rsidP="00A81406">
      <w:pPr>
        <w:rPr>
          <w:szCs w:val="24"/>
        </w:rPr>
      </w:pPr>
      <w:r w:rsidRPr="00EF6FE4">
        <w:rPr>
          <w:szCs w:val="24"/>
        </w:rPr>
        <w:t xml:space="preserve">tab2 </w:t>
      </w:r>
      <w:proofErr w:type="spellStart"/>
      <w:r w:rsidRPr="00EF6FE4">
        <w:rPr>
          <w:szCs w:val="24"/>
        </w:rPr>
        <w:t>palevelf</w:t>
      </w:r>
      <w:proofErr w:type="spellEnd"/>
      <w:r w:rsidRPr="00EF6FE4">
        <w:rPr>
          <w:szCs w:val="24"/>
        </w:rPr>
        <w:t xml:space="preserve"> palevelf1 palevelf2 palevelf3, missing</w:t>
      </w:r>
    </w:p>
    <w:p w14:paraId="2EA48C14" w14:textId="77777777" w:rsidR="00567C9F" w:rsidRDefault="00567C9F" w:rsidP="00A81406">
      <w:pPr>
        <w:rPr>
          <w:szCs w:val="24"/>
        </w:rPr>
      </w:pPr>
    </w:p>
    <w:p w14:paraId="799EB567" w14:textId="77777777" w:rsidR="00567C9F" w:rsidRDefault="00567C9F" w:rsidP="00A81406">
      <w:pPr>
        <w:rPr>
          <w:szCs w:val="24"/>
        </w:rPr>
      </w:pPr>
      <w:r>
        <w:rPr>
          <w:szCs w:val="24"/>
        </w:rPr>
        <w:t xml:space="preserve">Note on creation of above variables: the right hand side are expressions, such as </w:t>
      </w:r>
      <w:proofErr w:type="spellStart"/>
      <w:r>
        <w:rPr>
          <w:szCs w:val="24"/>
        </w:rPr>
        <w:t>palevelf</w:t>
      </w:r>
      <w:proofErr w:type="spellEnd"/>
      <w:r>
        <w:rPr>
          <w:szCs w:val="24"/>
        </w:rPr>
        <w:t xml:space="preserve">==1 – the variable is coded as =1 when this is true and =0 when this is false and including for missing values of </w:t>
      </w:r>
      <w:proofErr w:type="spellStart"/>
      <w:r>
        <w:rPr>
          <w:szCs w:val="24"/>
        </w:rPr>
        <w:t>palevelf</w:t>
      </w:r>
      <w:proofErr w:type="spellEnd"/>
      <w:r>
        <w:rPr>
          <w:szCs w:val="24"/>
        </w:rPr>
        <w:t xml:space="preserve"> (here we excluded any data with missing values earlier so this does not apply).</w:t>
      </w:r>
    </w:p>
    <w:p w14:paraId="58A21DF6" w14:textId="77777777" w:rsidR="00567C9F" w:rsidRDefault="00567C9F" w:rsidP="00A81406">
      <w:pPr>
        <w:rPr>
          <w:szCs w:val="24"/>
        </w:rPr>
      </w:pPr>
    </w:p>
    <w:p w14:paraId="5E6455C9" w14:textId="77777777" w:rsidR="00567C9F" w:rsidRDefault="00567C9F" w:rsidP="00A81406">
      <w:pPr>
        <w:rPr>
          <w:szCs w:val="24"/>
        </w:rPr>
      </w:pPr>
      <w:r>
        <w:rPr>
          <w:szCs w:val="24"/>
        </w:rPr>
        <w:t xml:space="preserve">With our dataset set up in this way, we can now use </w:t>
      </w:r>
      <w:r w:rsidR="00F03335">
        <w:rPr>
          <w:szCs w:val="24"/>
        </w:rPr>
        <w:t>Stata</w:t>
      </w:r>
      <w:r>
        <w:rPr>
          <w:szCs w:val="24"/>
        </w:rPr>
        <w:t xml:space="preserve">’s “predict” command to give us the predicted log odds. For this to work, the last regression that we have undertaken in </w:t>
      </w:r>
      <w:r w:rsidR="00F03335">
        <w:rPr>
          <w:szCs w:val="24"/>
        </w:rPr>
        <w:t>Stata</w:t>
      </w:r>
      <w:r>
        <w:rPr>
          <w:szCs w:val="24"/>
        </w:rPr>
        <w:t xml:space="preserve"> must be the definitive predictive logistic regression equation for the chosen disease, which requires the dataset used to derive that to be in </w:t>
      </w:r>
      <w:r w:rsidR="00F03335">
        <w:rPr>
          <w:szCs w:val="24"/>
        </w:rPr>
        <w:t>Stata</w:t>
      </w:r>
      <w:r>
        <w:rPr>
          <w:szCs w:val="24"/>
        </w:rPr>
        <w:t xml:space="preserve">’s memory at the time. When we use the “predict” command we need the dataset described above (after all the above described transformations), to be in </w:t>
      </w:r>
      <w:r w:rsidR="00F03335">
        <w:rPr>
          <w:szCs w:val="24"/>
        </w:rPr>
        <w:t>Stata</w:t>
      </w:r>
      <w:r>
        <w:rPr>
          <w:szCs w:val="24"/>
        </w:rPr>
        <w:t xml:space="preserve">’s memory, since that gives the characteristics of the regions on which we want the synthetic estimates. It would also be possible to programme in the linear equation from the logistic regression manually, but I have not done that, since there is then more scope for errors. </w:t>
      </w:r>
    </w:p>
    <w:p w14:paraId="4A3BDDAE" w14:textId="77777777" w:rsidR="00567C9F" w:rsidRDefault="00567C9F" w:rsidP="00A81406">
      <w:pPr>
        <w:rPr>
          <w:szCs w:val="24"/>
        </w:rPr>
      </w:pPr>
    </w:p>
    <w:p w14:paraId="75B437FF" w14:textId="77777777" w:rsidR="00567C9F" w:rsidRDefault="00567C9F" w:rsidP="00A81406">
      <w:pPr>
        <w:rPr>
          <w:szCs w:val="24"/>
        </w:rPr>
      </w:pPr>
      <w:r>
        <w:rPr>
          <w:szCs w:val="24"/>
        </w:rPr>
        <w:t xml:space="preserve">The predict commands gives predicted log odds, and we then find </w:t>
      </w:r>
      <w:proofErr w:type="spellStart"/>
      <w:r>
        <w:rPr>
          <w:szCs w:val="24"/>
        </w:rPr>
        <w:t>prevalences</w:t>
      </w:r>
      <w:proofErr w:type="spellEnd"/>
      <w:r>
        <w:rPr>
          <w:szCs w:val="24"/>
        </w:rPr>
        <w:t xml:space="preserve"> as follows: </w:t>
      </w:r>
      <w:proofErr w:type="spellStart"/>
      <w:proofErr w:type="gramStart"/>
      <w:r>
        <w:rPr>
          <w:szCs w:val="24"/>
        </w:rPr>
        <w:t>exp</w:t>
      </w:r>
      <w:proofErr w:type="spellEnd"/>
      <w:r>
        <w:rPr>
          <w:szCs w:val="24"/>
        </w:rPr>
        <w:t>(</w:t>
      </w:r>
      <w:proofErr w:type="gramEnd"/>
      <w:r>
        <w:rPr>
          <w:szCs w:val="24"/>
        </w:rPr>
        <w:t xml:space="preserve">log odds) / [1+ </w:t>
      </w:r>
      <w:proofErr w:type="spellStart"/>
      <w:r>
        <w:rPr>
          <w:szCs w:val="24"/>
        </w:rPr>
        <w:t>exp</w:t>
      </w:r>
      <w:proofErr w:type="spellEnd"/>
      <w:r>
        <w:rPr>
          <w:szCs w:val="24"/>
        </w:rPr>
        <w:t>(log odds)]</w:t>
      </w:r>
      <w:r w:rsidR="00F03335">
        <w:rPr>
          <w:szCs w:val="24"/>
        </w:rPr>
        <w:t xml:space="preserve">, Exactly as in the Excel VBA code visible in the workbook. </w:t>
      </w:r>
      <w:r>
        <w:rPr>
          <w:szCs w:val="24"/>
        </w:rPr>
        <w:t xml:space="preserve">Then we find the weighted average of these, averaged across all possible combinations of risk factors, using the weights calculated as above (stored in variable named xyz). Using </w:t>
      </w:r>
      <w:r w:rsidR="00F03335">
        <w:rPr>
          <w:szCs w:val="24"/>
        </w:rPr>
        <w:t>Stata</w:t>
      </w:r>
      <w:r>
        <w:rPr>
          <w:szCs w:val="24"/>
        </w:rPr>
        <w:t xml:space="preserve">, the weighted average can be found using the “collapse” command as follows, which results in one line of data per region (using a region identifier as the </w:t>
      </w:r>
      <w:proofErr w:type="gramStart"/>
      <w:r>
        <w:rPr>
          <w:szCs w:val="24"/>
        </w:rPr>
        <w:t>by(</w:t>
      </w:r>
      <w:proofErr w:type="gramEnd"/>
      <w:r>
        <w:rPr>
          <w:szCs w:val="24"/>
        </w:rPr>
        <w:t>) variable).</w:t>
      </w:r>
    </w:p>
    <w:p w14:paraId="1DD51F09" w14:textId="77777777" w:rsidR="00567C9F" w:rsidRDefault="00567C9F" w:rsidP="00A81406">
      <w:pPr>
        <w:rPr>
          <w:szCs w:val="24"/>
        </w:rPr>
      </w:pPr>
    </w:p>
    <w:p w14:paraId="1414573E" w14:textId="77777777" w:rsidR="00567C9F" w:rsidRPr="00926DB7" w:rsidRDefault="00567C9F" w:rsidP="00A81406">
      <w:pPr>
        <w:rPr>
          <w:szCs w:val="24"/>
        </w:rPr>
      </w:pPr>
      <w:r w:rsidRPr="00926DB7">
        <w:rPr>
          <w:szCs w:val="24"/>
        </w:rPr>
        <w:t xml:space="preserve">predict </w:t>
      </w:r>
      <w:proofErr w:type="spellStart"/>
      <w:r w:rsidRPr="00926DB7">
        <w:rPr>
          <w:szCs w:val="24"/>
        </w:rPr>
        <w:t>pred_values</w:t>
      </w:r>
      <w:proofErr w:type="spellEnd"/>
      <w:r w:rsidRPr="00926DB7">
        <w:rPr>
          <w:szCs w:val="24"/>
        </w:rPr>
        <w:t xml:space="preserve">, </w:t>
      </w:r>
      <w:proofErr w:type="spellStart"/>
      <w:r w:rsidRPr="00926DB7">
        <w:rPr>
          <w:szCs w:val="24"/>
        </w:rPr>
        <w:t>xb</w:t>
      </w:r>
      <w:proofErr w:type="spellEnd"/>
    </w:p>
    <w:p w14:paraId="6B639720" w14:textId="77777777" w:rsidR="00567C9F" w:rsidRPr="00926DB7" w:rsidRDefault="00567C9F" w:rsidP="00A81406">
      <w:pPr>
        <w:rPr>
          <w:szCs w:val="24"/>
        </w:rPr>
      </w:pPr>
      <w:r w:rsidRPr="00926DB7">
        <w:rPr>
          <w:szCs w:val="24"/>
        </w:rPr>
        <w:t xml:space="preserve">gen </w:t>
      </w:r>
      <w:proofErr w:type="spellStart"/>
      <w:r w:rsidRPr="00926DB7">
        <w:rPr>
          <w:szCs w:val="24"/>
        </w:rPr>
        <w:t>pred_OR</w:t>
      </w:r>
      <w:proofErr w:type="spellEnd"/>
      <w:r w:rsidRPr="00926DB7">
        <w:rPr>
          <w:szCs w:val="24"/>
        </w:rPr>
        <w:t>=</w:t>
      </w:r>
      <w:proofErr w:type="spellStart"/>
      <w:r w:rsidRPr="00926DB7">
        <w:rPr>
          <w:szCs w:val="24"/>
        </w:rPr>
        <w:t>exp</w:t>
      </w:r>
      <w:proofErr w:type="spellEnd"/>
      <w:r w:rsidRPr="00926DB7">
        <w:rPr>
          <w:szCs w:val="24"/>
        </w:rPr>
        <w:t>(</w:t>
      </w:r>
      <w:proofErr w:type="spellStart"/>
      <w:r w:rsidRPr="00926DB7">
        <w:rPr>
          <w:szCs w:val="24"/>
        </w:rPr>
        <w:t>pred_values</w:t>
      </w:r>
      <w:proofErr w:type="spellEnd"/>
      <w:r w:rsidRPr="00926DB7">
        <w:rPr>
          <w:szCs w:val="24"/>
        </w:rPr>
        <w:t>)</w:t>
      </w:r>
    </w:p>
    <w:p w14:paraId="66A989E7" w14:textId="77777777" w:rsidR="00567C9F" w:rsidRPr="00926DB7" w:rsidRDefault="00567C9F" w:rsidP="00A81406">
      <w:pPr>
        <w:rPr>
          <w:szCs w:val="24"/>
        </w:rPr>
      </w:pPr>
      <w:r w:rsidRPr="00926DB7">
        <w:rPr>
          <w:szCs w:val="24"/>
        </w:rPr>
        <w:t xml:space="preserve">gen </w:t>
      </w:r>
      <w:proofErr w:type="spellStart"/>
      <w:r w:rsidRPr="00926DB7">
        <w:rPr>
          <w:szCs w:val="24"/>
        </w:rPr>
        <w:t>pred_prev</w:t>
      </w:r>
      <w:proofErr w:type="spellEnd"/>
      <w:r w:rsidRPr="00926DB7">
        <w:rPr>
          <w:szCs w:val="24"/>
        </w:rPr>
        <w:t>=</w:t>
      </w:r>
      <w:proofErr w:type="spellStart"/>
      <w:r w:rsidRPr="00926DB7">
        <w:rPr>
          <w:szCs w:val="24"/>
        </w:rPr>
        <w:t>pred_OR</w:t>
      </w:r>
      <w:proofErr w:type="spellEnd"/>
      <w:r w:rsidRPr="00926DB7">
        <w:rPr>
          <w:szCs w:val="24"/>
        </w:rPr>
        <w:t>/(1+pred_OR)</w:t>
      </w:r>
    </w:p>
    <w:p w14:paraId="111C56AF" w14:textId="77777777" w:rsidR="00567C9F" w:rsidRPr="00926DB7" w:rsidRDefault="00567C9F" w:rsidP="00A81406">
      <w:pPr>
        <w:rPr>
          <w:szCs w:val="24"/>
        </w:rPr>
      </w:pPr>
      <w:r w:rsidRPr="00926DB7">
        <w:rPr>
          <w:szCs w:val="24"/>
        </w:rPr>
        <w:t xml:space="preserve">gen </w:t>
      </w:r>
      <w:proofErr w:type="spellStart"/>
      <w:r w:rsidRPr="00926DB7">
        <w:rPr>
          <w:szCs w:val="24"/>
        </w:rPr>
        <w:t>wt_pred_prev</w:t>
      </w:r>
      <w:proofErr w:type="spellEnd"/>
      <w:r w:rsidRPr="00926DB7">
        <w:rPr>
          <w:szCs w:val="24"/>
        </w:rPr>
        <w:t>=</w:t>
      </w:r>
      <w:proofErr w:type="spellStart"/>
      <w:r w:rsidRPr="00926DB7">
        <w:rPr>
          <w:szCs w:val="24"/>
        </w:rPr>
        <w:t>pred_prev</w:t>
      </w:r>
      <w:proofErr w:type="spellEnd"/>
      <w:r w:rsidRPr="00926DB7">
        <w:rPr>
          <w:szCs w:val="24"/>
        </w:rPr>
        <w:t>*xyz</w:t>
      </w:r>
    </w:p>
    <w:p w14:paraId="07364368" w14:textId="77777777" w:rsidR="00567C9F" w:rsidRDefault="00567C9F" w:rsidP="00A81406">
      <w:pPr>
        <w:rPr>
          <w:szCs w:val="24"/>
        </w:rPr>
      </w:pPr>
      <w:r w:rsidRPr="00926DB7">
        <w:rPr>
          <w:szCs w:val="24"/>
        </w:rPr>
        <w:t xml:space="preserve">collapse (sum) </w:t>
      </w:r>
      <w:proofErr w:type="spellStart"/>
      <w:r w:rsidRPr="00926DB7">
        <w:rPr>
          <w:szCs w:val="24"/>
        </w:rPr>
        <w:t>wt_pred_prev</w:t>
      </w:r>
      <w:proofErr w:type="spellEnd"/>
      <w:r w:rsidRPr="00926DB7">
        <w:rPr>
          <w:szCs w:val="24"/>
        </w:rPr>
        <w:t xml:space="preserve"> xyz, by(</w:t>
      </w:r>
      <w:proofErr w:type="spellStart"/>
      <w:r w:rsidRPr="00926DB7">
        <w:rPr>
          <w:szCs w:val="24"/>
        </w:rPr>
        <w:t>ccg_code</w:t>
      </w:r>
      <w:proofErr w:type="spellEnd"/>
      <w:r w:rsidRPr="00926DB7">
        <w:rPr>
          <w:szCs w:val="24"/>
        </w:rPr>
        <w:t>)</w:t>
      </w:r>
    </w:p>
    <w:p w14:paraId="47C4995D" w14:textId="77777777" w:rsidR="00567C9F" w:rsidRDefault="00567C9F" w:rsidP="00A81406">
      <w:pPr>
        <w:rPr>
          <w:szCs w:val="24"/>
        </w:rPr>
      </w:pPr>
    </w:p>
    <w:p w14:paraId="5C3C618C" w14:textId="77777777" w:rsidR="00567C9F" w:rsidRDefault="00567C9F" w:rsidP="00A81406">
      <w:pPr>
        <w:rPr>
          <w:szCs w:val="24"/>
        </w:rPr>
      </w:pPr>
      <w:r>
        <w:rPr>
          <w:szCs w:val="24"/>
        </w:rPr>
        <w:lastRenderedPageBreak/>
        <w:t>Thus the region is a data set with one line of data per region, with an estimate of prevalence against each region, based on the definitive logistic regression equation.</w:t>
      </w:r>
    </w:p>
    <w:p w14:paraId="13770CC2" w14:textId="74BA193E" w:rsidR="00567C9F" w:rsidRDefault="00567C9F" w:rsidP="00A81406">
      <w:pPr>
        <w:pStyle w:val="Heading2"/>
      </w:pPr>
      <w:bookmarkStart w:id="133" w:name="_Ref405910303"/>
      <w:bookmarkStart w:id="134" w:name="_Toc408563058"/>
      <w:bookmarkStart w:id="135" w:name="_Toc426281842"/>
      <w:bookmarkStart w:id="136" w:name="_Toc428206451"/>
      <w:bookmarkStart w:id="137" w:name="_Toc456104576"/>
      <w:r w:rsidRPr="00D47997">
        <w:t xml:space="preserve">Calculating </w:t>
      </w:r>
      <w:r>
        <w:t>c</w:t>
      </w:r>
      <w:r w:rsidRPr="00D47997">
        <w:t xml:space="preserve">onfidence </w:t>
      </w:r>
      <w:r>
        <w:t>i</w:t>
      </w:r>
      <w:r w:rsidRPr="00D47997">
        <w:t xml:space="preserve">ntervals </w:t>
      </w:r>
      <w:r>
        <w:t>for</w:t>
      </w:r>
      <w:r w:rsidRPr="00D47997">
        <w:t xml:space="preserve"> </w:t>
      </w:r>
      <w:r>
        <w:t>p</w:t>
      </w:r>
      <w:r w:rsidRPr="00D47997">
        <w:t xml:space="preserve">revalence </w:t>
      </w:r>
      <w:r>
        <w:t>e</w:t>
      </w:r>
      <w:r w:rsidRPr="00D47997">
        <w:t>stimates</w:t>
      </w:r>
      <w:r>
        <w:t xml:space="preserve"> using boot strap procedures</w:t>
      </w:r>
      <w:bookmarkEnd w:id="133"/>
      <w:bookmarkEnd w:id="134"/>
      <w:bookmarkEnd w:id="135"/>
      <w:bookmarkEnd w:id="136"/>
      <w:bookmarkEnd w:id="137"/>
    </w:p>
    <w:p w14:paraId="59311A3C" w14:textId="77777777" w:rsidR="00567C9F" w:rsidRDefault="00567C9F" w:rsidP="00A81406">
      <w:pPr>
        <w:rPr>
          <w:szCs w:val="24"/>
        </w:rPr>
      </w:pPr>
      <w:r>
        <w:rPr>
          <w:szCs w:val="24"/>
        </w:rPr>
        <w:t>There is uncertainty in these synthetic estimates of prevalence based on the imprecision in the estimated coefficients from the logistic regression equations. A boot strap procedure can be used to construct confidence intervals on these synthetic estimates of prevalence, based on the imprecision in these logistic regression coefficients.</w:t>
      </w:r>
    </w:p>
    <w:p w14:paraId="4BC84CA2" w14:textId="77777777" w:rsidR="00567C9F" w:rsidRDefault="00567C9F" w:rsidP="00A81406">
      <w:pPr>
        <w:rPr>
          <w:szCs w:val="24"/>
        </w:rPr>
      </w:pPr>
    </w:p>
    <w:p w14:paraId="5E30BEB6" w14:textId="77777777" w:rsidR="00567C9F" w:rsidRPr="005647C3" w:rsidRDefault="00567C9F" w:rsidP="00A81406">
      <w:pPr>
        <w:rPr>
          <w:b/>
          <w:szCs w:val="24"/>
        </w:rPr>
      </w:pPr>
      <w:r w:rsidRPr="005647C3">
        <w:rPr>
          <w:b/>
          <w:szCs w:val="24"/>
        </w:rPr>
        <w:t>Boot-strap procedures</w:t>
      </w:r>
    </w:p>
    <w:p w14:paraId="0F11407C" w14:textId="77777777" w:rsidR="00567C9F" w:rsidRDefault="00567C9F" w:rsidP="00A81406">
      <w:pPr>
        <w:rPr>
          <w:szCs w:val="24"/>
        </w:rPr>
      </w:pPr>
      <w:r>
        <w:rPr>
          <w:szCs w:val="24"/>
        </w:rPr>
        <w:t xml:space="preserve">The philosophy underlying the boot-strap procedure is to consider that the people included in the data set used to derive the logistic regression equation represent the whole population of possible people. However, the whole population is effectively considered to contain thousands of copies of each of these people. </w:t>
      </w:r>
    </w:p>
    <w:p w14:paraId="23E38BE5" w14:textId="77777777" w:rsidR="00567C9F" w:rsidRDefault="00567C9F" w:rsidP="00A81406">
      <w:pPr>
        <w:rPr>
          <w:szCs w:val="24"/>
        </w:rPr>
      </w:pPr>
    </w:p>
    <w:p w14:paraId="6B7AA888" w14:textId="77777777" w:rsidR="00567C9F" w:rsidRDefault="00567C9F" w:rsidP="00A81406">
      <w:pPr>
        <w:rPr>
          <w:szCs w:val="24"/>
        </w:rPr>
      </w:pPr>
      <w:r>
        <w:rPr>
          <w:szCs w:val="24"/>
        </w:rPr>
        <w:t>Boot strap samples are taken from our initial populations (the subsets of the ELSA population that has complete data on appropriate risk factors). The first person to be included in our new boot strap data set is chosen at random from our starting (ELSA) dataset, with each person being equally likely to be chosen. Then the second person to be included in this boot strap data set is chosen at random in the same way, again with each person being equally likely to be chosen. It is noteworthy that the second person to be chosen could be the same person as the person selected first (with probability 1/n where n=sample size, the same probability that any individual will be selected). We then select a 3</w:t>
      </w:r>
      <w:r w:rsidRPr="00DC3E56">
        <w:rPr>
          <w:szCs w:val="24"/>
          <w:vertAlign w:val="superscript"/>
        </w:rPr>
        <w:t>rd</w:t>
      </w:r>
      <w:r>
        <w:rPr>
          <w:szCs w:val="24"/>
        </w:rPr>
        <w:t xml:space="preserve"> person for our boot strap sample, then a 4</w:t>
      </w:r>
      <w:r w:rsidRPr="00DC3E56">
        <w:rPr>
          <w:szCs w:val="24"/>
          <w:vertAlign w:val="superscript"/>
        </w:rPr>
        <w:t>th</w:t>
      </w:r>
      <w:r>
        <w:rPr>
          <w:szCs w:val="24"/>
        </w:rPr>
        <w:t>, 5</w:t>
      </w:r>
      <w:r w:rsidRPr="00DC3E56">
        <w:rPr>
          <w:szCs w:val="24"/>
          <w:vertAlign w:val="superscript"/>
        </w:rPr>
        <w:t>th</w:t>
      </w:r>
      <w:r>
        <w:rPr>
          <w:szCs w:val="24"/>
        </w:rPr>
        <w:t>, 6</w:t>
      </w:r>
      <w:r w:rsidRPr="00DC3E56">
        <w:rPr>
          <w:szCs w:val="24"/>
          <w:vertAlign w:val="superscript"/>
        </w:rPr>
        <w:t>th</w:t>
      </w:r>
      <w:r>
        <w:rPr>
          <w:szCs w:val="24"/>
        </w:rPr>
        <w:t xml:space="preserve">, and so on up to </w:t>
      </w:r>
      <w:proofErr w:type="gramStart"/>
      <w:r>
        <w:rPr>
          <w:szCs w:val="24"/>
        </w:rPr>
        <w:t>an</w:t>
      </w:r>
      <w:proofErr w:type="gramEnd"/>
      <w:r>
        <w:rPr>
          <w:szCs w:val="24"/>
        </w:rPr>
        <w:t xml:space="preserve"> nth person (where n is the size of our starting dataset). We are effectively selecting at random “with replacement”, which means that the same person can be selected twice, or indeed many times. (This is why I say that the population is effectively considered to have many copies of each person in it). </w:t>
      </w:r>
    </w:p>
    <w:p w14:paraId="5BA0492A" w14:textId="77777777" w:rsidR="00567C9F" w:rsidRDefault="00567C9F" w:rsidP="00A81406">
      <w:pPr>
        <w:rPr>
          <w:szCs w:val="24"/>
        </w:rPr>
      </w:pPr>
    </w:p>
    <w:p w14:paraId="2F23AF7E" w14:textId="77777777" w:rsidR="00567C9F" w:rsidRDefault="00567C9F" w:rsidP="00A81406">
      <w:pPr>
        <w:rPr>
          <w:szCs w:val="24"/>
        </w:rPr>
      </w:pPr>
      <w:proofErr w:type="gramStart"/>
      <w:r>
        <w:rPr>
          <w:szCs w:val="24"/>
        </w:rPr>
        <w:t>Therefore</w:t>
      </w:r>
      <w:proofErr w:type="gramEnd"/>
      <w:r>
        <w:rPr>
          <w:szCs w:val="24"/>
        </w:rPr>
        <w:t xml:space="preserve"> the boot strap data is the same size (same number of people in it) as the original dataset used to derive the logistic regression model. It is theoretically possible (though extremely unlikely) that a boot strap data set could be identical to that original dataset. However, it is far more likely that there will be differences, since some people will be included in the boot strap data set twice or more, and many are not included at all, although many would also be included just once. </w:t>
      </w:r>
    </w:p>
    <w:p w14:paraId="07104972" w14:textId="77777777" w:rsidR="00567C9F" w:rsidRDefault="00567C9F" w:rsidP="00A81406">
      <w:pPr>
        <w:rPr>
          <w:szCs w:val="24"/>
        </w:rPr>
      </w:pPr>
    </w:p>
    <w:p w14:paraId="16DE57A2" w14:textId="77777777" w:rsidR="00567C9F" w:rsidRDefault="00567C9F" w:rsidP="00A81406">
      <w:pPr>
        <w:rPr>
          <w:szCs w:val="24"/>
        </w:rPr>
      </w:pPr>
      <w:r>
        <w:rPr>
          <w:szCs w:val="24"/>
        </w:rPr>
        <w:t>Logistic regression of the same risk factors can then be applied to this boot strap sample, i.e. we rerun the logistic regression that gave us our chosen predictive model. However, we get slightly different regression coefficients, because of the modified sample. Prevalence estimates are then derived for each combination of risk factors, based on these new regression equations.</w:t>
      </w:r>
    </w:p>
    <w:p w14:paraId="6AD4A4AF" w14:textId="77777777" w:rsidR="00567C9F" w:rsidRDefault="00567C9F" w:rsidP="00A81406">
      <w:pPr>
        <w:rPr>
          <w:szCs w:val="24"/>
        </w:rPr>
      </w:pPr>
    </w:p>
    <w:p w14:paraId="7ABECEAC" w14:textId="77777777" w:rsidR="00567C9F" w:rsidRDefault="00567C9F" w:rsidP="00A81406">
      <w:pPr>
        <w:rPr>
          <w:szCs w:val="24"/>
        </w:rPr>
      </w:pPr>
      <w:r>
        <w:rPr>
          <w:szCs w:val="24"/>
        </w:rPr>
        <w:t>This process is repeated 1,000 times, to find 1,000 different boot strap samples, by random sampling processes, and to then fit logistic regression equations on each. The prevalence estimates are calculated for each combination of risk factors, for each of these 1,000 boot strap samples. For each region, a synthetic estimate is calculated for each boot strap sample, by appropriately weighting the prevalence estimates on each combination of risk factors (with the same weights as described above which reflect the anticipated prevalence of each combination of risk factors in the region). From these 1,000 synthetic estimates of prevalence of each region, a 95% confidence interval is calculated as the 2.5</w:t>
      </w:r>
      <w:r w:rsidRPr="00A22CDA">
        <w:rPr>
          <w:szCs w:val="24"/>
          <w:vertAlign w:val="superscript"/>
        </w:rPr>
        <w:t>th</w:t>
      </w:r>
      <w:r>
        <w:rPr>
          <w:szCs w:val="24"/>
        </w:rPr>
        <w:t xml:space="preserve"> to 97.5</w:t>
      </w:r>
      <w:r w:rsidRPr="00A22CDA">
        <w:rPr>
          <w:szCs w:val="24"/>
          <w:vertAlign w:val="superscript"/>
        </w:rPr>
        <w:t>th</w:t>
      </w:r>
      <w:r>
        <w:rPr>
          <w:szCs w:val="24"/>
        </w:rPr>
        <w:t xml:space="preserve"> centiles. Given that the estimates are distributed normally, these are taken to be mean +/- 1.96 SD (taking mean and SD of the 1,000 boot strap synthetic prevalence estimates for each specified region).</w:t>
      </w:r>
    </w:p>
    <w:p w14:paraId="050B9B7E" w14:textId="77777777" w:rsidR="00567C9F" w:rsidRDefault="00567C9F" w:rsidP="00A81406">
      <w:pPr>
        <w:rPr>
          <w:szCs w:val="24"/>
        </w:rPr>
      </w:pPr>
    </w:p>
    <w:p w14:paraId="2958DFC1" w14:textId="77777777" w:rsidR="00567C9F" w:rsidRPr="00AD5E4A" w:rsidRDefault="00567C9F" w:rsidP="00A81406">
      <w:pPr>
        <w:rPr>
          <w:szCs w:val="24"/>
        </w:rPr>
      </w:pPr>
      <w:r w:rsidRPr="00AD5E4A">
        <w:rPr>
          <w:szCs w:val="24"/>
        </w:rPr>
        <w:lastRenderedPageBreak/>
        <w:t xml:space="preserve">The following commands describe how this is done in </w:t>
      </w:r>
      <w:r w:rsidR="00F03335">
        <w:rPr>
          <w:szCs w:val="24"/>
        </w:rPr>
        <w:t>Stata</w:t>
      </w:r>
      <w:r w:rsidRPr="00AD5E4A">
        <w:rPr>
          <w:szCs w:val="24"/>
        </w:rPr>
        <w:t>:</w:t>
      </w:r>
    </w:p>
    <w:p w14:paraId="518CC4AE" w14:textId="77777777" w:rsidR="00567C9F" w:rsidRPr="00A60184" w:rsidRDefault="00567C9F" w:rsidP="00A81406">
      <w:pPr>
        <w:rPr>
          <w:b/>
          <w:szCs w:val="24"/>
        </w:rPr>
      </w:pPr>
    </w:p>
    <w:p w14:paraId="206231B0" w14:textId="77777777" w:rsidR="00567C9F" w:rsidRDefault="00567C9F" w:rsidP="00A81406">
      <w:pPr>
        <w:rPr>
          <w:szCs w:val="24"/>
        </w:rPr>
      </w:pPr>
      <w:proofErr w:type="spellStart"/>
      <w:r>
        <w:rPr>
          <w:szCs w:val="24"/>
        </w:rPr>
        <w:t>forvalues</w:t>
      </w:r>
      <w:proofErr w:type="spellEnd"/>
      <w:r>
        <w:rPr>
          <w:szCs w:val="24"/>
        </w:rPr>
        <w:t xml:space="preserve"> j=1/100</w:t>
      </w:r>
      <w:r w:rsidRPr="001C0EFC">
        <w:rPr>
          <w:szCs w:val="24"/>
        </w:rPr>
        <w:t xml:space="preserve">0 { </w:t>
      </w:r>
    </w:p>
    <w:p w14:paraId="7218E4AE" w14:textId="77777777" w:rsidR="00567C9F" w:rsidRDefault="00567C9F" w:rsidP="00A81406">
      <w:pPr>
        <w:rPr>
          <w:szCs w:val="24"/>
        </w:rPr>
      </w:pPr>
      <w:r w:rsidRPr="001C0EFC">
        <w:rPr>
          <w:szCs w:val="24"/>
        </w:rPr>
        <w:t>use bootstrap, clear</w:t>
      </w:r>
    </w:p>
    <w:p w14:paraId="4009ECCF" w14:textId="77777777" w:rsidR="00567C9F" w:rsidRPr="001C0EFC" w:rsidRDefault="00567C9F" w:rsidP="00A81406">
      <w:pPr>
        <w:jc w:val="right"/>
        <w:rPr>
          <w:szCs w:val="24"/>
        </w:rPr>
      </w:pPr>
      <w:r>
        <w:rPr>
          <w:szCs w:val="24"/>
        </w:rPr>
        <w:t xml:space="preserve">   (NB line above reads in original version of the data use used for logistic </w:t>
      </w:r>
      <w:proofErr w:type="spellStart"/>
      <w:r>
        <w:rPr>
          <w:szCs w:val="24"/>
        </w:rPr>
        <w:t>regrn</w:t>
      </w:r>
      <w:proofErr w:type="spellEnd"/>
      <w:r>
        <w:rPr>
          <w:szCs w:val="24"/>
        </w:rPr>
        <w:t xml:space="preserve"> </w:t>
      </w:r>
      <w:proofErr w:type="spellStart"/>
      <w:r>
        <w:rPr>
          <w:szCs w:val="24"/>
        </w:rPr>
        <w:t>eqn</w:t>
      </w:r>
      <w:proofErr w:type="spellEnd"/>
      <w:r>
        <w:rPr>
          <w:szCs w:val="24"/>
        </w:rPr>
        <w:t>)</w:t>
      </w:r>
    </w:p>
    <w:p w14:paraId="57CE95F1" w14:textId="77777777" w:rsidR="00567C9F" w:rsidRPr="001C0EFC" w:rsidRDefault="00567C9F" w:rsidP="00A81406">
      <w:pPr>
        <w:rPr>
          <w:szCs w:val="24"/>
        </w:rPr>
      </w:pPr>
      <w:r w:rsidRPr="001C0EFC">
        <w:rPr>
          <w:szCs w:val="24"/>
        </w:rPr>
        <w:t xml:space="preserve">gen </w:t>
      </w:r>
      <w:proofErr w:type="spellStart"/>
      <w:r w:rsidRPr="001C0EFC">
        <w:rPr>
          <w:szCs w:val="24"/>
        </w:rPr>
        <w:t>howmany</w:t>
      </w:r>
      <w:proofErr w:type="spellEnd"/>
      <w:r w:rsidRPr="001C0EFC">
        <w:rPr>
          <w:szCs w:val="24"/>
        </w:rPr>
        <w:t xml:space="preserve">=0  </w:t>
      </w:r>
    </w:p>
    <w:p w14:paraId="2B5B291A" w14:textId="77777777" w:rsidR="00567C9F" w:rsidRPr="001C0EFC" w:rsidRDefault="00567C9F" w:rsidP="00A81406">
      <w:pPr>
        <w:rPr>
          <w:szCs w:val="24"/>
        </w:rPr>
      </w:pPr>
      <w:proofErr w:type="spellStart"/>
      <w:r w:rsidRPr="001C0EFC">
        <w:rPr>
          <w:szCs w:val="24"/>
        </w:rPr>
        <w:t>forvalues</w:t>
      </w:r>
      <w:proofErr w:type="spellEnd"/>
      <w:r w:rsidRPr="001C0EFC">
        <w:rPr>
          <w:szCs w:val="24"/>
        </w:rPr>
        <w:t xml:space="preserve"> i=1/11516 {</w:t>
      </w:r>
    </w:p>
    <w:p w14:paraId="63448929" w14:textId="77777777" w:rsidR="00567C9F" w:rsidRPr="001C0EFC" w:rsidRDefault="00567C9F" w:rsidP="00A81406">
      <w:pPr>
        <w:rPr>
          <w:szCs w:val="24"/>
        </w:rPr>
      </w:pPr>
      <w:r w:rsidRPr="001C0EFC">
        <w:rPr>
          <w:szCs w:val="24"/>
        </w:rPr>
        <w:t xml:space="preserve">local </w:t>
      </w:r>
      <w:proofErr w:type="spellStart"/>
      <w:r w:rsidRPr="001C0EFC">
        <w:rPr>
          <w:szCs w:val="24"/>
        </w:rPr>
        <w:t>nn</w:t>
      </w:r>
      <w:proofErr w:type="spellEnd"/>
      <w:r w:rsidRPr="001C0EFC">
        <w:rPr>
          <w:szCs w:val="24"/>
        </w:rPr>
        <w:t>=floor(</w:t>
      </w:r>
      <w:proofErr w:type="gramStart"/>
      <w:r w:rsidRPr="001C0EFC">
        <w:rPr>
          <w:szCs w:val="24"/>
        </w:rPr>
        <w:t>uniform(</w:t>
      </w:r>
      <w:proofErr w:type="gramEnd"/>
      <w:r w:rsidRPr="001C0EFC">
        <w:rPr>
          <w:szCs w:val="24"/>
        </w:rPr>
        <w:t>)*11516)+</w:t>
      </w:r>
      <w:r>
        <w:rPr>
          <w:szCs w:val="24"/>
        </w:rPr>
        <w:t>1</w:t>
      </w:r>
    </w:p>
    <w:p w14:paraId="574EC502" w14:textId="77777777" w:rsidR="00567C9F" w:rsidRPr="001C0EFC" w:rsidRDefault="00567C9F" w:rsidP="00A81406">
      <w:pPr>
        <w:rPr>
          <w:szCs w:val="24"/>
        </w:rPr>
      </w:pPr>
      <w:r w:rsidRPr="001C0EFC">
        <w:rPr>
          <w:szCs w:val="24"/>
        </w:rPr>
        <w:t xml:space="preserve">quietly replace </w:t>
      </w:r>
      <w:proofErr w:type="spellStart"/>
      <w:r w:rsidRPr="001C0EFC">
        <w:rPr>
          <w:szCs w:val="24"/>
        </w:rPr>
        <w:t>howmany</w:t>
      </w:r>
      <w:proofErr w:type="spellEnd"/>
      <w:r w:rsidRPr="001C0EFC">
        <w:rPr>
          <w:szCs w:val="24"/>
        </w:rPr>
        <w:t xml:space="preserve">=howmany+1 if </w:t>
      </w:r>
      <w:proofErr w:type="spellStart"/>
      <w:r w:rsidRPr="001C0EFC">
        <w:rPr>
          <w:szCs w:val="24"/>
        </w:rPr>
        <w:t>nnn</w:t>
      </w:r>
      <w:proofErr w:type="spellEnd"/>
      <w:r w:rsidRPr="001C0EFC">
        <w:rPr>
          <w:szCs w:val="24"/>
        </w:rPr>
        <w:t>==`</w:t>
      </w:r>
      <w:proofErr w:type="spellStart"/>
      <w:r w:rsidRPr="001C0EFC">
        <w:rPr>
          <w:szCs w:val="24"/>
        </w:rPr>
        <w:t>nn</w:t>
      </w:r>
      <w:proofErr w:type="spellEnd"/>
      <w:r w:rsidRPr="001C0EFC">
        <w:rPr>
          <w:szCs w:val="24"/>
        </w:rPr>
        <w:t>'</w:t>
      </w:r>
    </w:p>
    <w:p w14:paraId="03E8B2C6" w14:textId="77777777" w:rsidR="00567C9F" w:rsidRPr="001C0EFC" w:rsidRDefault="00567C9F" w:rsidP="00A81406">
      <w:pPr>
        <w:rPr>
          <w:szCs w:val="24"/>
        </w:rPr>
      </w:pPr>
      <w:r w:rsidRPr="001C0EFC">
        <w:rPr>
          <w:szCs w:val="24"/>
        </w:rPr>
        <w:t>}</w:t>
      </w:r>
    </w:p>
    <w:p w14:paraId="111F0FA1" w14:textId="77777777" w:rsidR="00567C9F" w:rsidRDefault="00567C9F" w:rsidP="00A81406">
      <w:pPr>
        <w:rPr>
          <w:szCs w:val="24"/>
        </w:rPr>
      </w:pPr>
    </w:p>
    <w:p w14:paraId="6FA741B7" w14:textId="77777777" w:rsidR="00567C9F" w:rsidRDefault="00567C9F" w:rsidP="00A81406">
      <w:pPr>
        <w:rPr>
          <w:szCs w:val="24"/>
        </w:rPr>
      </w:pPr>
      <w:proofErr w:type="spellStart"/>
      <w:r>
        <w:rPr>
          <w:szCs w:val="24"/>
        </w:rPr>
        <w:t>nn</w:t>
      </w:r>
      <w:proofErr w:type="spellEnd"/>
      <w:r>
        <w:rPr>
          <w:szCs w:val="24"/>
        </w:rPr>
        <w:t xml:space="preserve"> is a random variable, derived from a uniform random variable which takes values between 0 and 1, to give a random variable between 1 and the total sample size. </w:t>
      </w:r>
    </w:p>
    <w:p w14:paraId="7E910C74" w14:textId="77777777" w:rsidR="00567C9F" w:rsidRDefault="00567C9F" w:rsidP="00A81406">
      <w:pPr>
        <w:rPr>
          <w:szCs w:val="24"/>
        </w:rPr>
      </w:pPr>
      <w:r>
        <w:rPr>
          <w:szCs w:val="24"/>
        </w:rPr>
        <w:t>The variable “</w:t>
      </w:r>
      <w:proofErr w:type="spellStart"/>
      <w:r>
        <w:rPr>
          <w:szCs w:val="24"/>
        </w:rPr>
        <w:t>howmany</w:t>
      </w:r>
      <w:proofErr w:type="spellEnd"/>
      <w:r>
        <w:rPr>
          <w:szCs w:val="24"/>
        </w:rPr>
        <w:t>” records how many times each individual has been selected (for the specific bootstrap sample)</w:t>
      </w:r>
    </w:p>
    <w:p w14:paraId="1D97AB77" w14:textId="77777777" w:rsidR="00567C9F" w:rsidRDefault="00567C9F" w:rsidP="00A81406">
      <w:pPr>
        <w:rPr>
          <w:szCs w:val="24"/>
        </w:rPr>
      </w:pPr>
    </w:p>
    <w:p w14:paraId="5E99A84E" w14:textId="77777777" w:rsidR="00567C9F" w:rsidRPr="001C0EFC" w:rsidRDefault="00567C9F" w:rsidP="00A81406">
      <w:pPr>
        <w:rPr>
          <w:szCs w:val="24"/>
        </w:rPr>
      </w:pPr>
      <w:r w:rsidRPr="001C0EFC">
        <w:rPr>
          <w:szCs w:val="24"/>
        </w:rPr>
        <w:t xml:space="preserve">drop if </w:t>
      </w:r>
      <w:proofErr w:type="spellStart"/>
      <w:r w:rsidRPr="001C0EFC">
        <w:rPr>
          <w:szCs w:val="24"/>
        </w:rPr>
        <w:t>howmany</w:t>
      </w:r>
      <w:proofErr w:type="spellEnd"/>
      <w:r w:rsidRPr="001C0EFC">
        <w:rPr>
          <w:szCs w:val="24"/>
        </w:rPr>
        <w:t>==0</w:t>
      </w:r>
    </w:p>
    <w:p w14:paraId="47DA9B64" w14:textId="77777777" w:rsidR="00567C9F" w:rsidRDefault="00567C9F" w:rsidP="00A81406">
      <w:pPr>
        <w:rPr>
          <w:szCs w:val="24"/>
        </w:rPr>
      </w:pPr>
      <w:r w:rsidRPr="001C0EFC">
        <w:rPr>
          <w:szCs w:val="24"/>
        </w:rPr>
        <w:t xml:space="preserve">expand </w:t>
      </w:r>
      <w:proofErr w:type="spellStart"/>
      <w:r w:rsidRPr="001C0EFC">
        <w:rPr>
          <w:szCs w:val="24"/>
        </w:rPr>
        <w:t>howmany</w:t>
      </w:r>
      <w:proofErr w:type="spellEnd"/>
      <w:r w:rsidRPr="001C0EFC">
        <w:rPr>
          <w:szCs w:val="24"/>
        </w:rPr>
        <w:t xml:space="preserve">   </w:t>
      </w:r>
    </w:p>
    <w:p w14:paraId="28882A1D" w14:textId="77777777" w:rsidR="00567C9F" w:rsidRDefault="00567C9F" w:rsidP="00A81406">
      <w:pPr>
        <w:rPr>
          <w:szCs w:val="24"/>
        </w:rPr>
      </w:pPr>
    </w:p>
    <w:p w14:paraId="0AC46BC3" w14:textId="77777777" w:rsidR="00567C9F" w:rsidRDefault="00567C9F" w:rsidP="00A81406">
      <w:pPr>
        <w:rPr>
          <w:szCs w:val="24"/>
        </w:rPr>
      </w:pPr>
      <w:r>
        <w:rPr>
          <w:szCs w:val="24"/>
        </w:rPr>
        <w:t>The above 2 lines drop any people that have not been selected in our sample, and then repeat lines (twice or more) of any that have been selected twice or more.</w:t>
      </w:r>
    </w:p>
    <w:p w14:paraId="2C66C76C" w14:textId="77777777" w:rsidR="00567C9F" w:rsidRPr="001C0EFC" w:rsidRDefault="00567C9F" w:rsidP="00A81406">
      <w:pPr>
        <w:rPr>
          <w:szCs w:val="24"/>
        </w:rPr>
      </w:pPr>
    </w:p>
    <w:p w14:paraId="7DFD3AD2" w14:textId="77777777" w:rsidR="00567C9F" w:rsidRPr="001C0EFC" w:rsidRDefault="00567C9F" w:rsidP="00A81406">
      <w:pPr>
        <w:rPr>
          <w:szCs w:val="24"/>
        </w:rPr>
      </w:pPr>
      <w:r w:rsidRPr="001C0EFC">
        <w:rPr>
          <w:szCs w:val="24"/>
        </w:rPr>
        <w:t>quietly logit kneecategory2 agegp2 agegp3 palevelf1 palevelf2 palevelf3 smokef2 bmicatf22 bmicatf23 educ7 ssec8_5 ssec8_6 ssec8_7 hobby1 [</w:t>
      </w:r>
      <w:proofErr w:type="spellStart"/>
      <w:r w:rsidRPr="001C0EFC">
        <w:rPr>
          <w:szCs w:val="24"/>
        </w:rPr>
        <w:t>pweight</w:t>
      </w:r>
      <w:proofErr w:type="spellEnd"/>
      <w:r w:rsidRPr="001C0EFC">
        <w:rPr>
          <w:szCs w:val="24"/>
        </w:rPr>
        <w:t>=10*</w:t>
      </w:r>
      <w:proofErr w:type="spellStart"/>
      <w:r w:rsidRPr="001C0EFC">
        <w:rPr>
          <w:szCs w:val="24"/>
        </w:rPr>
        <w:t>probwtks</w:t>
      </w:r>
      <w:proofErr w:type="spellEnd"/>
      <w:r w:rsidRPr="001C0EFC">
        <w:rPr>
          <w:szCs w:val="24"/>
        </w:rPr>
        <w:t>]</w:t>
      </w:r>
    </w:p>
    <w:p w14:paraId="76C67A27" w14:textId="77777777" w:rsidR="00567C9F" w:rsidRPr="001C0EFC" w:rsidRDefault="00567C9F" w:rsidP="00A81406">
      <w:pPr>
        <w:rPr>
          <w:szCs w:val="24"/>
        </w:rPr>
      </w:pPr>
    </w:p>
    <w:p w14:paraId="374931B7" w14:textId="77777777" w:rsidR="00567C9F" w:rsidRDefault="00567C9F" w:rsidP="00A81406">
      <w:pPr>
        <w:rPr>
          <w:szCs w:val="24"/>
        </w:rPr>
      </w:pPr>
      <w:r>
        <w:rPr>
          <w:szCs w:val="24"/>
        </w:rPr>
        <w:t>The above lines run the chosen logistic regression on this boot strap sample of data, to get new estimates of regression coefficients.</w:t>
      </w:r>
    </w:p>
    <w:p w14:paraId="0E050397" w14:textId="77777777" w:rsidR="00567C9F" w:rsidRDefault="00567C9F" w:rsidP="00A81406">
      <w:pPr>
        <w:rPr>
          <w:szCs w:val="24"/>
        </w:rPr>
      </w:pPr>
    </w:p>
    <w:p w14:paraId="71675D9E" w14:textId="77777777" w:rsidR="00567C9F" w:rsidRDefault="00567C9F" w:rsidP="00A81406">
      <w:pPr>
        <w:rPr>
          <w:szCs w:val="24"/>
        </w:rPr>
      </w:pPr>
      <w:r w:rsidRPr="001C0EFC">
        <w:rPr>
          <w:szCs w:val="24"/>
        </w:rPr>
        <w:t xml:space="preserve">use temp0, clear </w:t>
      </w:r>
    </w:p>
    <w:p w14:paraId="257F6538" w14:textId="77777777" w:rsidR="00567C9F" w:rsidRDefault="00567C9F" w:rsidP="00A81406">
      <w:pPr>
        <w:rPr>
          <w:szCs w:val="24"/>
        </w:rPr>
      </w:pPr>
    </w:p>
    <w:p w14:paraId="235AE1B3" w14:textId="77777777" w:rsidR="00567C9F" w:rsidRPr="001C0EFC" w:rsidRDefault="00567C9F" w:rsidP="00A81406">
      <w:pPr>
        <w:rPr>
          <w:szCs w:val="24"/>
        </w:rPr>
      </w:pPr>
      <w:r>
        <w:rPr>
          <w:szCs w:val="24"/>
        </w:rPr>
        <w:t>The above r</w:t>
      </w:r>
      <w:r w:rsidRPr="001C0EFC">
        <w:rPr>
          <w:szCs w:val="24"/>
        </w:rPr>
        <w:t>ead</w:t>
      </w:r>
      <w:r>
        <w:rPr>
          <w:szCs w:val="24"/>
        </w:rPr>
        <w:t>s</w:t>
      </w:r>
      <w:r w:rsidRPr="001C0EFC">
        <w:rPr>
          <w:szCs w:val="24"/>
        </w:rPr>
        <w:t xml:space="preserve"> in data set of all possible combination of risk factors, for purposes of cal</w:t>
      </w:r>
      <w:r>
        <w:rPr>
          <w:szCs w:val="24"/>
        </w:rPr>
        <w:t>culating confidence intervals</w:t>
      </w:r>
    </w:p>
    <w:p w14:paraId="70914706" w14:textId="77777777" w:rsidR="00567C9F" w:rsidRPr="001C0EFC" w:rsidRDefault="00567C9F" w:rsidP="00A81406">
      <w:pPr>
        <w:rPr>
          <w:szCs w:val="24"/>
        </w:rPr>
      </w:pPr>
      <w:r w:rsidRPr="001C0EFC">
        <w:rPr>
          <w:szCs w:val="24"/>
        </w:rPr>
        <w:t>*** the saved data set has 1 extra variable, so storing the extra bootstrapped estimate</w:t>
      </w:r>
    </w:p>
    <w:p w14:paraId="105E9776" w14:textId="77777777" w:rsidR="00567C9F" w:rsidRPr="001C0EFC" w:rsidRDefault="00567C9F" w:rsidP="00A81406">
      <w:pPr>
        <w:rPr>
          <w:szCs w:val="24"/>
        </w:rPr>
      </w:pPr>
      <w:r w:rsidRPr="001C0EFC">
        <w:rPr>
          <w:szCs w:val="24"/>
        </w:rPr>
        <w:t xml:space="preserve">predict </w:t>
      </w:r>
      <w:proofErr w:type="spellStart"/>
      <w:r w:rsidRPr="001C0EFC">
        <w:rPr>
          <w:szCs w:val="24"/>
        </w:rPr>
        <w:t>est`j</w:t>
      </w:r>
      <w:proofErr w:type="spellEnd"/>
      <w:r w:rsidRPr="001C0EFC">
        <w:rPr>
          <w:szCs w:val="24"/>
        </w:rPr>
        <w:t xml:space="preserve">', </w:t>
      </w:r>
      <w:proofErr w:type="spellStart"/>
      <w:r w:rsidRPr="001C0EFC">
        <w:rPr>
          <w:szCs w:val="24"/>
        </w:rPr>
        <w:t>xb</w:t>
      </w:r>
      <w:proofErr w:type="spellEnd"/>
    </w:p>
    <w:p w14:paraId="17E53B19" w14:textId="77777777" w:rsidR="00567C9F" w:rsidRPr="001C0EFC" w:rsidRDefault="00567C9F" w:rsidP="00A81406">
      <w:pPr>
        <w:rPr>
          <w:szCs w:val="24"/>
        </w:rPr>
      </w:pPr>
      <w:r w:rsidRPr="001C0EFC">
        <w:rPr>
          <w:szCs w:val="24"/>
        </w:rPr>
        <w:t>save temp0, replace</w:t>
      </w:r>
    </w:p>
    <w:p w14:paraId="5018EE85" w14:textId="77777777" w:rsidR="00567C9F" w:rsidRPr="001C0EFC" w:rsidRDefault="00567C9F" w:rsidP="00A81406">
      <w:pPr>
        <w:rPr>
          <w:szCs w:val="24"/>
        </w:rPr>
      </w:pPr>
    </w:p>
    <w:p w14:paraId="6783463F" w14:textId="77777777" w:rsidR="00567C9F" w:rsidRDefault="00567C9F" w:rsidP="00A81406">
      <w:pPr>
        <w:rPr>
          <w:szCs w:val="24"/>
        </w:rPr>
      </w:pPr>
      <w:r w:rsidRPr="001C0EFC">
        <w:rPr>
          <w:szCs w:val="24"/>
        </w:rPr>
        <w:t>}</w:t>
      </w:r>
    </w:p>
    <w:p w14:paraId="322AC83D" w14:textId="77777777" w:rsidR="00567C9F" w:rsidRDefault="00567C9F" w:rsidP="00A81406">
      <w:pPr>
        <w:rPr>
          <w:szCs w:val="24"/>
        </w:rPr>
      </w:pPr>
    </w:p>
    <w:p w14:paraId="2E508E79" w14:textId="77777777" w:rsidR="00567C9F" w:rsidRDefault="00567C9F" w:rsidP="00A81406">
      <w:pPr>
        <w:rPr>
          <w:szCs w:val="24"/>
        </w:rPr>
      </w:pPr>
      <w:r>
        <w:rPr>
          <w:szCs w:val="24"/>
        </w:rPr>
        <w:t xml:space="preserve">To get boot strap confidence intervals on specific regions, we need to firstly find predicted </w:t>
      </w:r>
      <w:proofErr w:type="spellStart"/>
      <w:r>
        <w:rPr>
          <w:szCs w:val="24"/>
        </w:rPr>
        <w:t>prevalences</w:t>
      </w:r>
      <w:proofErr w:type="spellEnd"/>
      <w:r>
        <w:rPr>
          <w:szCs w:val="24"/>
        </w:rPr>
        <w:t xml:space="preserve"> from these predicted log odds (by taking </w:t>
      </w:r>
      <w:proofErr w:type="spellStart"/>
      <w:proofErr w:type="gramStart"/>
      <w:r>
        <w:rPr>
          <w:szCs w:val="24"/>
        </w:rPr>
        <w:t>exp</w:t>
      </w:r>
      <w:proofErr w:type="spellEnd"/>
      <w:r>
        <w:rPr>
          <w:szCs w:val="24"/>
        </w:rPr>
        <w:t>(</w:t>
      </w:r>
      <w:proofErr w:type="gramEnd"/>
      <w:r>
        <w:rPr>
          <w:szCs w:val="24"/>
        </w:rPr>
        <w:t xml:space="preserve">log odds)/ [1+exp(log odds)] for each bootstrap estimate. </w:t>
      </w:r>
    </w:p>
    <w:p w14:paraId="63768847" w14:textId="77777777" w:rsidR="00567C9F" w:rsidRDefault="00567C9F" w:rsidP="00A81406">
      <w:pPr>
        <w:rPr>
          <w:szCs w:val="24"/>
        </w:rPr>
      </w:pPr>
    </w:p>
    <w:p w14:paraId="55570134" w14:textId="77777777" w:rsidR="00567C9F" w:rsidRPr="00C33E73" w:rsidRDefault="00567C9F" w:rsidP="00A81406">
      <w:pPr>
        <w:rPr>
          <w:szCs w:val="24"/>
          <w:lang w:val="fr-FR"/>
        </w:rPr>
      </w:pPr>
      <w:proofErr w:type="spellStart"/>
      <w:proofErr w:type="gramStart"/>
      <w:r w:rsidRPr="00C33E73">
        <w:rPr>
          <w:szCs w:val="24"/>
          <w:lang w:val="fr-FR"/>
        </w:rPr>
        <w:t>forvalues</w:t>
      </w:r>
      <w:proofErr w:type="spellEnd"/>
      <w:proofErr w:type="gramEnd"/>
      <w:r w:rsidRPr="00C33E73">
        <w:rPr>
          <w:szCs w:val="24"/>
          <w:lang w:val="fr-FR"/>
        </w:rPr>
        <w:t xml:space="preserve"> j=0/1000 {</w:t>
      </w:r>
    </w:p>
    <w:p w14:paraId="05D619EF" w14:textId="77777777" w:rsidR="00567C9F" w:rsidRPr="00C33E73" w:rsidRDefault="00567C9F" w:rsidP="00A81406">
      <w:pPr>
        <w:rPr>
          <w:szCs w:val="24"/>
          <w:lang w:val="fr-FR"/>
        </w:rPr>
      </w:pPr>
      <w:proofErr w:type="spellStart"/>
      <w:proofErr w:type="gramStart"/>
      <w:r w:rsidRPr="00C33E73">
        <w:rPr>
          <w:szCs w:val="24"/>
          <w:lang w:val="fr-FR"/>
        </w:rPr>
        <w:t>gen</w:t>
      </w:r>
      <w:proofErr w:type="spellEnd"/>
      <w:proofErr w:type="gramEnd"/>
      <w:r w:rsidRPr="00C33E73">
        <w:rPr>
          <w:szCs w:val="24"/>
          <w:lang w:val="fr-FR"/>
        </w:rPr>
        <w:t xml:space="preserve"> </w:t>
      </w:r>
      <w:proofErr w:type="spellStart"/>
      <w:r w:rsidRPr="00C33E73">
        <w:rPr>
          <w:szCs w:val="24"/>
          <w:lang w:val="fr-FR"/>
        </w:rPr>
        <w:t>prev`j</w:t>
      </w:r>
      <w:proofErr w:type="spellEnd"/>
      <w:r w:rsidRPr="00C33E73">
        <w:rPr>
          <w:szCs w:val="24"/>
          <w:lang w:val="fr-FR"/>
        </w:rPr>
        <w:t>'=</w:t>
      </w:r>
      <w:proofErr w:type="spellStart"/>
      <w:r w:rsidRPr="00C33E73">
        <w:rPr>
          <w:szCs w:val="24"/>
          <w:lang w:val="fr-FR"/>
        </w:rPr>
        <w:t>exp</w:t>
      </w:r>
      <w:proofErr w:type="spellEnd"/>
      <w:r w:rsidRPr="00C33E73">
        <w:rPr>
          <w:szCs w:val="24"/>
          <w:lang w:val="fr-FR"/>
        </w:rPr>
        <w:t>(</w:t>
      </w:r>
      <w:proofErr w:type="spellStart"/>
      <w:r w:rsidRPr="00C33E73">
        <w:rPr>
          <w:szCs w:val="24"/>
          <w:lang w:val="fr-FR"/>
        </w:rPr>
        <w:t>est`j</w:t>
      </w:r>
      <w:proofErr w:type="spellEnd"/>
      <w:r w:rsidRPr="00C33E73">
        <w:rPr>
          <w:szCs w:val="24"/>
          <w:lang w:val="fr-FR"/>
        </w:rPr>
        <w:t>')/(1+exp(</w:t>
      </w:r>
      <w:proofErr w:type="spellStart"/>
      <w:r w:rsidRPr="00C33E73">
        <w:rPr>
          <w:szCs w:val="24"/>
          <w:lang w:val="fr-FR"/>
        </w:rPr>
        <w:t>est`j</w:t>
      </w:r>
      <w:proofErr w:type="spellEnd"/>
      <w:r w:rsidRPr="00C33E73">
        <w:rPr>
          <w:szCs w:val="24"/>
          <w:lang w:val="fr-FR"/>
        </w:rPr>
        <w:t>'))</w:t>
      </w:r>
    </w:p>
    <w:p w14:paraId="01ADAAD6" w14:textId="77777777" w:rsidR="00567C9F" w:rsidRDefault="00567C9F" w:rsidP="00A81406">
      <w:pPr>
        <w:rPr>
          <w:szCs w:val="24"/>
        </w:rPr>
      </w:pPr>
      <w:r w:rsidRPr="008061A7">
        <w:rPr>
          <w:szCs w:val="24"/>
        </w:rPr>
        <w:t>}</w:t>
      </w:r>
    </w:p>
    <w:p w14:paraId="7E7F9261" w14:textId="77777777" w:rsidR="00567C9F" w:rsidRDefault="00567C9F" w:rsidP="00A81406">
      <w:pPr>
        <w:rPr>
          <w:szCs w:val="24"/>
        </w:rPr>
      </w:pPr>
    </w:p>
    <w:p w14:paraId="7F1F8DBF" w14:textId="77777777" w:rsidR="00567C9F" w:rsidRDefault="00567C9F" w:rsidP="00A81406">
      <w:pPr>
        <w:rPr>
          <w:szCs w:val="24"/>
        </w:rPr>
      </w:pPr>
      <w:r>
        <w:rPr>
          <w:szCs w:val="24"/>
        </w:rPr>
        <w:t xml:space="preserve">Remember we are working on a data set with one line of data for each combination of risk factors. We then need to merge this data set, with the data set which gives appropriate weighted for each combination of risk factors for each region (which has many lines of data per region, 1152 for severe knee OA model). </w:t>
      </w:r>
    </w:p>
    <w:p w14:paraId="788DC88D" w14:textId="77777777" w:rsidR="00567C9F" w:rsidRDefault="00567C9F" w:rsidP="00A81406">
      <w:pPr>
        <w:rPr>
          <w:szCs w:val="24"/>
        </w:rPr>
      </w:pPr>
    </w:p>
    <w:p w14:paraId="7253C646" w14:textId="77777777" w:rsidR="00567C9F" w:rsidRDefault="00567C9F" w:rsidP="00A81406">
      <w:pPr>
        <w:rPr>
          <w:szCs w:val="24"/>
        </w:rPr>
      </w:pPr>
      <w:r w:rsidRPr="00A60184">
        <w:rPr>
          <w:szCs w:val="24"/>
        </w:rPr>
        <w:lastRenderedPageBreak/>
        <w:t>merge agegp2 agegp3 palevelf1 palevelf2 palevelf3 smokef2 bmicatf22 bmicatf23 educ7 ssec8_5 ssec8_6 ssec8_7 hobby1 using prevalences0</w:t>
      </w:r>
    </w:p>
    <w:p w14:paraId="12EA71C7" w14:textId="77777777" w:rsidR="00567C9F" w:rsidRDefault="00567C9F" w:rsidP="00A81406">
      <w:pPr>
        <w:rPr>
          <w:szCs w:val="24"/>
        </w:rPr>
      </w:pPr>
    </w:p>
    <w:p w14:paraId="471BACFE" w14:textId="77777777" w:rsidR="00567C9F" w:rsidRDefault="00567C9F" w:rsidP="00A81406">
      <w:pPr>
        <w:rPr>
          <w:szCs w:val="24"/>
        </w:rPr>
      </w:pPr>
      <w:r>
        <w:rPr>
          <w:szCs w:val="24"/>
        </w:rPr>
        <w:t>(This above commands lists each risk factor binary variable in the model as a variable that we are merging on).</w:t>
      </w:r>
    </w:p>
    <w:p w14:paraId="0BC873FA" w14:textId="77777777" w:rsidR="00567C9F" w:rsidRDefault="00567C9F" w:rsidP="00A81406">
      <w:pPr>
        <w:rPr>
          <w:szCs w:val="24"/>
        </w:rPr>
      </w:pPr>
    </w:p>
    <w:p w14:paraId="24160049" w14:textId="47CC1BE4" w:rsidR="00567C9F" w:rsidRDefault="00567C9F" w:rsidP="00A81406">
      <w:pPr>
        <w:rPr>
          <w:szCs w:val="24"/>
        </w:rPr>
      </w:pPr>
      <w:r>
        <w:rPr>
          <w:szCs w:val="24"/>
        </w:rPr>
        <w:t xml:space="preserve">For each boot strap sample, the synthetic prevalence estimate in any population is found by applying the same weights as above, according to the expected proportion of that population with any specified combination of risk factors (as follows – use of collapse command means that we conveniently end up with one line of data per </w:t>
      </w:r>
      <w:r w:rsidR="006C0C22">
        <w:rPr>
          <w:szCs w:val="24"/>
        </w:rPr>
        <w:t>informant</w:t>
      </w:r>
      <w:r>
        <w:rPr>
          <w:szCs w:val="24"/>
        </w:rPr>
        <w:t>).</w:t>
      </w:r>
    </w:p>
    <w:p w14:paraId="7B15A86A" w14:textId="77777777" w:rsidR="00567C9F" w:rsidRDefault="00567C9F" w:rsidP="00A81406">
      <w:pPr>
        <w:rPr>
          <w:szCs w:val="24"/>
        </w:rPr>
      </w:pPr>
    </w:p>
    <w:p w14:paraId="08EAD7AF" w14:textId="77777777" w:rsidR="00567C9F" w:rsidRDefault="00567C9F" w:rsidP="00A81406">
      <w:pPr>
        <w:rPr>
          <w:szCs w:val="24"/>
        </w:rPr>
      </w:pPr>
      <w:proofErr w:type="spellStart"/>
      <w:r>
        <w:rPr>
          <w:szCs w:val="24"/>
        </w:rPr>
        <w:t>forvalues</w:t>
      </w:r>
      <w:proofErr w:type="spellEnd"/>
      <w:r>
        <w:rPr>
          <w:szCs w:val="24"/>
        </w:rPr>
        <w:t xml:space="preserve"> j=0/100</w:t>
      </w:r>
      <w:r w:rsidRPr="00132CC5">
        <w:rPr>
          <w:szCs w:val="24"/>
        </w:rPr>
        <w:t xml:space="preserve">0 { </w:t>
      </w:r>
    </w:p>
    <w:p w14:paraId="3460FAB7" w14:textId="77777777" w:rsidR="00567C9F" w:rsidRPr="00132CC5" w:rsidRDefault="00567C9F" w:rsidP="00A81406">
      <w:pPr>
        <w:rPr>
          <w:szCs w:val="24"/>
        </w:rPr>
      </w:pPr>
      <w:r w:rsidRPr="00132CC5">
        <w:rPr>
          <w:szCs w:val="24"/>
        </w:rPr>
        <w:t xml:space="preserve">gen </w:t>
      </w:r>
      <w:proofErr w:type="spellStart"/>
      <w:r w:rsidRPr="00132CC5">
        <w:rPr>
          <w:szCs w:val="24"/>
        </w:rPr>
        <w:t>wt_prev`j</w:t>
      </w:r>
      <w:proofErr w:type="spellEnd"/>
      <w:r w:rsidRPr="00132CC5">
        <w:rPr>
          <w:szCs w:val="24"/>
        </w:rPr>
        <w:t>'=xyz*</w:t>
      </w:r>
      <w:proofErr w:type="spellStart"/>
      <w:r w:rsidRPr="00132CC5">
        <w:rPr>
          <w:szCs w:val="24"/>
        </w:rPr>
        <w:t>prev`j</w:t>
      </w:r>
      <w:proofErr w:type="spellEnd"/>
      <w:r w:rsidRPr="00132CC5">
        <w:rPr>
          <w:szCs w:val="24"/>
        </w:rPr>
        <w:t>'</w:t>
      </w:r>
    </w:p>
    <w:p w14:paraId="077F036B" w14:textId="77777777" w:rsidR="00567C9F" w:rsidRPr="00132CC5" w:rsidRDefault="00567C9F" w:rsidP="00A81406">
      <w:pPr>
        <w:rPr>
          <w:szCs w:val="24"/>
        </w:rPr>
      </w:pPr>
      <w:r w:rsidRPr="00132CC5">
        <w:rPr>
          <w:szCs w:val="24"/>
        </w:rPr>
        <w:t>}</w:t>
      </w:r>
    </w:p>
    <w:p w14:paraId="2EB2D78B" w14:textId="77777777" w:rsidR="00567C9F" w:rsidRDefault="00567C9F" w:rsidP="00A81406">
      <w:pPr>
        <w:rPr>
          <w:szCs w:val="24"/>
        </w:rPr>
      </w:pPr>
      <w:r w:rsidRPr="00132CC5">
        <w:rPr>
          <w:szCs w:val="24"/>
        </w:rPr>
        <w:t xml:space="preserve">collapse (sum) xyz </w:t>
      </w:r>
      <w:proofErr w:type="spellStart"/>
      <w:r w:rsidRPr="00132CC5">
        <w:rPr>
          <w:szCs w:val="24"/>
        </w:rPr>
        <w:t>wt_prev</w:t>
      </w:r>
      <w:proofErr w:type="spellEnd"/>
      <w:r w:rsidRPr="00132CC5">
        <w:rPr>
          <w:szCs w:val="24"/>
        </w:rPr>
        <w:t xml:space="preserve">* (mean) c_pt45p </w:t>
      </w:r>
      <w:proofErr w:type="spellStart"/>
      <w:r w:rsidRPr="00132CC5">
        <w:rPr>
          <w:szCs w:val="24"/>
        </w:rPr>
        <w:t>c_tot_mf_ages</w:t>
      </w:r>
      <w:proofErr w:type="spellEnd"/>
      <w:r w:rsidRPr="00132CC5">
        <w:rPr>
          <w:szCs w:val="24"/>
        </w:rPr>
        <w:t>, by(</w:t>
      </w:r>
      <w:proofErr w:type="spellStart"/>
      <w:r w:rsidRPr="00132CC5">
        <w:rPr>
          <w:szCs w:val="24"/>
        </w:rPr>
        <w:t>ccg_code</w:t>
      </w:r>
      <w:proofErr w:type="spellEnd"/>
      <w:r w:rsidRPr="00132CC5">
        <w:rPr>
          <w:szCs w:val="24"/>
        </w:rPr>
        <w:t>)</w:t>
      </w:r>
    </w:p>
    <w:p w14:paraId="1E03C7C4" w14:textId="77777777" w:rsidR="00567C9F" w:rsidRDefault="00567C9F" w:rsidP="00A81406">
      <w:pPr>
        <w:rPr>
          <w:szCs w:val="24"/>
        </w:rPr>
      </w:pPr>
    </w:p>
    <w:p w14:paraId="12135CA2" w14:textId="77777777" w:rsidR="00567C9F" w:rsidRDefault="00567C9F" w:rsidP="00A81406">
      <w:pPr>
        <w:rPr>
          <w:szCs w:val="24"/>
        </w:rPr>
      </w:pPr>
      <w:r>
        <w:rPr>
          <w:szCs w:val="24"/>
        </w:rPr>
        <w:t>This gives 1,000 different synthetic estimates of prevalence for each population, one for each of the boot strapped samples of data. The confidence interval is found on these by taking the 2.5</w:t>
      </w:r>
      <w:r w:rsidRPr="003B2B62">
        <w:rPr>
          <w:szCs w:val="24"/>
          <w:vertAlign w:val="superscript"/>
        </w:rPr>
        <w:t>th</w:t>
      </w:r>
      <w:r>
        <w:rPr>
          <w:szCs w:val="24"/>
        </w:rPr>
        <w:t xml:space="preserve"> and 97.5</w:t>
      </w:r>
      <w:r w:rsidRPr="003B2B62">
        <w:rPr>
          <w:szCs w:val="24"/>
          <w:vertAlign w:val="superscript"/>
        </w:rPr>
        <w:t>th</w:t>
      </w:r>
      <w:r>
        <w:rPr>
          <w:szCs w:val="24"/>
        </w:rPr>
        <w:t xml:space="preserve"> centiles. Alternatively, the confidence interval can be found by taking the mean and SD of these prevalence estimates, and taking the mean +/- 1.96 SDs. [In practice, for estimates of severe knee OA, both these sets of estimates agreed very well, suggesting that the distribution of these estimates approximates very closely to the normal distribution – therefore the second method, using mean +/-1.96 SD, is a bit more precise]</w:t>
      </w:r>
    </w:p>
    <w:p w14:paraId="0BD56FB2" w14:textId="77777777" w:rsidR="00567C9F" w:rsidRDefault="00567C9F" w:rsidP="00A81406">
      <w:pPr>
        <w:rPr>
          <w:szCs w:val="24"/>
        </w:rPr>
      </w:pPr>
    </w:p>
    <w:p w14:paraId="162AC606" w14:textId="77777777" w:rsidR="00567C9F" w:rsidRPr="00A60184" w:rsidRDefault="00567C9F" w:rsidP="00A81406">
      <w:pPr>
        <w:rPr>
          <w:szCs w:val="24"/>
        </w:rPr>
      </w:pPr>
      <w:proofErr w:type="spellStart"/>
      <w:r w:rsidRPr="00A60184">
        <w:rPr>
          <w:szCs w:val="24"/>
        </w:rPr>
        <w:t>egen</w:t>
      </w:r>
      <w:proofErr w:type="spellEnd"/>
      <w:r>
        <w:rPr>
          <w:szCs w:val="24"/>
        </w:rPr>
        <w:t xml:space="preserve"> </w:t>
      </w:r>
      <w:proofErr w:type="spellStart"/>
      <w:r>
        <w:rPr>
          <w:szCs w:val="24"/>
        </w:rPr>
        <w:t>meanr</w:t>
      </w:r>
      <w:proofErr w:type="spellEnd"/>
      <w:r>
        <w:rPr>
          <w:szCs w:val="24"/>
        </w:rPr>
        <w:t>=</w:t>
      </w:r>
      <w:proofErr w:type="spellStart"/>
      <w:r>
        <w:rPr>
          <w:szCs w:val="24"/>
        </w:rPr>
        <w:t>rowmean</w:t>
      </w:r>
      <w:proofErr w:type="spellEnd"/>
      <w:r>
        <w:rPr>
          <w:szCs w:val="24"/>
        </w:rPr>
        <w:t>(wt_prev1-wt_prev1</w:t>
      </w:r>
      <w:r w:rsidRPr="00A60184">
        <w:rPr>
          <w:szCs w:val="24"/>
        </w:rPr>
        <w:t>000)</w:t>
      </w:r>
    </w:p>
    <w:p w14:paraId="01FB9D2A" w14:textId="77777777" w:rsidR="00567C9F" w:rsidRPr="00A60184" w:rsidRDefault="00567C9F" w:rsidP="00A81406">
      <w:pPr>
        <w:rPr>
          <w:szCs w:val="24"/>
        </w:rPr>
      </w:pPr>
      <w:proofErr w:type="spellStart"/>
      <w:r w:rsidRPr="00A60184">
        <w:rPr>
          <w:szCs w:val="24"/>
        </w:rPr>
        <w:t>egen</w:t>
      </w:r>
      <w:proofErr w:type="spellEnd"/>
      <w:r w:rsidRPr="00A60184">
        <w:rPr>
          <w:szCs w:val="24"/>
        </w:rPr>
        <w:t xml:space="preserve"> p</w:t>
      </w:r>
      <w:r>
        <w:rPr>
          <w:szCs w:val="24"/>
        </w:rPr>
        <w:t>2_5r=</w:t>
      </w:r>
      <w:proofErr w:type="spellStart"/>
      <w:r>
        <w:rPr>
          <w:szCs w:val="24"/>
        </w:rPr>
        <w:t>rowpctile</w:t>
      </w:r>
      <w:proofErr w:type="spellEnd"/>
      <w:r>
        <w:rPr>
          <w:szCs w:val="24"/>
        </w:rPr>
        <w:t>(wt_prev1-wt_prev1</w:t>
      </w:r>
      <w:r w:rsidRPr="00A60184">
        <w:rPr>
          <w:szCs w:val="24"/>
        </w:rPr>
        <w:t xml:space="preserve">000), </w:t>
      </w:r>
      <w:proofErr w:type="gramStart"/>
      <w:r w:rsidRPr="00A60184">
        <w:rPr>
          <w:szCs w:val="24"/>
        </w:rPr>
        <w:t>p(</w:t>
      </w:r>
      <w:proofErr w:type="gramEnd"/>
      <w:r w:rsidRPr="00A60184">
        <w:rPr>
          <w:szCs w:val="24"/>
        </w:rPr>
        <w:t>2.5)</w:t>
      </w:r>
    </w:p>
    <w:p w14:paraId="2CC90497" w14:textId="77777777" w:rsidR="00567C9F" w:rsidRPr="00A60184" w:rsidRDefault="00567C9F" w:rsidP="00A81406">
      <w:pPr>
        <w:rPr>
          <w:szCs w:val="24"/>
        </w:rPr>
      </w:pPr>
      <w:proofErr w:type="spellStart"/>
      <w:r w:rsidRPr="00A60184">
        <w:rPr>
          <w:szCs w:val="24"/>
        </w:rPr>
        <w:t>egen</w:t>
      </w:r>
      <w:proofErr w:type="spellEnd"/>
      <w:r w:rsidRPr="00A60184">
        <w:rPr>
          <w:szCs w:val="24"/>
        </w:rPr>
        <w:t xml:space="preserve"> p9</w:t>
      </w:r>
      <w:r>
        <w:rPr>
          <w:szCs w:val="24"/>
        </w:rPr>
        <w:t>7_5r=</w:t>
      </w:r>
      <w:proofErr w:type="spellStart"/>
      <w:r>
        <w:rPr>
          <w:szCs w:val="24"/>
        </w:rPr>
        <w:t>rowpctile</w:t>
      </w:r>
      <w:proofErr w:type="spellEnd"/>
      <w:r>
        <w:rPr>
          <w:szCs w:val="24"/>
        </w:rPr>
        <w:t>(wt_prev1-wt_prev1</w:t>
      </w:r>
      <w:r w:rsidRPr="00A60184">
        <w:rPr>
          <w:szCs w:val="24"/>
        </w:rPr>
        <w:t xml:space="preserve">000), </w:t>
      </w:r>
      <w:proofErr w:type="gramStart"/>
      <w:r w:rsidRPr="00A60184">
        <w:rPr>
          <w:szCs w:val="24"/>
        </w:rPr>
        <w:t>p(</w:t>
      </w:r>
      <w:proofErr w:type="gramEnd"/>
      <w:r w:rsidRPr="00A60184">
        <w:rPr>
          <w:szCs w:val="24"/>
        </w:rPr>
        <w:t>97.5)</w:t>
      </w:r>
    </w:p>
    <w:p w14:paraId="36C1CE67" w14:textId="77777777" w:rsidR="00567C9F" w:rsidRPr="00A60184" w:rsidRDefault="00567C9F" w:rsidP="00A81406">
      <w:pPr>
        <w:rPr>
          <w:szCs w:val="24"/>
        </w:rPr>
      </w:pPr>
      <w:proofErr w:type="spellStart"/>
      <w:r w:rsidRPr="00A60184">
        <w:rPr>
          <w:szCs w:val="24"/>
        </w:rPr>
        <w:t>egen</w:t>
      </w:r>
      <w:proofErr w:type="spellEnd"/>
      <w:r w:rsidRPr="00A60184">
        <w:rPr>
          <w:szCs w:val="24"/>
        </w:rPr>
        <w:t xml:space="preserve"> </w:t>
      </w:r>
      <w:proofErr w:type="spellStart"/>
      <w:r w:rsidRPr="00A60184">
        <w:rPr>
          <w:szCs w:val="24"/>
        </w:rPr>
        <w:t>med</w:t>
      </w:r>
      <w:r>
        <w:rPr>
          <w:szCs w:val="24"/>
        </w:rPr>
        <w:t>ianr</w:t>
      </w:r>
      <w:proofErr w:type="spellEnd"/>
      <w:r>
        <w:rPr>
          <w:szCs w:val="24"/>
        </w:rPr>
        <w:t>=</w:t>
      </w:r>
      <w:proofErr w:type="spellStart"/>
      <w:r>
        <w:rPr>
          <w:szCs w:val="24"/>
        </w:rPr>
        <w:t>rowpctile</w:t>
      </w:r>
      <w:proofErr w:type="spellEnd"/>
      <w:r>
        <w:rPr>
          <w:szCs w:val="24"/>
        </w:rPr>
        <w:t>(wt_prev1-wt_prev1</w:t>
      </w:r>
      <w:r w:rsidRPr="00A60184">
        <w:rPr>
          <w:szCs w:val="24"/>
        </w:rPr>
        <w:t xml:space="preserve">000), </w:t>
      </w:r>
      <w:proofErr w:type="gramStart"/>
      <w:r w:rsidRPr="00A60184">
        <w:rPr>
          <w:szCs w:val="24"/>
        </w:rPr>
        <w:t>p(</w:t>
      </w:r>
      <w:proofErr w:type="gramEnd"/>
      <w:r w:rsidRPr="00A60184">
        <w:rPr>
          <w:szCs w:val="24"/>
        </w:rPr>
        <w:t>50)</w:t>
      </w:r>
    </w:p>
    <w:p w14:paraId="44182314" w14:textId="77777777" w:rsidR="00567C9F" w:rsidRDefault="00567C9F" w:rsidP="00A81406">
      <w:pPr>
        <w:rPr>
          <w:szCs w:val="24"/>
        </w:rPr>
      </w:pPr>
      <w:proofErr w:type="spellStart"/>
      <w:r>
        <w:rPr>
          <w:szCs w:val="24"/>
        </w:rPr>
        <w:t>egen</w:t>
      </w:r>
      <w:proofErr w:type="spellEnd"/>
      <w:r>
        <w:rPr>
          <w:szCs w:val="24"/>
        </w:rPr>
        <w:t xml:space="preserve"> </w:t>
      </w:r>
      <w:proofErr w:type="spellStart"/>
      <w:r>
        <w:rPr>
          <w:szCs w:val="24"/>
        </w:rPr>
        <w:t>sdr</w:t>
      </w:r>
      <w:proofErr w:type="spellEnd"/>
      <w:r>
        <w:rPr>
          <w:szCs w:val="24"/>
        </w:rPr>
        <w:t>=</w:t>
      </w:r>
      <w:proofErr w:type="spellStart"/>
      <w:r>
        <w:rPr>
          <w:szCs w:val="24"/>
        </w:rPr>
        <w:t>rowsd</w:t>
      </w:r>
      <w:proofErr w:type="spellEnd"/>
      <w:r>
        <w:rPr>
          <w:szCs w:val="24"/>
        </w:rPr>
        <w:t>(wt_prev1-wt_prev1</w:t>
      </w:r>
      <w:r w:rsidRPr="00A60184">
        <w:rPr>
          <w:szCs w:val="24"/>
        </w:rPr>
        <w:t>000)</w:t>
      </w:r>
    </w:p>
    <w:p w14:paraId="6D06920D" w14:textId="77777777" w:rsidR="00567C9F" w:rsidRDefault="00567C9F" w:rsidP="00A81406">
      <w:pPr>
        <w:rPr>
          <w:szCs w:val="24"/>
        </w:rPr>
      </w:pPr>
    </w:p>
    <w:p w14:paraId="301DEA1F" w14:textId="77777777" w:rsidR="00567C9F" w:rsidRDefault="00567C9F" w:rsidP="00A81406">
      <w:pPr>
        <w:rPr>
          <w:szCs w:val="24"/>
        </w:rPr>
      </w:pPr>
      <w:r>
        <w:rPr>
          <w:szCs w:val="24"/>
        </w:rPr>
        <w:t xml:space="preserve">Why is it not possible to put confidence intervals separately on each combination of risk factors? It is possible, but then averaging these would not agree to finding confidence intervals directly on appropriately weighted average </w:t>
      </w:r>
      <w:proofErr w:type="spellStart"/>
      <w:r>
        <w:rPr>
          <w:szCs w:val="24"/>
        </w:rPr>
        <w:t>prevalences</w:t>
      </w:r>
      <w:proofErr w:type="spellEnd"/>
      <w:r>
        <w:rPr>
          <w:szCs w:val="24"/>
        </w:rPr>
        <w:t xml:space="preserve"> of these, appropriate to specific populations. So that would not be a possible way forward with our objectives here.</w:t>
      </w:r>
    </w:p>
    <w:p w14:paraId="06AB623C" w14:textId="77777777" w:rsidR="00567C9F" w:rsidRDefault="00567C9F" w:rsidP="00A81406">
      <w:pPr>
        <w:rPr>
          <w:szCs w:val="24"/>
        </w:rPr>
      </w:pPr>
    </w:p>
    <w:p w14:paraId="77E44965" w14:textId="77777777" w:rsidR="00567C9F" w:rsidRDefault="00567C9F" w:rsidP="00A81406">
      <w:pPr>
        <w:rPr>
          <w:szCs w:val="24"/>
        </w:rPr>
      </w:pPr>
      <w:r>
        <w:rPr>
          <w:szCs w:val="24"/>
        </w:rPr>
        <w:t xml:space="preserve">Why is it necessary to divide the data into different groups by each combination of risk factors, rather simply taking account of the overall distribution of risk factors in the population? The weighted average of </w:t>
      </w:r>
      <w:proofErr w:type="spellStart"/>
      <w:r>
        <w:rPr>
          <w:szCs w:val="24"/>
        </w:rPr>
        <w:t>prevalences</w:t>
      </w:r>
      <w:proofErr w:type="spellEnd"/>
      <w:r>
        <w:rPr>
          <w:szCs w:val="24"/>
        </w:rPr>
        <w:t xml:space="preserve"> for a person with “average” risk factors is not the same as the weighted average prevalence, across all combinations of risk factors (appropriately weighted). The latter is what we want, and what we calculate directly.</w:t>
      </w:r>
    </w:p>
    <w:p w14:paraId="0BE0B157" w14:textId="77777777" w:rsidR="00567C9F" w:rsidRDefault="00567C9F" w:rsidP="00A81406">
      <w:pPr>
        <w:rPr>
          <w:szCs w:val="24"/>
        </w:rPr>
      </w:pPr>
    </w:p>
    <w:p w14:paraId="08B26EC6" w14:textId="4E7B2764" w:rsidR="00E7185B" w:rsidRDefault="00567C9F" w:rsidP="005672CB">
      <w:pPr>
        <w:rPr>
          <w:lang w:eastAsia="en-GB"/>
        </w:rPr>
      </w:pPr>
      <w:r>
        <w:rPr>
          <w:szCs w:val="24"/>
        </w:rPr>
        <w:t xml:space="preserve">This approach would work to find the appropriately weighted averaged log odds, since this a linear combination of risk factors. However, there is then a change of scale, taking the exponential to get the odds ratio, and then transforming again to get the </w:t>
      </w:r>
      <w:proofErr w:type="spellStart"/>
      <w:r>
        <w:rPr>
          <w:szCs w:val="24"/>
        </w:rPr>
        <w:t>prevalences</w:t>
      </w:r>
      <w:proofErr w:type="spellEnd"/>
      <w:r>
        <w:rPr>
          <w:szCs w:val="24"/>
        </w:rPr>
        <w:t xml:space="preserve">. </w:t>
      </w:r>
      <w:bookmarkStart w:id="138" w:name="_Toc428206452"/>
      <w:bookmarkEnd w:id="138"/>
    </w:p>
    <w:sectPr w:rsidR="00E7185B" w:rsidSect="00C1226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F13E4" w14:textId="77777777" w:rsidR="0033623C" w:rsidRDefault="0033623C" w:rsidP="005511E0">
      <w:r>
        <w:separator/>
      </w:r>
    </w:p>
  </w:endnote>
  <w:endnote w:type="continuationSeparator" w:id="0">
    <w:p w14:paraId="6A9259A4" w14:textId="77777777" w:rsidR="0033623C" w:rsidRDefault="0033623C" w:rsidP="0055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1003A" w14:textId="205933C1" w:rsidR="0033623C" w:rsidRDefault="0033623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436C5">
      <w:rPr>
        <w:caps/>
        <w:noProof/>
        <w:color w:val="5B9BD5" w:themeColor="accent1"/>
      </w:rPr>
      <w:t>44</w:t>
    </w:r>
    <w:r>
      <w:rPr>
        <w:caps/>
        <w:noProof/>
        <w:color w:val="5B9BD5" w:themeColor="accent1"/>
      </w:rPr>
      <w:fldChar w:fldCharType="end"/>
    </w:r>
  </w:p>
  <w:p w14:paraId="7142989E" w14:textId="77777777" w:rsidR="0033623C" w:rsidRDefault="00336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F7776" w14:textId="77777777" w:rsidR="0033623C" w:rsidRDefault="0033623C" w:rsidP="005511E0">
      <w:r>
        <w:separator/>
      </w:r>
    </w:p>
  </w:footnote>
  <w:footnote w:type="continuationSeparator" w:id="0">
    <w:p w14:paraId="6AF82F48" w14:textId="77777777" w:rsidR="0033623C" w:rsidRDefault="0033623C" w:rsidP="005511E0">
      <w:r>
        <w:continuationSeparator/>
      </w:r>
    </w:p>
  </w:footnote>
  <w:footnote w:id="1">
    <w:p w14:paraId="4E9B2F21" w14:textId="77777777" w:rsidR="0033623C" w:rsidRDefault="0033623C" w:rsidP="007E6863">
      <w:pPr>
        <w:pStyle w:val="FootnoteText"/>
      </w:pPr>
      <w:r>
        <w:rPr>
          <w:rStyle w:val="FootnoteReference"/>
        </w:rPr>
        <w:footnoteRef/>
      </w:r>
      <w:r>
        <w:t xml:space="preserve"> Figures in brackets are 95% confidence intervals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E43A5" w14:textId="6BE46AC3" w:rsidR="0033623C" w:rsidRPr="001A0E91" w:rsidRDefault="0033623C" w:rsidP="004D0ACA">
    <w:pPr>
      <w:pStyle w:val="Header"/>
      <w:jc w:val="center"/>
      <w:rPr>
        <w:b/>
        <w:i/>
        <w:sz w:val="24"/>
        <w:szCs w:val="24"/>
        <w:lang w:val="fr-FR"/>
      </w:rPr>
    </w:pPr>
    <w:proofErr w:type="spellStart"/>
    <w:r w:rsidRPr="001A0E91">
      <w:rPr>
        <w:b/>
        <w:i/>
        <w:sz w:val="24"/>
        <w:szCs w:val="24"/>
        <w:lang w:val="fr-FR"/>
      </w:rPr>
      <w:t>Depression</w:t>
    </w:r>
    <w:proofErr w:type="spellEnd"/>
    <w:r w:rsidRPr="001A0E91">
      <w:rPr>
        <w:b/>
        <w:i/>
        <w:sz w:val="24"/>
        <w:szCs w:val="24"/>
        <w:lang w:val="fr-FR"/>
      </w:rPr>
      <w:t xml:space="preserve"> </w:t>
    </w:r>
    <w:r>
      <w:rPr>
        <w:b/>
        <w:i/>
        <w:sz w:val="24"/>
        <w:szCs w:val="24"/>
        <w:lang w:val="fr-FR"/>
      </w:rPr>
      <w:t xml:space="preserve">prevalence model </w:t>
    </w:r>
    <w:proofErr w:type="spellStart"/>
    <w:r w:rsidRPr="001A0E91">
      <w:rPr>
        <w:b/>
        <w:i/>
        <w:sz w:val="24"/>
        <w:szCs w:val="24"/>
        <w:lang w:val="fr-FR"/>
      </w:rPr>
      <w:t>Technical</w:t>
    </w:r>
    <w:proofErr w:type="spellEnd"/>
    <w:r w:rsidRPr="001A0E91">
      <w:rPr>
        <w:b/>
        <w:i/>
        <w:sz w:val="24"/>
        <w:szCs w:val="24"/>
        <w:lang w:val="fr-FR"/>
      </w:rPr>
      <w:t xml:space="preserve"> Document v</w:t>
    </w:r>
    <w:r>
      <w:rPr>
        <w:b/>
        <w:i/>
        <w:sz w:val="24"/>
        <w:szCs w:val="24"/>
        <w:lang w:val="fr-FR"/>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374C"/>
    <w:multiLevelType w:val="hybridMultilevel"/>
    <w:tmpl w:val="99D6236C"/>
    <w:lvl w:ilvl="0" w:tplc="3DC8880C">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F6CE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1A22597"/>
    <w:multiLevelType w:val="hybridMultilevel"/>
    <w:tmpl w:val="9B440B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090DF7"/>
    <w:multiLevelType w:val="multilevel"/>
    <w:tmpl w:val="49906D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FA2ABC"/>
    <w:multiLevelType w:val="hybridMultilevel"/>
    <w:tmpl w:val="4AF618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5258F8"/>
    <w:multiLevelType w:val="hybridMultilevel"/>
    <w:tmpl w:val="B7ACBD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2009E1"/>
    <w:multiLevelType w:val="hybridMultilevel"/>
    <w:tmpl w:val="49CA5B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4F85E6E"/>
    <w:multiLevelType w:val="hybridMultilevel"/>
    <w:tmpl w:val="80FA7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3F4E4B"/>
    <w:multiLevelType w:val="multilevel"/>
    <w:tmpl w:val="CBBE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13441"/>
    <w:multiLevelType w:val="hybridMultilevel"/>
    <w:tmpl w:val="AA8C68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91214A"/>
    <w:multiLevelType w:val="hybridMultilevel"/>
    <w:tmpl w:val="E2FC956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D16981"/>
    <w:multiLevelType w:val="multilevel"/>
    <w:tmpl w:val="6AA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97452"/>
    <w:multiLevelType w:val="hybridMultilevel"/>
    <w:tmpl w:val="B6DE07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DBA3B25"/>
    <w:multiLevelType w:val="hybridMultilevel"/>
    <w:tmpl w:val="696A91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705D40"/>
    <w:multiLevelType w:val="hybridMultilevel"/>
    <w:tmpl w:val="2EC22F6C"/>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5" w15:restartNumberingAfterBreak="0">
    <w:nsid w:val="75E819FE"/>
    <w:multiLevelType w:val="multilevel"/>
    <w:tmpl w:val="B958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0"/>
  </w:num>
  <w:num w:numId="4">
    <w:abstractNumId w:val="0"/>
  </w:num>
  <w:num w:numId="5">
    <w:abstractNumId w:val="2"/>
  </w:num>
  <w:num w:numId="6">
    <w:abstractNumId w:val="11"/>
  </w:num>
  <w:num w:numId="7">
    <w:abstractNumId w:val="15"/>
  </w:num>
  <w:num w:numId="8">
    <w:abstractNumId w:val="7"/>
  </w:num>
  <w:num w:numId="9">
    <w:abstractNumId w:val="6"/>
  </w:num>
  <w:num w:numId="10">
    <w:abstractNumId w:val="12"/>
  </w:num>
  <w:num w:numId="11">
    <w:abstractNumId w:val="8"/>
  </w:num>
  <w:num w:numId="12">
    <w:abstractNumId w:val="4"/>
  </w:num>
  <w:num w:numId="13">
    <w:abstractNumId w:val="5"/>
  </w:num>
  <w:num w:numId="14">
    <w:abstractNumId w:val="1"/>
  </w:num>
  <w:num w:numId="15">
    <w:abstractNumId w:val="13"/>
  </w:num>
  <w:num w:numId="1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J URL&lt;/Style&gt;&lt;LeftDelim&gt;{&lt;/LeftDelim&gt;&lt;RightDelim&gt;}&lt;/RightDelim&gt;&lt;FontName&gt;Calibri&lt;/FontName&gt;&lt;FontSize&gt;11&lt;/FontSize&gt;&lt;ReflistTitle&gt;&lt;/ReflistTitle&gt;&lt;StartingRefnum&gt;1&lt;/StartingRefnum&gt;&lt;FirstLineIndent&gt;0&lt;/FirstLineIndent&gt;&lt;HangingIndent&gt;283&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rztzwwwzdd0awdev0dl5x5egzsazsdd90xfd&quot;&gt;Depression&lt;record-ids&gt;&lt;item&gt;1&lt;/item&gt;&lt;item&gt;8&lt;/item&gt;&lt;item&gt;60&lt;/item&gt;&lt;item&gt;62&lt;/item&gt;&lt;item&gt;66&lt;/item&gt;&lt;item&gt;69&lt;/item&gt;&lt;item&gt;73&lt;/item&gt;&lt;item&gt;79&lt;/item&gt;&lt;item&gt;82&lt;/item&gt;&lt;item&gt;88&lt;/item&gt;&lt;item&gt;94&lt;/item&gt;&lt;item&gt;99&lt;/item&gt;&lt;item&gt;101&lt;/item&gt;&lt;item&gt;103&lt;/item&gt;&lt;item&gt;106&lt;/item&gt;&lt;item&gt;107&lt;/item&gt;&lt;item&gt;111&lt;/item&gt;&lt;item&gt;114&lt;/item&gt;&lt;item&gt;115&lt;/item&gt;&lt;item&gt;116&lt;/item&gt;&lt;item&gt;156&lt;/item&gt;&lt;item&gt;159&lt;/item&gt;&lt;item&gt;164&lt;/item&gt;&lt;item&gt;166&lt;/item&gt;&lt;item&gt;171&lt;/item&gt;&lt;item&gt;173&lt;/item&gt;&lt;item&gt;174&lt;/item&gt;&lt;item&gt;175&lt;/item&gt;&lt;item&gt;176&lt;/item&gt;&lt;item&gt;181&lt;/item&gt;&lt;item&gt;183&lt;/item&gt;&lt;item&gt;184&lt;/item&gt;&lt;item&gt;185&lt;/item&gt;&lt;item&gt;187&lt;/item&gt;&lt;item&gt;189&lt;/item&gt;&lt;item&gt;191&lt;/item&gt;&lt;item&gt;192&lt;/item&gt;&lt;item&gt;194&lt;/item&gt;&lt;item&gt;195&lt;/item&gt;&lt;item&gt;196&lt;/item&gt;&lt;item&gt;198&lt;/item&gt;&lt;item&gt;199&lt;/item&gt;&lt;item&gt;200&lt;/item&gt;&lt;item&gt;201&lt;/item&gt;&lt;item&gt;202&lt;/item&gt;&lt;item&gt;204&lt;/item&gt;&lt;item&gt;205&lt;/item&gt;&lt;item&gt;206&lt;/item&gt;&lt;item&gt;207&lt;/item&gt;&lt;item&gt;208&lt;/item&gt;&lt;item&gt;209&lt;/item&gt;&lt;item&gt;212&lt;/item&gt;&lt;item&gt;213&lt;/item&gt;&lt;item&gt;217&lt;/item&gt;&lt;/record-ids&gt;&lt;/item&gt;&lt;/Libraries&gt;"/>
  </w:docVars>
  <w:rsids>
    <w:rsidRoot w:val="00DC6435"/>
    <w:rsid w:val="0000178C"/>
    <w:rsid w:val="000060E4"/>
    <w:rsid w:val="0000739D"/>
    <w:rsid w:val="000111CA"/>
    <w:rsid w:val="00011BA1"/>
    <w:rsid w:val="00012B1B"/>
    <w:rsid w:val="00013E19"/>
    <w:rsid w:val="000146BB"/>
    <w:rsid w:val="00014AA5"/>
    <w:rsid w:val="000206CA"/>
    <w:rsid w:val="00024AB8"/>
    <w:rsid w:val="00027CD6"/>
    <w:rsid w:val="00030AB5"/>
    <w:rsid w:val="00030FC1"/>
    <w:rsid w:val="0003182C"/>
    <w:rsid w:val="000318A7"/>
    <w:rsid w:val="00031B0E"/>
    <w:rsid w:val="000332DA"/>
    <w:rsid w:val="00033B9B"/>
    <w:rsid w:val="000359E1"/>
    <w:rsid w:val="000411E9"/>
    <w:rsid w:val="000434BB"/>
    <w:rsid w:val="00046637"/>
    <w:rsid w:val="00046CC6"/>
    <w:rsid w:val="00050CEB"/>
    <w:rsid w:val="0005318B"/>
    <w:rsid w:val="000540EC"/>
    <w:rsid w:val="0005432B"/>
    <w:rsid w:val="0005726B"/>
    <w:rsid w:val="00057F9D"/>
    <w:rsid w:val="00060125"/>
    <w:rsid w:val="000673DD"/>
    <w:rsid w:val="00067C31"/>
    <w:rsid w:val="000709DF"/>
    <w:rsid w:val="00070A8C"/>
    <w:rsid w:val="00074E8F"/>
    <w:rsid w:val="00075AC9"/>
    <w:rsid w:val="0007658E"/>
    <w:rsid w:val="00080734"/>
    <w:rsid w:val="00081D4D"/>
    <w:rsid w:val="00082D28"/>
    <w:rsid w:val="00085E25"/>
    <w:rsid w:val="00092DEF"/>
    <w:rsid w:val="00094C15"/>
    <w:rsid w:val="00097BC4"/>
    <w:rsid w:val="000A46BD"/>
    <w:rsid w:val="000A6174"/>
    <w:rsid w:val="000A6CAD"/>
    <w:rsid w:val="000A734C"/>
    <w:rsid w:val="000A77B0"/>
    <w:rsid w:val="000A7A86"/>
    <w:rsid w:val="000B1125"/>
    <w:rsid w:val="000B2505"/>
    <w:rsid w:val="000B36A5"/>
    <w:rsid w:val="000B3A07"/>
    <w:rsid w:val="000B505B"/>
    <w:rsid w:val="000B5BDB"/>
    <w:rsid w:val="000B6396"/>
    <w:rsid w:val="000B7601"/>
    <w:rsid w:val="000C3E37"/>
    <w:rsid w:val="000C7462"/>
    <w:rsid w:val="000D2850"/>
    <w:rsid w:val="000D6384"/>
    <w:rsid w:val="000D72B1"/>
    <w:rsid w:val="000E058B"/>
    <w:rsid w:val="000E4055"/>
    <w:rsid w:val="000E6B22"/>
    <w:rsid w:val="000E796E"/>
    <w:rsid w:val="000E79BC"/>
    <w:rsid w:val="000F2C6E"/>
    <w:rsid w:val="000F2D7F"/>
    <w:rsid w:val="000F5086"/>
    <w:rsid w:val="000F5BA2"/>
    <w:rsid w:val="000F611C"/>
    <w:rsid w:val="000F6A74"/>
    <w:rsid w:val="0010083F"/>
    <w:rsid w:val="00100F9A"/>
    <w:rsid w:val="00105451"/>
    <w:rsid w:val="00105DE3"/>
    <w:rsid w:val="001078D8"/>
    <w:rsid w:val="00114B0F"/>
    <w:rsid w:val="00115385"/>
    <w:rsid w:val="001216CC"/>
    <w:rsid w:val="0012233C"/>
    <w:rsid w:val="001229FC"/>
    <w:rsid w:val="00123C8B"/>
    <w:rsid w:val="00124564"/>
    <w:rsid w:val="0012472F"/>
    <w:rsid w:val="00124902"/>
    <w:rsid w:val="00125907"/>
    <w:rsid w:val="00125BC7"/>
    <w:rsid w:val="00130A69"/>
    <w:rsid w:val="00130DF3"/>
    <w:rsid w:val="001324A7"/>
    <w:rsid w:val="00132512"/>
    <w:rsid w:val="0013314D"/>
    <w:rsid w:val="00133268"/>
    <w:rsid w:val="001336E0"/>
    <w:rsid w:val="00134086"/>
    <w:rsid w:val="00136846"/>
    <w:rsid w:val="00141327"/>
    <w:rsid w:val="00141F0E"/>
    <w:rsid w:val="00143B95"/>
    <w:rsid w:val="00143FF1"/>
    <w:rsid w:val="00144579"/>
    <w:rsid w:val="00144C65"/>
    <w:rsid w:val="001460DD"/>
    <w:rsid w:val="0014784C"/>
    <w:rsid w:val="001500CC"/>
    <w:rsid w:val="0015146B"/>
    <w:rsid w:val="0015571D"/>
    <w:rsid w:val="00156540"/>
    <w:rsid w:val="00156F93"/>
    <w:rsid w:val="00156FC0"/>
    <w:rsid w:val="001570FE"/>
    <w:rsid w:val="00162382"/>
    <w:rsid w:val="00170CB8"/>
    <w:rsid w:val="001754BE"/>
    <w:rsid w:val="0017638C"/>
    <w:rsid w:val="001775AE"/>
    <w:rsid w:val="00181BD5"/>
    <w:rsid w:val="00181C81"/>
    <w:rsid w:val="00183743"/>
    <w:rsid w:val="00186917"/>
    <w:rsid w:val="001924C0"/>
    <w:rsid w:val="00192A6E"/>
    <w:rsid w:val="00192D2A"/>
    <w:rsid w:val="0019427B"/>
    <w:rsid w:val="00195284"/>
    <w:rsid w:val="0019588D"/>
    <w:rsid w:val="0019660E"/>
    <w:rsid w:val="001A0E91"/>
    <w:rsid w:val="001A12E9"/>
    <w:rsid w:val="001A1D36"/>
    <w:rsid w:val="001A2F52"/>
    <w:rsid w:val="001A3C70"/>
    <w:rsid w:val="001A484C"/>
    <w:rsid w:val="001A4AB3"/>
    <w:rsid w:val="001A4CFB"/>
    <w:rsid w:val="001B1D22"/>
    <w:rsid w:val="001B1E89"/>
    <w:rsid w:val="001B4606"/>
    <w:rsid w:val="001B525E"/>
    <w:rsid w:val="001B560E"/>
    <w:rsid w:val="001B6BF0"/>
    <w:rsid w:val="001C01B0"/>
    <w:rsid w:val="001C0616"/>
    <w:rsid w:val="001C158B"/>
    <w:rsid w:val="001C274C"/>
    <w:rsid w:val="001C2A97"/>
    <w:rsid w:val="001C6896"/>
    <w:rsid w:val="001C6992"/>
    <w:rsid w:val="001C7962"/>
    <w:rsid w:val="001D0707"/>
    <w:rsid w:val="001D09F6"/>
    <w:rsid w:val="001D648E"/>
    <w:rsid w:val="001D68FC"/>
    <w:rsid w:val="001D69D6"/>
    <w:rsid w:val="001E0613"/>
    <w:rsid w:val="001E12A4"/>
    <w:rsid w:val="001E5CF5"/>
    <w:rsid w:val="001E61CA"/>
    <w:rsid w:val="001E7B5D"/>
    <w:rsid w:val="001F3238"/>
    <w:rsid w:val="001F55A0"/>
    <w:rsid w:val="00202798"/>
    <w:rsid w:val="00203F27"/>
    <w:rsid w:val="00204212"/>
    <w:rsid w:val="00204A67"/>
    <w:rsid w:val="00204AB9"/>
    <w:rsid w:val="00204BBF"/>
    <w:rsid w:val="0020775E"/>
    <w:rsid w:val="0021168B"/>
    <w:rsid w:val="002132AB"/>
    <w:rsid w:val="002133C1"/>
    <w:rsid w:val="00215468"/>
    <w:rsid w:val="002164EE"/>
    <w:rsid w:val="00216598"/>
    <w:rsid w:val="00217226"/>
    <w:rsid w:val="0021736D"/>
    <w:rsid w:val="00217466"/>
    <w:rsid w:val="00217830"/>
    <w:rsid w:val="0022172B"/>
    <w:rsid w:val="00222871"/>
    <w:rsid w:val="002234CC"/>
    <w:rsid w:val="00223EC4"/>
    <w:rsid w:val="002245CC"/>
    <w:rsid w:val="00226687"/>
    <w:rsid w:val="0022724F"/>
    <w:rsid w:val="002311D9"/>
    <w:rsid w:val="0023153C"/>
    <w:rsid w:val="00234273"/>
    <w:rsid w:val="002344E0"/>
    <w:rsid w:val="00236B3F"/>
    <w:rsid w:val="002377FB"/>
    <w:rsid w:val="00237E23"/>
    <w:rsid w:val="00242B49"/>
    <w:rsid w:val="00242F00"/>
    <w:rsid w:val="00246AD0"/>
    <w:rsid w:val="0025357A"/>
    <w:rsid w:val="00260C1A"/>
    <w:rsid w:val="00261228"/>
    <w:rsid w:val="002616CF"/>
    <w:rsid w:val="00264CE2"/>
    <w:rsid w:val="002651A8"/>
    <w:rsid w:val="002656FB"/>
    <w:rsid w:val="00266C36"/>
    <w:rsid w:val="00271CA4"/>
    <w:rsid w:val="002728CF"/>
    <w:rsid w:val="002740BD"/>
    <w:rsid w:val="0027786B"/>
    <w:rsid w:val="002812DD"/>
    <w:rsid w:val="00281B94"/>
    <w:rsid w:val="00282E84"/>
    <w:rsid w:val="00283BD5"/>
    <w:rsid w:val="0028431F"/>
    <w:rsid w:val="00284716"/>
    <w:rsid w:val="0029289A"/>
    <w:rsid w:val="00295AA4"/>
    <w:rsid w:val="00296641"/>
    <w:rsid w:val="00296F4B"/>
    <w:rsid w:val="00297902"/>
    <w:rsid w:val="00297BF5"/>
    <w:rsid w:val="002A0687"/>
    <w:rsid w:val="002A077D"/>
    <w:rsid w:val="002A2476"/>
    <w:rsid w:val="002A26DC"/>
    <w:rsid w:val="002A46FD"/>
    <w:rsid w:val="002B6479"/>
    <w:rsid w:val="002B72C5"/>
    <w:rsid w:val="002B749C"/>
    <w:rsid w:val="002C14DB"/>
    <w:rsid w:val="002C1696"/>
    <w:rsid w:val="002C315B"/>
    <w:rsid w:val="002C343B"/>
    <w:rsid w:val="002C38B6"/>
    <w:rsid w:val="002C73AD"/>
    <w:rsid w:val="002D05DA"/>
    <w:rsid w:val="002D1D68"/>
    <w:rsid w:val="002D1EE8"/>
    <w:rsid w:val="002D299D"/>
    <w:rsid w:val="002D29B0"/>
    <w:rsid w:val="002D2DDE"/>
    <w:rsid w:val="002D39C2"/>
    <w:rsid w:val="002D6576"/>
    <w:rsid w:val="002E2AB2"/>
    <w:rsid w:val="002E7CAB"/>
    <w:rsid w:val="002F0162"/>
    <w:rsid w:val="002F0175"/>
    <w:rsid w:val="002F1B59"/>
    <w:rsid w:val="002F1CA3"/>
    <w:rsid w:val="002F4B9E"/>
    <w:rsid w:val="002F76AC"/>
    <w:rsid w:val="002F7887"/>
    <w:rsid w:val="002F7D12"/>
    <w:rsid w:val="003019CE"/>
    <w:rsid w:val="00302B74"/>
    <w:rsid w:val="00304CD3"/>
    <w:rsid w:val="003054EA"/>
    <w:rsid w:val="00307275"/>
    <w:rsid w:val="00312A90"/>
    <w:rsid w:val="003151E1"/>
    <w:rsid w:val="0031570D"/>
    <w:rsid w:val="00315D25"/>
    <w:rsid w:val="0031631B"/>
    <w:rsid w:val="0032227A"/>
    <w:rsid w:val="003244F0"/>
    <w:rsid w:val="00326328"/>
    <w:rsid w:val="0032721D"/>
    <w:rsid w:val="0033028E"/>
    <w:rsid w:val="00332C2B"/>
    <w:rsid w:val="00333A81"/>
    <w:rsid w:val="00334424"/>
    <w:rsid w:val="00336037"/>
    <w:rsid w:val="0033623C"/>
    <w:rsid w:val="00336C1B"/>
    <w:rsid w:val="0034361B"/>
    <w:rsid w:val="003437BB"/>
    <w:rsid w:val="003437C9"/>
    <w:rsid w:val="003437CD"/>
    <w:rsid w:val="003450E0"/>
    <w:rsid w:val="00345A8D"/>
    <w:rsid w:val="00352E5E"/>
    <w:rsid w:val="003533BF"/>
    <w:rsid w:val="00353542"/>
    <w:rsid w:val="00355921"/>
    <w:rsid w:val="00356F56"/>
    <w:rsid w:val="00357A01"/>
    <w:rsid w:val="00357A75"/>
    <w:rsid w:val="003633D8"/>
    <w:rsid w:val="00364F17"/>
    <w:rsid w:val="00366655"/>
    <w:rsid w:val="00367C6E"/>
    <w:rsid w:val="00375116"/>
    <w:rsid w:val="003763CA"/>
    <w:rsid w:val="00376911"/>
    <w:rsid w:val="003778AF"/>
    <w:rsid w:val="003905CF"/>
    <w:rsid w:val="00391D66"/>
    <w:rsid w:val="003926D1"/>
    <w:rsid w:val="003930DC"/>
    <w:rsid w:val="00393FB4"/>
    <w:rsid w:val="003941AB"/>
    <w:rsid w:val="0039546C"/>
    <w:rsid w:val="00395B28"/>
    <w:rsid w:val="00396224"/>
    <w:rsid w:val="003A06F5"/>
    <w:rsid w:val="003A2AC2"/>
    <w:rsid w:val="003A2BBE"/>
    <w:rsid w:val="003A3796"/>
    <w:rsid w:val="003A3A7F"/>
    <w:rsid w:val="003A5753"/>
    <w:rsid w:val="003A5902"/>
    <w:rsid w:val="003A5B4C"/>
    <w:rsid w:val="003A61B2"/>
    <w:rsid w:val="003A6D00"/>
    <w:rsid w:val="003B2A4A"/>
    <w:rsid w:val="003B2F76"/>
    <w:rsid w:val="003B408B"/>
    <w:rsid w:val="003B5AD4"/>
    <w:rsid w:val="003B613E"/>
    <w:rsid w:val="003C1CD4"/>
    <w:rsid w:val="003C22EF"/>
    <w:rsid w:val="003C2B9A"/>
    <w:rsid w:val="003C5F8D"/>
    <w:rsid w:val="003C678C"/>
    <w:rsid w:val="003C7245"/>
    <w:rsid w:val="003C7393"/>
    <w:rsid w:val="003C7F73"/>
    <w:rsid w:val="003D1FF8"/>
    <w:rsid w:val="003D6295"/>
    <w:rsid w:val="003D6C15"/>
    <w:rsid w:val="003D7D60"/>
    <w:rsid w:val="003E15DC"/>
    <w:rsid w:val="003E639D"/>
    <w:rsid w:val="003E639F"/>
    <w:rsid w:val="003E6495"/>
    <w:rsid w:val="003E671A"/>
    <w:rsid w:val="003E7234"/>
    <w:rsid w:val="003F11CF"/>
    <w:rsid w:val="003F1EDC"/>
    <w:rsid w:val="003F4E70"/>
    <w:rsid w:val="003F5B48"/>
    <w:rsid w:val="003F7262"/>
    <w:rsid w:val="003F72F6"/>
    <w:rsid w:val="00401D3E"/>
    <w:rsid w:val="004023F6"/>
    <w:rsid w:val="004029FB"/>
    <w:rsid w:val="0040545B"/>
    <w:rsid w:val="00407673"/>
    <w:rsid w:val="00410D20"/>
    <w:rsid w:val="0041266C"/>
    <w:rsid w:val="00413775"/>
    <w:rsid w:val="004144C6"/>
    <w:rsid w:val="00415450"/>
    <w:rsid w:val="00420652"/>
    <w:rsid w:val="00421300"/>
    <w:rsid w:val="004230C7"/>
    <w:rsid w:val="00424631"/>
    <w:rsid w:val="00424972"/>
    <w:rsid w:val="00426267"/>
    <w:rsid w:val="004341B3"/>
    <w:rsid w:val="0043583F"/>
    <w:rsid w:val="00435A0E"/>
    <w:rsid w:val="004364D4"/>
    <w:rsid w:val="00437453"/>
    <w:rsid w:val="00437F42"/>
    <w:rsid w:val="00440884"/>
    <w:rsid w:val="00440F98"/>
    <w:rsid w:val="004431C5"/>
    <w:rsid w:val="004441F3"/>
    <w:rsid w:val="00446110"/>
    <w:rsid w:val="004478D1"/>
    <w:rsid w:val="00451496"/>
    <w:rsid w:val="00451FF2"/>
    <w:rsid w:val="0045397F"/>
    <w:rsid w:val="004547A2"/>
    <w:rsid w:val="00454F3D"/>
    <w:rsid w:val="00455CCC"/>
    <w:rsid w:val="00455F12"/>
    <w:rsid w:val="0045764D"/>
    <w:rsid w:val="00457C7D"/>
    <w:rsid w:val="00461FBC"/>
    <w:rsid w:val="004638A3"/>
    <w:rsid w:val="004641A4"/>
    <w:rsid w:val="00467220"/>
    <w:rsid w:val="00467FE8"/>
    <w:rsid w:val="00471B6B"/>
    <w:rsid w:val="004729E7"/>
    <w:rsid w:val="00472A5D"/>
    <w:rsid w:val="00476519"/>
    <w:rsid w:val="00476DB0"/>
    <w:rsid w:val="00481645"/>
    <w:rsid w:val="00481654"/>
    <w:rsid w:val="004837E7"/>
    <w:rsid w:val="00483D7B"/>
    <w:rsid w:val="004856DA"/>
    <w:rsid w:val="004857E2"/>
    <w:rsid w:val="00485A4A"/>
    <w:rsid w:val="00487AE8"/>
    <w:rsid w:val="00490DCE"/>
    <w:rsid w:val="00490F67"/>
    <w:rsid w:val="00490FA2"/>
    <w:rsid w:val="00491AE3"/>
    <w:rsid w:val="00493749"/>
    <w:rsid w:val="00495EA2"/>
    <w:rsid w:val="004A0C99"/>
    <w:rsid w:val="004A3E61"/>
    <w:rsid w:val="004A40CC"/>
    <w:rsid w:val="004A4471"/>
    <w:rsid w:val="004B2190"/>
    <w:rsid w:val="004B7DB5"/>
    <w:rsid w:val="004C1C87"/>
    <w:rsid w:val="004C216D"/>
    <w:rsid w:val="004C3C61"/>
    <w:rsid w:val="004C430B"/>
    <w:rsid w:val="004C46DD"/>
    <w:rsid w:val="004C4809"/>
    <w:rsid w:val="004C6E9E"/>
    <w:rsid w:val="004C7F62"/>
    <w:rsid w:val="004D0ACA"/>
    <w:rsid w:val="004D1329"/>
    <w:rsid w:val="004D1FE9"/>
    <w:rsid w:val="004D291D"/>
    <w:rsid w:val="004D4C11"/>
    <w:rsid w:val="004E20FD"/>
    <w:rsid w:val="004E4A07"/>
    <w:rsid w:val="004E4FD5"/>
    <w:rsid w:val="004E566C"/>
    <w:rsid w:val="004E5F23"/>
    <w:rsid w:val="004E6443"/>
    <w:rsid w:val="004E7BE8"/>
    <w:rsid w:val="004F11FC"/>
    <w:rsid w:val="004F13BF"/>
    <w:rsid w:val="004F4110"/>
    <w:rsid w:val="004F75D0"/>
    <w:rsid w:val="00501582"/>
    <w:rsid w:val="0050174A"/>
    <w:rsid w:val="0050182C"/>
    <w:rsid w:val="00501BEE"/>
    <w:rsid w:val="005021F0"/>
    <w:rsid w:val="005035E7"/>
    <w:rsid w:val="00503CC1"/>
    <w:rsid w:val="00504F66"/>
    <w:rsid w:val="00506017"/>
    <w:rsid w:val="005060B5"/>
    <w:rsid w:val="00510B24"/>
    <w:rsid w:val="00512CFF"/>
    <w:rsid w:val="00512FC0"/>
    <w:rsid w:val="00513AE3"/>
    <w:rsid w:val="0051405D"/>
    <w:rsid w:val="005143F3"/>
    <w:rsid w:val="00514E9B"/>
    <w:rsid w:val="00514EB7"/>
    <w:rsid w:val="0051539B"/>
    <w:rsid w:val="005158C3"/>
    <w:rsid w:val="0052452C"/>
    <w:rsid w:val="00525145"/>
    <w:rsid w:val="00526028"/>
    <w:rsid w:val="00527D8F"/>
    <w:rsid w:val="00530E87"/>
    <w:rsid w:val="0053133C"/>
    <w:rsid w:val="00531A9C"/>
    <w:rsid w:val="00536ACF"/>
    <w:rsid w:val="00541DE1"/>
    <w:rsid w:val="00542358"/>
    <w:rsid w:val="005436D6"/>
    <w:rsid w:val="00543ECA"/>
    <w:rsid w:val="00543F38"/>
    <w:rsid w:val="005441BC"/>
    <w:rsid w:val="00544F21"/>
    <w:rsid w:val="00550B10"/>
    <w:rsid w:val="005511E0"/>
    <w:rsid w:val="00551826"/>
    <w:rsid w:val="005533C5"/>
    <w:rsid w:val="00554DC8"/>
    <w:rsid w:val="00556801"/>
    <w:rsid w:val="005603B6"/>
    <w:rsid w:val="0056072F"/>
    <w:rsid w:val="0056149E"/>
    <w:rsid w:val="0056494C"/>
    <w:rsid w:val="005672CB"/>
    <w:rsid w:val="00567534"/>
    <w:rsid w:val="00567C9F"/>
    <w:rsid w:val="00571A4B"/>
    <w:rsid w:val="00573C70"/>
    <w:rsid w:val="005743D2"/>
    <w:rsid w:val="005766C5"/>
    <w:rsid w:val="00577F84"/>
    <w:rsid w:val="00581CCF"/>
    <w:rsid w:val="00582EC0"/>
    <w:rsid w:val="00584F45"/>
    <w:rsid w:val="00587B0D"/>
    <w:rsid w:val="00587E54"/>
    <w:rsid w:val="005904AB"/>
    <w:rsid w:val="005908EF"/>
    <w:rsid w:val="00591E4F"/>
    <w:rsid w:val="00592514"/>
    <w:rsid w:val="0059406D"/>
    <w:rsid w:val="00594D92"/>
    <w:rsid w:val="00595935"/>
    <w:rsid w:val="0059679D"/>
    <w:rsid w:val="00596E57"/>
    <w:rsid w:val="00597674"/>
    <w:rsid w:val="005A00A7"/>
    <w:rsid w:val="005A182D"/>
    <w:rsid w:val="005A4C4E"/>
    <w:rsid w:val="005A5399"/>
    <w:rsid w:val="005A785F"/>
    <w:rsid w:val="005B0279"/>
    <w:rsid w:val="005B1E9F"/>
    <w:rsid w:val="005B3617"/>
    <w:rsid w:val="005B3CE8"/>
    <w:rsid w:val="005B5B0B"/>
    <w:rsid w:val="005B67E0"/>
    <w:rsid w:val="005C05A3"/>
    <w:rsid w:val="005C1AC8"/>
    <w:rsid w:val="005C3DE5"/>
    <w:rsid w:val="005C41A0"/>
    <w:rsid w:val="005C4537"/>
    <w:rsid w:val="005C4CC1"/>
    <w:rsid w:val="005C5BE2"/>
    <w:rsid w:val="005C6AF3"/>
    <w:rsid w:val="005D057C"/>
    <w:rsid w:val="005D0BA1"/>
    <w:rsid w:val="005D23C8"/>
    <w:rsid w:val="005D30FA"/>
    <w:rsid w:val="005D4AB7"/>
    <w:rsid w:val="005D5442"/>
    <w:rsid w:val="005D5B27"/>
    <w:rsid w:val="005E02EB"/>
    <w:rsid w:val="005E07C1"/>
    <w:rsid w:val="005E1642"/>
    <w:rsid w:val="005E2BF3"/>
    <w:rsid w:val="005E404A"/>
    <w:rsid w:val="005E42D6"/>
    <w:rsid w:val="005E65BC"/>
    <w:rsid w:val="005F0214"/>
    <w:rsid w:val="005F0832"/>
    <w:rsid w:val="005F3698"/>
    <w:rsid w:val="005F3F4C"/>
    <w:rsid w:val="005F5009"/>
    <w:rsid w:val="005F5056"/>
    <w:rsid w:val="005F5625"/>
    <w:rsid w:val="005F56A8"/>
    <w:rsid w:val="005F5BED"/>
    <w:rsid w:val="005F6755"/>
    <w:rsid w:val="006032E9"/>
    <w:rsid w:val="00604917"/>
    <w:rsid w:val="00606C4D"/>
    <w:rsid w:val="00607B2A"/>
    <w:rsid w:val="00607F17"/>
    <w:rsid w:val="00607F2F"/>
    <w:rsid w:val="0061095B"/>
    <w:rsid w:val="00610B87"/>
    <w:rsid w:val="00610F2A"/>
    <w:rsid w:val="00612091"/>
    <w:rsid w:val="0061431B"/>
    <w:rsid w:val="006145B2"/>
    <w:rsid w:val="00615F3C"/>
    <w:rsid w:val="00616FD9"/>
    <w:rsid w:val="006230F5"/>
    <w:rsid w:val="00626265"/>
    <w:rsid w:val="00626B6B"/>
    <w:rsid w:val="0063094E"/>
    <w:rsid w:val="00633B70"/>
    <w:rsid w:val="006346C7"/>
    <w:rsid w:val="00635F4B"/>
    <w:rsid w:val="00635F82"/>
    <w:rsid w:val="00637AC2"/>
    <w:rsid w:val="00644183"/>
    <w:rsid w:val="00644EFA"/>
    <w:rsid w:val="006458FB"/>
    <w:rsid w:val="00645EEE"/>
    <w:rsid w:val="006538BC"/>
    <w:rsid w:val="0065425B"/>
    <w:rsid w:val="00654CA9"/>
    <w:rsid w:val="00655660"/>
    <w:rsid w:val="00657C7C"/>
    <w:rsid w:val="00664A97"/>
    <w:rsid w:val="006718D1"/>
    <w:rsid w:val="006731EB"/>
    <w:rsid w:val="006737A9"/>
    <w:rsid w:val="0067597B"/>
    <w:rsid w:val="00677970"/>
    <w:rsid w:val="00681A47"/>
    <w:rsid w:val="006822E3"/>
    <w:rsid w:val="00683CF0"/>
    <w:rsid w:val="00685D6D"/>
    <w:rsid w:val="00692712"/>
    <w:rsid w:val="00692E44"/>
    <w:rsid w:val="00693477"/>
    <w:rsid w:val="00693A06"/>
    <w:rsid w:val="00697099"/>
    <w:rsid w:val="00697A5F"/>
    <w:rsid w:val="00697E27"/>
    <w:rsid w:val="006A78E7"/>
    <w:rsid w:val="006B11E6"/>
    <w:rsid w:val="006B1D31"/>
    <w:rsid w:val="006B24D6"/>
    <w:rsid w:val="006B5A64"/>
    <w:rsid w:val="006B6218"/>
    <w:rsid w:val="006C0C22"/>
    <w:rsid w:val="006C1100"/>
    <w:rsid w:val="006C1E74"/>
    <w:rsid w:val="006C4D2C"/>
    <w:rsid w:val="006C5157"/>
    <w:rsid w:val="006C5D68"/>
    <w:rsid w:val="006C6369"/>
    <w:rsid w:val="006C64AD"/>
    <w:rsid w:val="006C74E1"/>
    <w:rsid w:val="006D01AB"/>
    <w:rsid w:val="006D487C"/>
    <w:rsid w:val="006D4FD8"/>
    <w:rsid w:val="006D5255"/>
    <w:rsid w:val="006D5542"/>
    <w:rsid w:val="006E08FE"/>
    <w:rsid w:val="006E220B"/>
    <w:rsid w:val="006E368B"/>
    <w:rsid w:val="006E4A6F"/>
    <w:rsid w:val="006E64FA"/>
    <w:rsid w:val="006E7C61"/>
    <w:rsid w:val="006F1525"/>
    <w:rsid w:val="006F17C3"/>
    <w:rsid w:val="006F26F9"/>
    <w:rsid w:val="006F2C15"/>
    <w:rsid w:val="006F2C1D"/>
    <w:rsid w:val="006F3909"/>
    <w:rsid w:val="006F4D0C"/>
    <w:rsid w:val="006F580D"/>
    <w:rsid w:val="006F6B33"/>
    <w:rsid w:val="00701DFC"/>
    <w:rsid w:val="00702B5C"/>
    <w:rsid w:val="00703088"/>
    <w:rsid w:val="00703E4A"/>
    <w:rsid w:val="007052C1"/>
    <w:rsid w:val="00707FDF"/>
    <w:rsid w:val="00712860"/>
    <w:rsid w:val="0071374D"/>
    <w:rsid w:val="00713C9C"/>
    <w:rsid w:val="00714F86"/>
    <w:rsid w:val="00715F57"/>
    <w:rsid w:val="00716136"/>
    <w:rsid w:val="007164CF"/>
    <w:rsid w:val="00716C88"/>
    <w:rsid w:val="0072026B"/>
    <w:rsid w:val="007204ED"/>
    <w:rsid w:val="00720BCA"/>
    <w:rsid w:val="00721111"/>
    <w:rsid w:val="00721C85"/>
    <w:rsid w:val="00724284"/>
    <w:rsid w:val="00725260"/>
    <w:rsid w:val="00727F10"/>
    <w:rsid w:val="0073100F"/>
    <w:rsid w:val="0073103A"/>
    <w:rsid w:val="007341C1"/>
    <w:rsid w:val="00735C17"/>
    <w:rsid w:val="00737121"/>
    <w:rsid w:val="007406F2"/>
    <w:rsid w:val="0074336C"/>
    <w:rsid w:val="007446DA"/>
    <w:rsid w:val="00745976"/>
    <w:rsid w:val="00747E28"/>
    <w:rsid w:val="00750277"/>
    <w:rsid w:val="00751507"/>
    <w:rsid w:val="00752071"/>
    <w:rsid w:val="00752084"/>
    <w:rsid w:val="0075315A"/>
    <w:rsid w:val="007537EB"/>
    <w:rsid w:val="00753A6E"/>
    <w:rsid w:val="007545AA"/>
    <w:rsid w:val="0075509E"/>
    <w:rsid w:val="00755948"/>
    <w:rsid w:val="00757927"/>
    <w:rsid w:val="007603A9"/>
    <w:rsid w:val="00761229"/>
    <w:rsid w:val="00762319"/>
    <w:rsid w:val="00764496"/>
    <w:rsid w:val="0076475F"/>
    <w:rsid w:val="00765615"/>
    <w:rsid w:val="00765CEA"/>
    <w:rsid w:val="007678F9"/>
    <w:rsid w:val="00770D18"/>
    <w:rsid w:val="00772A9B"/>
    <w:rsid w:val="007739F4"/>
    <w:rsid w:val="00773EFF"/>
    <w:rsid w:val="00774865"/>
    <w:rsid w:val="00775CC4"/>
    <w:rsid w:val="00780312"/>
    <w:rsid w:val="007814A8"/>
    <w:rsid w:val="00783390"/>
    <w:rsid w:val="0078554E"/>
    <w:rsid w:val="007915F0"/>
    <w:rsid w:val="007921E7"/>
    <w:rsid w:val="0079222E"/>
    <w:rsid w:val="0079284B"/>
    <w:rsid w:val="0079361E"/>
    <w:rsid w:val="00795D93"/>
    <w:rsid w:val="0079655F"/>
    <w:rsid w:val="00796667"/>
    <w:rsid w:val="007A10F9"/>
    <w:rsid w:val="007A24F4"/>
    <w:rsid w:val="007A51E8"/>
    <w:rsid w:val="007A6E27"/>
    <w:rsid w:val="007B0D4C"/>
    <w:rsid w:val="007B4A3D"/>
    <w:rsid w:val="007B639B"/>
    <w:rsid w:val="007B67A0"/>
    <w:rsid w:val="007B7941"/>
    <w:rsid w:val="007C0479"/>
    <w:rsid w:val="007C095C"/>
    <w:rsid w:val="007C212F"/>
    <w:rsid w:val="007C2AA7"/>
    <w:rsid w:val="007C30FE"/>
    <w:rsid w:val="007C3164"/>
    <w:rsid w:val="007C6AA2"/>
    <w:rsid w:val="007D0BB7"/>
    <w:rsid w:val="007D113B"/>
    <w:rsid w:val="007D4C42"/>
    <w:rsid w:val="007D7F70"/>
    <w:rsid w:val="007E1CC8"/>
    <w:rsid w:val="007E4105"/>
    <w:rsid w:val="007E6863"/>
    <w:rsid w:val="007E6E3E"/>
    <w:rsid w:val="007E7040"/>
    <w:rsid w:val="007E7072"/>
    <w:rsid w:val="007F0B34"/>
    <w:rsid w:val="007F13A3"/>
    <w:rsid w:val="007F4AEC"/>
    <w:rsid w:val="007F519B"/>
    <w:rsid w:val="007F58EC"/>
    <w:rsid w:val="007F7646"/>
    <w:rsid w:val="007F7F88"/>
    <w:rsid w:val="008015F2"/>
    <w:rsid w:val="008026E1"/>
    <w:rsid w:val="00805AFC"/>
    <w:rsid w:val="00807225"/>
    <w:rsid w:val="00813370"/>
    <w:rsid w:val="008178ED"/>
    <w:rsid w:val="008212B2"/>
    <w:rsid w:val="00824AF5"/>
    <w:rsid w:val="008252A5"/>
    <w:rsid w:val="008252EA"/>
    <w:rsid w:val="00825464"/>
    <w:rsid w:val="00825867"/>
    <w:rsid w:val="00825E7A"/>
    <w:rsid w:val="008274BB"/>
    <w:rsid w:val="00827CED"/>
    <w:rsid w:val="0083063F"/>
    <w:rsid w:val="00832FA7"/>
    <w:rsid w:val="008336D6"/>
    <w:rsid w:val="008345B5"/>
    <w:rsid w:val="00835DB9"/>
    <w:rsid w:val="00836EA1"/>
    <w:rsid w:val="00840A06"/>
    <w:rsid w:val="0084115D"/>
    <w:rsid w:val="008425B5"/>
    <w:rsid w:val="00842624"/>
    <w:rsid w:val="00842ED0"/>
    <w:rsid w:val="00843AAF"/>
    <w:rsid w:val="008461F7"/>
    <w:rsid w:val="008471E2"/>
    <w:rsid w:val="008503F7"/>
    <w:rsid w:val="008509B1"/>
    <w:rsid w:val="0085200B"/>
    <w:rsid w:val="00854525"/>
    <w:rsid w:val="00855834"/>
    <w:rsid w:val="008605AE"/>
    <w:rsid w:val="00860E49"/>
    <w:rsid w:val="008611D9"/>
    <w:rsid w:val="0086188B"/>
    <w:rsid w:val="00861C20"/>
    <w:rsid w:val="00863804"/>
    <w:rsid w:val="00865228"/>
    <w:rsid w:val="00867424"/>
    <w:rsid w:val="00867788"/>
    <w:rsid w:val="0086782B"/>
    <w:rsid w:val="008707ED"/>
    <w:rsid w:val="00870ABB"/>
    <w:rsid w:val="008753D8"/>
    <w:rsid w:val="00881363"/>
    <w:rsid w:val="00881E8F"/>
    <w:rsid w:val="00882AA7"/>
    <w:rsid w:val="00882BDD"/>
    <w:rsid w:val="00883285"/>
    <w:rsid w:val="0088369F"/>
    <w:rsid w:val="00887474"/>
    <w:rsid w:val="008905A3"/>
    <w:rsid w:val="00890D7E"/>
    <w:rsid w:val="0089136F"/>
    <w:rsid w:val="008932DD"/>
    <w:rsid w:val="00893ADD"/>
    <w:rsid w:val="00893B14"/>
    <w:rsid w:val="00894493"/>
    <w:rsid w:val="00896428"/>
    <w:rsid w:val="00896EAA"/>
    <w:rsid w:val="00897679"/>
    <w:rsid w:val="00897983"/>
    <w:rsid w:val="008979D6"/>
    <w:rsid w:val="008A10DE"/>
    <w:rsid w:val="008A13ED"/>
    <w:rsid w:val="008A1B7C"/>
    <w:rsid w:val="008A20C7"/>
    <w:rsid w:val="008A2833"/>
    <w:rsid w:val="008A48B2"/>
    <w:rsid w:val="008A5A16"/>
    <w:rsid w:val="008A5D46"/>
    <w:rsid w:val="008A6836"/>
    <w:rsid w:val="008A69EE"/>
    <w:rsid w:val="008A76EA"/>
    <w:rsid w:val="008A7BEF"/>
    <w:rsid w:val="008B190D"/>
    <w:rsid w:val="008B1C5F"/>
    <w:rsid w:val="008B55DD"/>
    <w:rsid w:val="008B6E1D"/>
    <w:rsid w:val="008B71CC"/>
    <w:rsid w:val="008B78B4"/>
    <w:rsid w:val="008C04B6"/>
    <w:rsid w:val="008C0995"/>
    <w:rsid w:val="008C16EF"/>
    <w:rsid w:val="008C1A34"/>
    <w:rsid w:val="008C4982"/>
    <w:rsid w:val="008C6081"/>
    <w:rsid w:val="008C620C"/>
    <w:rsid w:val="008C6D50"/>
    <w:rsid w:val="008C7810"/>
    <w:rsid w:val="008C7993"/>
    <w:rsid w:val="008C7E8E"/>
    <w:rsid w:val="008D01E0"/>
    <w:rsid w:val="008D542F"/>
    <w:rsid w:val="008D5FA3"/>
    <w:rsid w:val="008E303B"/>
    <w:rsid w:val="008E3EDB"/>
    <w:rsid w:val="008E40B4"/>
    <w:rsid w:val="008F0608"/>
    <w:rsid w:val="008F3D2A"/>
    <w:rsid w:val="008F7417"/>
    <w:rsid w:val="008F76C3"/>
    <w:rsid w:val="00901A01"/>
    <w:rsid w:val="009022D0"/>
    <w:rsid w:val="00904032"/>
    <w:rsid w:val="009041CC"/>
    <w:rsid w:val="00906802"/>
    <w:rsid w:val="00906F97"/>
    <w:rsid w:val="009118A4"/>
    <w:rsid w:val="00912EAD"/>
    <w:rsid w:val="00916ED1"/>
    <w:rsid w:val="00917E42"/>
    <w:rsid w:val="009201C6"/>
    <w:rsid w:val="00920AF9"/>
    <w:rsid w:val="00924189"/>
    <w:rsid w:val="009243D2"/>
    <w:rsid w:val="009253F8"/>
    <w:rsid w:val="00925C0C"/>
    <w:rsid w:val="00926940"/>
    <w:rsid w:val="00930941"/>
    <w:rsid w:val="00932924"/>
    <w:rsid w:val="00933B8F"/>
    <w:rsid w:val="009343C0"/>
    <w:rsid w:val="00934419"/>
    <w:rsid w:val="00934F1E"/>
    <w:rsid w:val="009352C9"/>
    <w:rsid w:val="00935984"/>
    <w:rsid w:val="00936679"/>
    <w:rsid w:val="009411B0"/>
    <w:rsid w:val="0094299E"/>
    <w:rsid w:val="00942C95"/>
    <w:rsid w:val="00943200"/>
    <w:rsid w:val="009436C5"/>
    <w:rsid w:val="009438D7"/>
    <w:rsid w:val="00946D31"/>
    <w:rsid w:val="00950117"/>
    <w:rsid w:val="00950340"/>
    <w:rsid w:val="009505A9"/>
    <w:rsid w:val="00951106"/>
    <w:rsid w:val="00953E91"/>
    <w:rsid w:val="009548F3"/>
    <w:rsid w:val="00955367"/>
    <w:rsid w:val="00960533"/>
    <w:rsid w:val="00960A8D"/>
    <w:rsid w:val="00961909"/>
    <w:rsid w:val="00965DF4"/>
    <w:rsid w:val="00967184"/>
    <w:rsid w:val="009679CC"/>
    <w:rsid w:val="00967EA6"/>
    <w:rsid w:val="00970EDA"/>
    <w:rsid w:val="009713A0"/>
    <w:rsid w:val="00971C69"/>
    <w:rsid w:val="00973503"/>
    <w:rsid w:val="0097386C"/>
    <w:rsid w:val="009739B5"/>
    <w:rsid w:val="009807F6"/>
    <w:rsid w:val="0098143E"/>
    <w:rsid w:val="00984762"/>
    <w:rsid w:val="00984E01"/>
    <w:rsid w:val="00985CB4"/>
    <w:rsid w:val="00987A15"/>
    <w:rsid w:val="00990144"/>
    <w:rsid w:val="00990B28"/>
    <w:rsid w:val="0099139A"/>
    <w:rsid w:val="00992540"/>
    <w:rsid w:val="00992760"/>
    <w:rsid w:val="0099328B"/>
    <w:rsid w:val="00993C72"/>
    <w:rsid w:val="00996B2E"/>
    <w:rsid w:val="009A0CC8"/>
    <w:rsid w:val="009A0EE0"/>
    <w:rsid w:val="009A2E97"/>
    <w:rsid w:val="009A546D"/>
    <w:rsid w:val="009A5766"/>
    <w:rsid w:val="009B4A6D"/>
    <w:rsid w:val="009B5204"/>
    <w:rsid w:val="009B58E7"/>
    <w:rsid w:val="009B5F40"/>
    <w:rsid w:val="009B78E8"/>
    <w:rsid w:val="009C12A0"/>
    <w:rsid w:val="009C1810"/>
    <w:rsid w:val="009C2060"/>
    <w:rsid w:val="009C56EE"/>
    <w:rsid w:val="009C588C"/>
    <w:rsid w:val="009C784E"/>
    <w:rsid w:val="009C7988"/>
    <w:rsid w:val="009D00CB"/>
    <w:rsid w:val="009D0E47"/>
    <w:rsid w:val="009D1E5B"/>
    <w:rsid w:val="009D27BF"/>
    <w:rsid w:val="009D3747"/>
    <w:rsid w:val="009D3977"/>
    <w:rsid w:val="009D668D"/>
    <w:rsid w:val="009D71D8"/>
    <w:rsid w:val="009D74ED"/>
    <w:rsid w:val="009D76FA"/>
    <w:rsid w:val="009D7896"/>
    <w:rsid w:val="009E162D"/>
    <w:rsid w:val="009E69BA"/>
    <w:rsid w:val="009E7D7E"/>
    <w:rsid w:val="009F0967"/>
    <w:rsid w:val="009F0AD1"/>
    <w:rsid w:val="009F337C"/>
    <w:rsid w:val="009F435F"/>
    <w:rsid w:val="00A01594"/>
    <w:rsid w:val="00A0468F"/>
    <w:rsid w:val="00A048E6"/>
    <w:rsid w:val="00A04E27"/>
    <w:rsid w:val="00A0542D"/>
    <w:rsid w:val="00A10E59"/>
    <w:rsid w:val="00A137CC"/>
    <w:rsid w:val="00A13A9F"/>
    <w:rsid w:val="00A20D6F"/>
    <w:rsid w:val="00A240C4"/>
    <w:rsid w:val="00A24B04"/>
    <w:rsid w:val="00A24CE0"/>
    <w:rsid w:val="00A2756E"/>
    <w:rsid w:val="00A311F1"/>
    <w:rsid w:val="00A3214F"/>
    <w:rsid w:val="00A33A11"/>
    <w:rsid w:val="00A33DC0"/>
    <w:rsid w:val="00A376F2"/>
    <w:rsid w:val="00A41BE1"/>
    <w:rsid w:val="00A42463"/>
    <w:rsid w:val="00A430DA"/>
    <w:rsid w:val="00A4531B"/>
    <w:rsid w:val="00A513B2"/>
    <w:rsid w:val="00A52371"/>
    <w:rsid w:val="00A52FC3"/>
    <w:rsid w:val="00A554CD"/>
    <w:rsid w:val="00A55A97"/>
    <w:rsid w:val="00A5717D"/>
    <w:rsid w:val="00A63232"/>
    <w:rsid w:val="00A6457C"/>
    <w:rsid w:val="00A6648E"/>
    <w:rsid w:val="00A66A04"/>
    <w:rsid w:val="00A73BEB"/>
    <w:rsid w:val="00A73D57"/>
    <w:rsid w:val="00A7494F"/>
    <w:rsid w:val="00A7563B"/>
    <w:rsid w:val="00A81406"/>
    <w:rsid w:val="00A81981"/>
    <w:rsid w:val="00A831D9"/>
    <w:rsid w:val="00A83928"/>
    <w:rsid w:val="00A83AD5"/>
    <w:rsid w:val="00A8573E"/>
    <w:rsid w:val="00A85991"/>
    <w:rsid w:val="00A8738F"/>
    <w:rsid w:val="00A90772"/>
    <w:rsid w:val="00A91505"/>
    <w:rsid w:val="00A93690"/>
    <w:rsid w:val="00A93892"/>
    <w:rsid w:val="00A93A1D"/>
    <w:rsid w:val="00A948A2"/>
    <w:rsid w:val="00A94EA2"/>
    <w:rsid w:val="00A967A8"/>
    <w:rsid w:val="00AA0EB0"/>
    <w:rsid w:val="00AA11E2"/>
    <w:rsid w:val="00AA14AB"/>
    <w:rsid w:val="00AA2F93"/>
    <w:rsid w:val="00AA39D8"/>
    <w:rsid w:val="00AA52AC"/>
    <w:rsid w:val="00AA550E"/>
    <w:rsid w:val="00AA6633"/>
    <w:rsid w:val="00AB164B"/>
    <w:rsid w:val="00AB16B7"/>
    <w:rsid w:val="00AB4BBA"/>
    <w:rsid w:val="00AB5A10"/>
    <w:rsid w:val="00AC0D2B"/>
    <w:rsid w:val="00AC1001"/>
    <w:rsid w:val="00AC1612"/>
    <w:rsid w:val="00AC2ADF"/>
    <w:rsid w:val="00AC2DCE"/>
    <w:rsid w:val="00AC39D5"/>
    <w:rsid w:val="00AC464C"/>
    <w:rsid w:val="00AC5598"/>
    <w:rsid w:val="00AC5A08"/>
    <w:rsid w:val="00AD0AF7"/>
    <w:rsid w:val="00AD0BA0"/>
    <w:rsid w:val="00AD0EFC"/>
    <w:rsid w:val="00AD4BB1"/>
    <w:rsid w:val="00AD55C9"/>
    <w:rsid w:val="00AD6FA7"/>
    <w:rsid w:val="00AE23C1"/>
    <w:rsid w:val="00AE3804"/>
    <w:rsid w:val="00AE3C11"/>
    <w:rsid w:val="00AE6603"/>
    <w:rsid w:val="00AE6EE7"/>
    <w:rsid w:val="00AE7592"/>
    <w:rsid w:val="00AE76E8"/>
    <w:rsid w:val="00AF02F9"/>
    <w:rsid w:val="00AF1095"/>
    <w:rsid w:val="00AF6E20"/>
    <w:rsid w:val="00AF6FC2"/>
    <w:rsid w:val="00AF736A"/>
    <w:rsid w:val="00B0061D"/>
    <w:rsid w:val="00B02D87"/>
    <w:rsid w:val="00B02E5D"/>
    <w:rsid w:val="00B0444D"/>
    <w:rsid w:val="00B057E7"/>
    <w:rsid w:val="00B074E5"/>
    <w:rsid w:val="00B103D4"/>
    <w:rsid w:val="00B10BAA"/>
    <w:rsid w:val="00B10DD0"/>
    <w:rsid w:val="00B12214"/>
    <w:rsid w:val="00B12398"/>
    <w:rsid w:val="00B1375B"/>
    <w:rsid w:val="00B2058B"/>
    <w:rsid w:val="00B24BEB"/>
    <w:rsid w:val="00B30DAD"/>
    <w:rsid w:val="00B34CF0"/>
    <w:rsid w:val="00B35C19"/>
    <w:rsid w:val="00B40D41"/>
    <w:rsid w:val="00B41B62"/>
    <w:rsid w:val="00B41FAB"/>
    <w:rsid w:val="00B46EDD"/>
    <w:rsid w:val="00B47DA7"/>
    <w:rsid w:val="00B5267A"/>
    <w:rsid w:val="00B52FE7"/>
    <w:rsid w:val="00B54E43"/>
    <w:rsid w:val="00B54E95"/>
    <w:rsid w:val="00B56829"/>
    <w:rsid w:val="00B609F0"/>
    <w:rsid w:val="00B61147"/>
    <w:rsid w:val="00B6762B"/>
    <w:rsid w:val="00B6764A"/>
    <w:rsid w:val="00B721B4"/>
    <w:rsid w:val="00B7450C"/>
    <w:rsid w:val="00B771BE"/>
    <w:rsid w:val="00B77B62"/>
    <w:rsid w:val="00B77D2A"/>
    <w:rsid w:val="00B80BC5"/>
    <w:rsid w:val="00B83A57"/>
    <w:rsid w:val="00B876DD"/>
    <w:rsid w:val="00B87B86"/>
    <w:rsid w:val="00B87BC1"/>
    <w:rsid w:val="00B9105A"/>
    <w:rsid w:val="00B935D8"/>
    <w:rsid w:val="00B96E87"/>
    <w:rsid w:val="00BA2060"/>
    <w:rsid w:val="00BA2DA8"/>
    <w:rsid w:val="00BA4D20"/>
    <w:rsid w:val="00BB1003"/>
    <w:rsid w:val="00BB16A4"/>
    <w:rsid w:val="00BB5CA7"/>
    <w:rsid w:val="00BB6F8D"/>
    <w:rsid w:val="00BB77B9"/>
    <w:rsid w:val="00BC1E8E"/>
    <w:rsid w:val="00BC26C7"/>
    <w:rsid w:val="00BC5A91"/>
    <w:rsid w:val="00BD1A60"/>
    <w:rsid w:val="00BD1E3B"/>
    <w:rsid w:val="00BD1E3C"/>
    <w:rsid w:val="00BD2B6C"/>
    <w:rsid w:val="00BD2BB2"/>
    <w:rsid w:val="00BD4768"/>
    <w:rsid w:val="00BD505B"/>
    <w:rsid w:val="00BD6877"/>
    <w:rsid w:val="00BD6E19"/>
    <w:rsid w:val="00BE0152"/>
    <w:rsid w:val="00BE13E5"/>
    <w:rsid w:val="00BE24B2"/>
    <w:rsid w:val="00BE2A20"/>
    <w:rsid w:val="00BE3C1D"/>
    <w:rsid w:val="00BE4731"/>
    <w:rsid w:val="00BE5C94"/>
    <w:rsid w:val="00BE6544"/>
    <w:rsid w:val="00BF1F3F"/>
    <w:rsid w:val="00BF25C6"/>
    <w:rsid w:val="00BF26F0"/>
    <w:rsid w:val="00BF2709"/>
    <w:rsid w:val="00BF42E3"/>
    <w:rsid w:val="00BF69AC"/>
    <w:rsid w:val="00C0065F"/>
    <w:rsid w:val="00C00960"/>
    <w:rsid w:val="00C00BE8"/>
    <w:rsid w:val="00C00F22"/>
    <w:rsid w:val="00C028F0"/>
    <w:rsid w:val="00C0322E"/>
    <w:rsid w:val="00C05B74"/>
    <w:rsid w:val="00C069AB"/>
    <w:rsid w:val="00C1226C"/>
    <w:rsid w:val="00C14FC3"/>
    <w:rsid w:val="00C16349"/>
    <w:rsid w:val="00C20C9B"/>
    <w:rsid w:val="00C23C5D"/>
    <w:rsid w:val="00C25F06"/>
    <w:rsid w:val="00C275A3"/>
    <w:rsid w:val="00C31563"/>
    <w:rsid w:val="00C32269"/>
    <w:rsid w:val="00C3453A"/>
    <w:rsid w:val="00C36B0E"/>
    <w:rsid w:val="00C40DF8"/>
    <w:rsid w:val="00C40F4F"/>
    <w:rsid w:val="00C423C0"/>
    <w:rsid w:val="00C42B5D"/>
    <w:rsid w:val="00C42EF9"/>
    <w:rsid w:val="00C45394"/>
    <w:rsid w:val="00C45F6B"/>
    <w:rsid w:val="00C50C98"/>
    <w:rsid w:val="00C50EB5"/>
    <w:rsid w:val="00C5664E"/>
    <w:rsid w:val="00C56A3A"/>
    <w:rsid w:val="00C6056F"/>
    <w:rsid w:val="00C60B1A"/>
    <w:rsid w:val="00C62788"/>
    <w:rsid w:val="00C64DE7"/>
    <w:rsid w:val="00C70E42"/>
    <w:rsid w:val="00C71D25"/>
    <w:rsid w:val="00C73C50"/>
    <w:rsid w:val="00C74798"/>
    <w:rsid w:val="00C7596D"/>
    <w:rsid w:val="00C77877"/>
    <w:rsid w:val="00C77C8F"/>
    <w:rsid w:val="00C81845"/>
    <w:rsid w:val="00C82019"/>
    <w:rsid w:val="00C84537"/>
    <w:rsid w:val="00C87EE5"/>
    <w:rsid w:val="00C90C24"/>
    <w:rsid w:val="00C92451"/>
    <w:rsid w:val="00C95F5C"/>
    <w:rsid w:val="00C963EC"/>
    <w:rsid w:val="00CA2C0B"/>
    <w:rsid w:val="00CA55CB"/>
    <w:rsid w:val="00CA6817"/>
    <w:rsid w:val="00CB0991"/>
    <w:rsid w:val="00CB27D7"/>
    <w:rsid w:val="00CB36AD"/>
    <w:rsid w:val="00CB5185"/>
    <w:rsid w:val="00CB6D89"/>
    <w:rsid w:val="00CB6F6E"/>
    <w:rsid w:val="00CC1A70"/>
    <w:rsid w:val="00CC30BB"/>
    <w:rsid w:val="00CC3499"/>
    <w:rsid w:val="00CC4207"/>
    <w:rsid w:val="00CC444A"/>
    <w:rsid w:val="00CC5B55"/>
    <w:rsid w:val="00CD206D"/>
    <w:rsid w:val="00CD275B"/>
    <w:rsid w:val="00CD3771"/>
    <w:rsid w:val="00CD61F4"/>
    <w:rsid w:val="00CE1019"/>
    <w:rsid w:val="00CE412C"/>
    <w:rsid w:val="00CE4262"/>
    <w:rsid w:val="00CE4E37"/>
    <w:rsid w:val="00CE6C39"/>
    <w:rsid w:val="00CE782E"/>
    <w:rsid w:val="00CF4658"/>
    <w:rsid w:val="00CF660F"/>
    <w:rsid w:val="00CF6D87"/>
    <w:rsid w:val="00CF7791"/>
    <w:rsid w:val="00D023C7"/>
    <w:rsid w:val="00D03A8E"/>
    <w:rsid w:val="00D03D63"/>
    <w:rsid w:val="00D06EBC"/>
    <w:rsid w:val="00D13705"/>
    <w:rsid w:val="00D22971"/>
    <w:rsid w:val="00D254E5"/>
    <w:rsid w:val="00D258F0"/>
    <w:rsid w:val="00D2708C"/>
    <w:rsid w:val="00D27522"/>
    <w:rsid w:val="00D3049D"/>
    <w:rsid w:val="00D3097F"/>
    <w:rsid w:val="00D3129E"/>
    <w:rsid w:val="00D34E06"/>
    <w:rsid w:val="00D34E51"/>
    <w:rsid w:val="00D35C27"/>
    <w:rsid w:val="00D37A2A"/>
    <w:rsid w:val="00D37CD4"/>
    <w:rsid w:val="00D4027C"/>
    <w:rsid w:val="00D43CB6"/>
    <w:rsid w:val="00D45A98"/>
    <w:rsid w:val="00D47374"/>
    <w:rsid w:val="00D5149B"/>
    <w:rsid w:val="00D5227A"/>
    <w:rsid w:val="00D524C7"/>
    <w:rsid w:val="00D566C5"/>
    <w:rsid w:val="00D56E39"/>
    <w:rsid w:val="00D57B2C"/>
    <w:rsid w:val="00D61C91"/>
    <w:rsid w:val="00D6355C"/>
    <w:rsid w:val="00D64F3B"/>
    <w:rsid w:val="00D656D8"/>
    <w:rsid w:val="00D664B9"/>
    <w:rsid w:val="00D6732B"/>
    <w:rsid w:val="00D673F1"/>
    <w:rsid w:val="00D7229A"/>
    <w:rsid w:val="00D734F3"/>
    <w:rsid w:val="00D73B08"/>
    <w:rsid w:val="00D74208"/>
    <w:rsid w:val="00D765F2"/>
    <w:rsid w:val="00D809F4"/>
    <w:rsid w:val="00D80B8C"/>
    <w:rsid w:val="00D85099"/>
    <w:rsid w:val="00D868CE"/>
    <w:rsid w:val="00D8721F"/>
    <w:rsid w:val="00D90E66"/>
    <w:rsid w:val="00D923DD"/>
    <w:rsid w:val="00D92C2F"/>
    <w:rsid w:val="00D9405C"/>
    <w:rsid w:val="00D94387"/>
    <w:rsid w:val="00D96270"/>
    <w:rsid w:val="00D9684B"/>
    <w:rsid w:val="00DA019E"/>
    <w:rsid w:val="00DA3ACF"/>
    <w:rsid w:val="00DA4AA8"/>
    <w:rsid w:val="00DA644E"/>
    <w:rsid w:val="00DA7F21"/>
    <w:rsid w:val="00DB0034"/>
    <w:rsid w:val="00DB0BB8"/>
    <w:rsid w:val="00DB3197"/>
    <w:rsid w:val="00DB3B5B"/>
    <w:rsid w:val="00DB4BCA"/>
    <w:rsid w:val="00DB676A"/>
    <w:rsid w:val="00DB6AB7"/>
    <w:rsid w:val="00DB70BF"/>
    <w:rsid w:val="00DB790C"/>
    <w:rsid w:val="00DC0460"/>
    <w:rsid w:val="00DC1785"/>
    <w:rsid w:val="00DC23CA"/>
    <w:rsid w:val="00DC2BDA"/>
    <w:rsid w:val="00DC2DDE"/>
    <w:rsid w:val="00DC3B1A"/>
    <w:rsid w:val="00DC4275"/>
    <w:rsid w:val="00DC6435"/>
    <w:rsid w:val="00DD13B3"/>
    <w:rsid w:val="00DD19F0"/>
    <w:rsid w:val="00DD2002"/>
    <w:rsid w:val="00DD370A"/>
    <w:rsid w:val="00DE0A40"/>
    <w:rsid w:val="00DE36F8"/>
    <w:rsid w:val="00DE45E6"/>
    <w:rsid w:val="00DE4AA7"/>
    <w:rsid w:val="00DE507F"/>
    <w:rsid w:val="00DE5704"/>
    <w:rsid w:val="00DE73F8"/>
    <w:rsid w:val="00DF0B7A"/>
    <w:rsid w:val="00DF1BA4"/>
    <w:rsid w:val="00DF2A72"/>
    <w:rsid w:val="00DF406C"/>
    <w:rsid w:val="00DF4DFB"/>
    <w:rsid w:val="00DF4F9B"/>
    <w:rsid w:val="00DF611A"/>
    <w:rsid w:val="00DF793D"/>
    <w:rsid w:val="00E01438"/>
    <w:rsid w:val="00E014BC"/>
    <w:rsid w:val="00E01C0D"/>
    <w:rsid w:val="00E026DC"/>
    <w:rsid w:val="00E02FB8"/>
    <w:rsid w:val="00E03C46"/>
    <w:rsid w:val="00E04350"/>
    <w:rsid w:val="00E06950"/>
    <w:rsid w:val="00E07A5B"/>
    <w:rsid w:val="00E10646"/>
    <w:rsid w:val="00E10A49"/>
    <w:rsid w:val="00E16B7B"/>
    <w:rsid w:val="00E21364"/>
    <w:rsid w:val="00E22F79"/>
    <w:rsid w:val="00E255B3"/>
    <w:rsid w:val="00E300DB"/>
    <w:rsid w:val="00E312CE"/>
    <w:rsid w:val="00E32E0C"/>
    <w:rsid w:val="00E348BC"/>
    <w:rsid w:val="00E40384"/>
    <w:rsid w:val="00E4074E"/>
    <w:rsid w:val="00E44A78"/>
    <w:rsid w:val="00E45335"/>
    <w:rsid w:val="00E4760A"/>
    <w:rsid w:val="00E51CD1"/>
    <w:rsid w:val="00E52169"/>
    <w:rsid w:val="00E565E9"/>
    <w:rsid w:val="00E569CA"/>
    <w:rsid w:val="00E5790A"/>
    <w:rsid w:val="00E63A95"/>
    <w:rsid w:val="00E643CD"/>
    <w:rsid w:val="00E67F3F"/>
    <w:rsid w:val="00E70FF8"/>
    <w:rsid w:val="00E713A3"/>
    <w:rsid w:val="00E713CA"/>
    <w:rsid w:val="00E7185B"/>
    <w:rsid w:val="00E74A7A"/>
    <w:rsid w:val="00E758CF"/>
    <w:rsid w:val="00E767DA"/>
    <w:rsid w:val="00E77C12"/>
    <w:rsid w:val="00E8191C"/>
    <w:rsid w:val="00E82455"/>
    <w:rsid w:val="00E82B92"/>
    <w:rsid w:val="00E83B68"/>
    <w:rsid w:val="00E8534F"/>
    <w:rsid w:val="00E859DF"/>
    <w:rsid w:val="00E87356"/>
    <w:rsid w:val="00E90E77"/>
    <w:rsid w:val="00E911D9"/>
    <w:rsid w:val="00E9186F"/>
    <w:rsid w:val="00E91C24"/>
    <w:rsid w:val="00E92F49"/>
    <w:rsid w:val="00EA05B4"/>
    <w:rsid w:val="00EA384D"/>
    <w:rsid w:val="00EA3C83"/>
    <w:rsid w:val="00EA5017"/>
    <w:rsid w:val="00EA67C9"/>
    <w:rsid w:val="00EA7618"/>
    <w:rsid w:val="00EB0FBC"/>
    <w:rsid w:val="00EB1332"/>
    <w:rsid w:val="00EB291D"/>
    <w:rsid w:val="00EB2A27"/>
    <w:rsid w:val="00EB4741"/>
    <w:rsid w:val="00EB4931"/>
    <w:rsid w:val="00EB52A4"/>
    <w:rsid w:val="00EB60B8"/>
    <w:rsid w:val="00EB718B"/>
    <w:rsid w:val="00EC0830"/>
    <w:rsid w:val="00EC5ECE"/>
    <w:rsid w:val="00EC6D08"/>
    <w:rsid w:val="00ED1225"/>
    <w:rsid w:val="00ED1D13"/>
    <w:rsid w:val="00ED2277"/>
    <w:rsid w:val="00EE0034"/>
    <w:rsid w:val="00EE00F5"/>
    <w:rsid w:val="00EE2F90"/>
    <w:rsid w:val="00EE3D4A"/>
    <w:rsid w:val="00EE5579"/>
    <w:rsid w:val="00EE6F8D"/>
    <w:rsid w:val="00EF064E"/>
    <w:rsid w:val="00EF07A8"/>
    <w:rsid w:val="00EF1481"/>
    <w:rsid w:val="00EF1F55"/>
    <w:rsid w:val="00EF2294"/>
    <w:rsid w:val="00EF2AF8"/>
    <w:rsid w:val="00EF3CF1"/>
    <w:rsid w:val="00EF78FA"/>
    <w:rsid w:val="00F0051C"/>
    <w:rsid w:val="00F00EA5"/>
    <w:rsid w:val="00F03335"/>
    <w:rsid w:val="00F03E7F"/>
    <w:rsid w:val="00F03FBF"/>
    <w:rsid w:val="00F05022"/>
    <w:rsid w:val="00F05918"/>
    <w:rsid w:val="00F06AF8"/>
    <w:rsid w:val="00F06D29"/>
    <w:rsid w:val="00F07F80"/>
    <w:rsid w:val="00F102B7"/>
    <w:rsid w:val="00F10FEB"/>
    <w:rsid w:val="00F136A6"/>
    <w:rsid w:val="00F14D06"/>
    <w:rsid w:val="00F15A80"/>
    <w:rsid w:val="00F16BA8"/>
    <w:rsid w:val="00F21615"/>
    <w:rsid w:val="00F22B33"/>
    <w:rsid w:val="00F23617"/>
    <w:rsid w:val="00F27B88"/>
    <w:rsid w:val="00F3346C"/>
    <w:rsid w:val="00F3477F"/>
    <w:rsid w:val="00F347B9"/>
    <w:rsid w:val="00F36BD1"/>
    <w:rsid w:val="00F37651"/>
    <w:rsid w:val="00F379DA"/>
    <w:rsid w:val="00F41BFB"/>
    <w:rsid w:val="00F439A6"/>
    <w:rsid w:val="00F43BF5"/>
    <w:rsid w:val="00F447CE"/>
    <w:rsid w:val="00F5016B"/>
    <w:rsid w:val="00F51F3E"/>
    <w:rsid w:val="00F53254"/>
    <w:rsid w:val="00F539E9"/>
    <w:rsid w:val="00F53DE9"/>
    <w:rsid w:val="00F56C68"/>
    <w:rsid w:val="00F57D55"/>
    <w:rsid w:val="00F63A4F"/>
    <w:rsid w:val="00F667AF"/>
    <w:rsid w:val="00F674C0"/>
    <w:rsid w:val="00F70D9A"/>
    <w:rsid w:val="00F74125"/>
    <w:rsid w:val="00F7450C"/>
    <w:rsid w:val="00F75708"/>
    <w:rsid w:val="00F75E9D"/>
    <w:rsid w:val="00F765BA"/>
    <w:rsid w:val="00F80B06"/>
    <w:rsid w:val="00F85F9A"/>
    <w:rsid w:val="00F8605E"/>
    <w:rsid w:val="00F870D4"/>
    <w:rsid w:val="00F87CDF"/>
    <w:rsid w:val="00F9001A"/>
    <w:rsid w:val="00F92C37"/>
    <w:rsid w:val="00F93944"/>
    <w:rsid w:val="00F95235"/>
    <w:rsid w:val="00F95EB4"/>
    <w:rsid w:val="00F96219"/>
    <w:rsid w:val="00F97B20"/>
    <w:rsid w:val="00FA02AF"/>
    <w:rsid w:val="00FA1DA9"/>
    <w:rsid w:val="00FA20D8"/>
    <w:rsid w:val="00FA3CC3"/>
    <w:rsid w:val="00FA4084"/>
    <w:rsid w:val="00FA4171"/>
    <w:rsid w:val="00FA7028"/>
    <w:rsid w:val="00FA719D"/>
    <w:rsid w:val="00FA738D"/>
    <w:rsid w:val="00FB04FF"/>
    <w:rsid w:val="00FB227F"/>
    <w:rsid w:val="00FB3C46"/>
    <w:rsid w:val="00FB5F3E"/>
    <w:rsid w:val="00FB76BC"/>
    <w:rsid w:val="00FC1324"/>
    <w:rsid w:val="00FC1DA9"/>
    <w:rsid w:val="00FC1E77"/>
    <w:rsid w:val="00FC472A"/>
    <w:rsid w:val="00FC543F"/>
    <w:rsid w:val="00FD0326"/>
    <w:rsid w:val="00FD0E21"/>
    <w:rsid w:val="00FD5FF4"/>
    <w:rsid w:val="00FD6641"/>
    <w:rsid w:val="00FD6FEB"/>
    <w:rsid w:val="00FD7AA5"/>
    <w:rsid w:val="00FE0C9D"/>
    <w:rsid w:val="00FE7137"/>
    <w:rsid w:val="00FF05D2"/>
    <w:rsid w:val="00FF141F"/>
    <w:rsid w:val="00FF14DF"/>
    <w:rsid w:val="00FF14F3"/>
    <w:rsid w:val="00FF17A0"/>
    <w:rsid w:val="00FF17D9"/>
    <w:rsid w:val="00FF2AB5"/>
    <w:rsid w:val="00FF2EF6"/>
    <w:rsid w:val="00FF4E94"/>
    <w:rsid w:val="00FF4EA5"/>
    <w:rsid w:val="00FF5998"/>
    <w:rsid w:val="00FF63F5"/>
    <w:rsid w:val="00FF77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D5A24F8"/>
  <w15:docId w15:val="{F5CC1CDF-D26B-4295-8024-161F4675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2455"/>
    <w:pPr>
      <w:spacing w:after="0" w:line="240" w:lineRule="auto"/>
      <w:jc w:val="both"/>
    </w:pPr>
  </w:style>
  <w:style w:type="paragraph" w:styleId="Heading1">
    <w:name w:val="heading 1"/>
    <w:basedOn w:val="Normal"/>
    <w:next w:val="Normal"/>
    <w:link w:val="Heading1Char"/>
    <w:uiPriority w:val="9"/>
    <w:qFormat/>
    <w:rsid w:val="00481645"/>
    <w:pPr>
      <w:keepNext/>
      <w:keepLines/>
      <w:numPr>
        <w:numId w:val="14"/>
      </w:numPr>
      <w:spacing w:before="240" w:after="240"/>
      <w:ind w:left="431" w:hanging="431"/>
      <w:jc w:val="center"/>
      <w:outlineLvl w:val="0"/>
    </w:pPr>
    <w:rPr>
      <w:rFonts w:ascii="Calibri" w:eastAsiaTheme="majorEastAsia" w:hAnsi="Calibri" w:cstheme="majorBidi"/>
      <w:b/>
      <w:sz w:val="40"/>
      <w:szCs w:val="32"/>
    </w:rPr>
  </w:style>
  <w:style w:type="paragraph" w:styleId="Heading2">
    <w:name w:val="heading 2"/>
    <w:basedOn w:val="Normal"/>
    <w:next w:val="Normal"/>
    <w:link w:val="Heading2Char"/>
    <w:uiPriority w:val="9"/>
    <w:unhideWhenUsed/>
    <w:qFormat/>
    <w:rsid w:val="00481645"/>
    <w:pPr>
      <w:keepNext/>
      <w:keepLines/>
      <w:numPr>
        <w:ilvl w:val="1"/>
        <w:numId w:val="14"/>
      </w:numPr>
      <w:spacing w:before="240" w:after="240"/>
      <w:ind w:left="0" w:firstLine="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3941AB"/>
    <w:pPr>
      <w:keepNext/>
      <w:keepLines/>
      <w:numPr>
        <w:ilvl w:val="2"/>
        <w:numId w:val="14"/>
      </w:numPr>
      <w:spacing w:before="240"/>
      <w:ind w:left="0" w:firstLine="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85200B"/>
    <w:pPr>
      <w:keepNext/>
      <w:keepLines/>
      <w:numPr>
        <w:ilvl w:val="3"/>
        <w:numId w:val="14"/>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5200B"/>
    <w:pPr>
      <w:keepNext/>
      <w:keepLines/>
      <w:numPr>
        <w:ilvl w:val="4"/>
        <w:numId w:val="14"/>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5200B"/>
    <w:pPr>
      <w:keepNext/>
      <w:keepLines/>
      <w:numPr>
        <w:ilvl w:val="5"/>
        <w:numId w:val="14"/>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5200B"/>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200B"/>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200B"/>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645"/>
    <w:rPr>
      <w:rFonts w:ascii="Calibri" w:eastAsiaTheme="majorEastAsia" w:hAnsi="Calibri" w:cstheme="majorBidi"/>
      <w:b/>
      <w:sz w:val="40"/>
      <w:szCs w:val="32"/>
    </w:rPr>
  </w:style>
  <w:style w:type="character" w:customStyle="1" w:styleId="Heading2Char">
    <w:name w:val="Heading 2 Char"/>
    <w:basedOn w:val="DefaultParagraphFont"/>
    <w:link w:val="Heading2"/>
    <w:uiPriority w:val="9"/>
    <w:rsid w:val="00481645"/>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3941AB"/>
    <w:rPr>
      <w:rFonts w:eastAsiaTheme="majorEastAsia" w:cstheme="majorBidi"/>
      <w:b/>
      <w:sz w:val="24"/>
      <w:szCs w:val="24"/>
    </w:rPr>
  </w:style>
  <w:style w:type="character" w:customStyle="1" w:styleId="Heading4Char">
    <w:name w:val="Heading 4 Char"/>
    <w:basedOn w:val="DefaultParagraphFont"/>
    <w:link w:val="Heading4"/>
    <w:uiPriority w:val="9"/>
    <w:semiHidden/>
    <w:rsid w:val="0085200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5200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5200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520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20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200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DC6435"/>
    <w:rPr>
      <w:color w:val="0563C1" w:themeColor="hyperlink"/>
      <w:u w:val="single"/>
    </w:rPr>
  </w:style>
  <w:style w:type="paragraph" w:styleId="Header">
    <w:name w:val="header"/>
    <w:basedOn w:val="Normal"/>
    <w:link w:val="HeaderChar"/>
    <w:uiPriority w:val="99"/>
    <w:unhideWhenUsed/>
    <w:rsid w:val="005511E0"/>
    <w:pPr>
      <w:tabs>
        <w:tab w:val="center" w:pos="4513"/>
        <w:tab w:val="right" w:pos="9026"/>
      </w:tabs>
    </w:pPr>
  </w:style>
  <w:style w:type="character" w:customStyle="1" w:styleId="HeaderChar">
    <w:name w:val="Header Char"/>
    <w:basedOn w:val="DefaultParagraphFont"/>
    <w:link w:val="Header"/>
    <w:uiPriority w:val="99"/>
    <w:rsid w:val="005511E0"/>
  </w:style>
  <w:style w:type="paragraph" w:styleId="Footer">
    <w:name w:val="footer"/>
    <w:basedOn w:val="Normal"/>
    <w:link w:val="FooterChar"/>
    <w:uiPriority w:val="99"/>
    <w:unhideWhenUsed/>
    <w:rsid w:val="005511E0"/>
    <w:pPr>
      <w:tabs>
        <w:tab w:val="center" w:pos="4513"/>
        <w:tab w:val="right" w:pos="9026"/>
      </w:tabs>
    </w:pPr>
  </w:style>
  <w:style w:type="character" w:customStyle="1" w:styleId="FooterChar">
    <w:name w:val="Footer Char"/>
    <w:basedOn w:val="DefaultParagraphFont"/>
    <w:link w:val="Footer"/>
    <w:uiPriority w:val="99"/>
    <w:rsid w:val="005511E0"/>
  </w:style>
  <w:style w:type="character" w:styleId="FollowedHyperlink">
    <w:name w:val="FollowedHyperlink"/>
    <w:basedOn w:val="DefaultParagraphFont"/>
    <w:uiPriority w:val="99"/>
    <w:semiHidden/>
    <w:unhideWhenUsed/>
    <w:rsid w:val="00B103D4"/>
    <w:rPr>
      <w:color w:val="954F72" w:themeColor="followedHyperlink"/>
      <w:u w:val="single"/>
    </w:rPr>
  </w:style>
  <w:style w:type="table" w:styleId="TableGrid">
    <w:name w:val="Table Grid"/>
    <w:basedOn w:val="TableNormal"/>
    <w:uiPriority w:val="59"/>
    <w:rsid w:val="00AE6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477F"/>
    <w:rPr>
      <w:sz w:val="16"/>
      <w:szCs w:val="16"/>
    </w:rPr>
  </w:style>
  <w:style w:type="paragraph" w:styleId="CommentText">
    <w:name w:val="annotation text"/>
    <w:basedOn w:val="Normal"/>
    <w:link w:val="CommentTextChar"/>
    <w:uiPriority w:val="99"/>
    <w:semiHidden/>
    <w:unhideWhenUsed/>
    <w:rsid w:val="00F3477F"/>
    <w:rPr>
      <w:sz w:val="20"/>
      <w:szCs w:val="20"/>
    </w:rPr>
  </w:style>
  <w:style w:type="character" w:customStyle="1" w:styleId="CommentTextChar">
    <w:name w:val="Comment Text Char"/>
    <w:basedOn w:val="DefaultParagraphFont"/>
    <w:link w:val="CommentText"/>
    <w:uiPriority w:val="99"/>
    <w:semiHidden/>
    <w:rsid w:val="00F3477F"/>
    <w:rPr>
      <w:sz w:val="20"/>
      <w:szCs w:val="20"/>
    </w:rPr>
  </w:style>
  <w:style w:type="paragraph" w:styleId="CommentSubject">
    <w:name w:val="annotation subject"/>
    <w:basedOn w:val="CommentText"/>
    <w:next w:val="CommentText"/>
    <w:link w:val="CommentSubjectChar"/>
    <w:uiPriority w:val="99"/>
    <w:semiHidden/>
    <w:unhideWhenUsed/>
    <w:rsid w:val="00F3477F"/>
    <w:rPr>
      <w:b/>
      <w:bCs/>
    </w:rPr>
  </w:style>
  <w:style w:type="character" w:customStyle="1" w:styleId="CommentSubjectChar">
    <w:name w:val="Comment Subject Char"/>
    <w:basedOn w:val="CommentTextChar"/>
    <w:link w:val="CommentSubject"/>
    <w:uiPriority w:val="99"/>
    <w:semiHidden/>
    <w:rsid w:val="00F3477F"/>
    <w:rPr>
      <w:b/>
      <w:bCs/>
      <w:sz w:val="20"/>
      <w:szCs w:val="20"/>
    </w:rPr>
  </w:style>
  <w:style w:type="paragraph" w:styleId="BalloonText">
    <w:name w:val="Balloon Text"/>
    <w:basedOn w:val="Normal"/>
    <w:link w:val="BalloonTextChar"/>
    <w:uiPriority w:val="99"/>
    <w:semiHidden/>
    <w:unhideWhenUsed/>
    <w:rsid w:val="00F347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77F"/>
    <w:rPr>
      <w:rFonts w:ascii="Segoe UI" w:hAnsi="Segoe UI" w:cs="Segoe UI"/>
      <w:sz w:val="18"/>
      <w:szCs w:val="18"/>
    </w:rPr>
  </w:style>
  <w:style w:type="paragraph" w:styleId="Caption">
    <w:name w:val="caption"/>
    <w:basedOn w:val="Normal"/>
    <w:next w:val="Normal"/>
    <w:uiPriority w:val="99"/>
    <w:unhideWhenUsed/>
    <w:qFormat/>
    <w:rsid w:val="00C90C24"/>
    <w:pPr>
      <w:spacing w:before="240" w:after="240"/>
      <w:jc w:val="center"/>
    </w:pPr>
    <w:rPr>
      <w:b/>
      <w:bCs/>
      <w:color w:val="000000" w:themeColor="text1"/>
      <w:szCs w:val="18"/>
    </w:rPr>
  </w:style>
  <w:style w:type="paragraph" w:styleId="NoSpacing">
    <w:name w:val="No Spacing"/>
    <w:uiPriority w:val="1"/>
    <w:qFormat/>
    <w:rsid w:val="007F7F88"/>
    <w:pPr>
      <w:spacing w:after="0" w:line="240" w:lineRule="auto"/>
    </w:pPr>
  </w:style>
  <w:style w:type="character" w:styleId="EndnoteReference">
    <w:name w:val="endnote reference"/>
    <w:basedOn w:val="DefaultParagraphFont"/>
    <w:uiPriority w:val="99"/>
    <w:unhideWhenUsed/>
    <w:rsid w:val="00E713A3"/>
    <w:rPr>
      <w:vertAlign w:val="superscript"/>
    </w:rPr>
  </w:style>
  <w:style w:type="paragraph" w:styleId="ListParagraph">
    <w:name w:val="List Paragraph"/>
    <w:basedOn w:val="Normal"/>
    <w:uiPriority w:val="34"/>
    <w:qFormat/>
    <w:rsid w:val="009C56EE"/>
    <w:pPr>
      <w:ind w:left="720"/>
      <w:contextualSpacing/>
    </w:pPr>
  </w:style>
  <w:style w:type="paragraph" w:styleId="FootnoteText">
    <w:name w:val="footnote text"/>
    <w:basedOn w:val="Normal"/>
    <w:link w:val="FootnoteTextChar"/>
    <w:uiPriority w:val="99"/>
    <w:semiHidden/>
    <w:unhideWhenUsed/>
    <w:rsid w:val="009C56EE"/>
    <w:rPr>
      <w:sz w:val="20"/>
      <w:szCs w:val="20"/>
    </w:rPr>
  </w:style>
  <w:style w:type="character" w:customStyle="1" w:styleId="FootnoteTextChar">
    <w:name w:val="Footnote Text Char"/>
    <w:basedOn w:val="DefaultParagraphFont"/>
    <w:link w:val="FootnoteText"/>
    <w:uiPriority w:val="99"/>
    <w:semiHidden/>
    <w:rsid w:val="009C56EE"/>
    <w:rPr>
      <w:sz w:val="20"/>
      <w:szCs w:val="20"/>
    </w:rPr>
  </w:style>
  <w:style w:type="character" w:styleId="FootnoteReference">
    <w:name w:val="footnote reference"/>
    <w:basedOn w:val="DefaultParagraphFont"/>
    <w:uiPriority w:val="99"/>
    <w:semiHidden/>
    <w:unhideWhenUsed/>
    <w:rsid w:val="009C56EE"/>
    <w:rPr>
      <w:vertAlign w:val="superscript"/>
    </w:rPr>
  </w:style>
  <w:style w:type="paragraph" w:customStyle="1" w:styleId="EndNoteBibliographyTitle">
    <w:name w:val="EndNote Bibliography Title"/>
    <w:basedOn w:val="Normal"/>
    <w:link w:val="EndNoteBibliographyTitleChar"/>
    <w:rsid w:val="008C4982"/>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C4982"/>
    <w:rPr>
      <w:rFonts w:ascii="Calibri" w:hAnsi="Calibri" w:cs="Calibri"/>
      <w:noProof/>
      <w:lang w:val="en-US"/>
    </w:rPr>
  </w:style>
  <w:style w:type="paragraph" w:customStyle="1" w:styleId="EndNoteBibliography">
    <w:name w:val="EndNote Bibliography"/>
    <w:basedOn w:val="Normal"/>
    <w:link w:val="EndNoteBibliographyChar"/>
    <w:rsid w:val="008C4982"/>
    <w:rPr>
      <w:rFonts w:ascii="Calibri" w:hAnsi="Calibri" w:cs="Calibri"/>
      <w:noProof/>
      <w:lang w:val="en-US"/>
    </w:rPr>
  </w:style>
  <w:style w:type="character" w:customStyle="1" w:styleId="EndNoteBibliographyChar">
    <w:name w:val="EndNote Bibliography Char"/>
    <w:basedOn w:val="DefaultParagraphFont"/>
    <w:link w:val="EndNoteBibliography"/>
    <w:rsid w:val="008C4982"/>
    <w:rPr>
      <w:rFonts w:ascii="Calibri" w:hAnsi="Calibri" w:cs="Calibri"/>
      <w:noProof/>
      <w:lang w:val="en-US"/>
    </w:rPr>
  </w:style>
  <w:style w:type="paragraph" w:styleId="TOCHeading">
    <w:name w:val="TOC Heading"/>
    <w:basedOn w:val="Heading1"/>
    <w:next w:val="Normal"/>
    <w:uiPriority w:val="39"/>
    <w:unhideWhenUsed/>
    <w:qFormat/>
    <w:rsid w:val="00203F27"/>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203F27"/>
    <w:pPr>
      <w:spacing w:after="100"/>
    </w:pPr>
  </w:style>
  <w:style w:type="paragraph" w:styleId="TOC2">
    <w:name w:val="toc 2"/>
    <w:basedOn w:val="Normal"/>
    <w:next w:val="Normal"/>
    <w:autoRedefine/>
    <w:uiPriority w:val="39"/>
    <w:unhideWhenUsed/>
    <w:rsid w:val="00203F27"/>
    <w:pPr>
      <w:spacing w:after="100"/>
      <w:ind w:left="220"/>
    </w:pPr>
  </w:style>
  <w:style w:type="paragraph" w:styleId="TOC3">
    <w:name w:val="toc 3"/>
    <w:basedOn w:val="Normal"/>
    <w:next w:val="Normal"/>
    <w:autoRedefine/>
    <w:uiPriority w:val="39"/>
    <w:unhideWhenUsed/>
    <w:rsid w:val="00203F27"/>
    <w:pPr>
      <w:spacing w:after="100"/>
      <w:ind w:left="440"/>
    </w:pPr>
  </w:style>
  <w:style w:type="table" w:customStyle="1" w:styleId="MediumShading1-Accent51">
    <w:name w:val="Medium Shading 1 - Accent 51"/>
    <w:basedOn w:val="TableNormal"/>
    <w:next w:val="MediumShading1-Accent5"/>
    <w:uiPriority w:val="63"/>
    <w:rsid w:val="007E6863"/>
    <w:pPr>
      <w:spacing w:after="0" w:line="240" w:lineRule="auto"/>
    </w:pPr>
    <w:rPr>
      <w:rFonts w:eastAsia="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E6863"/>
    <w:pPr>
      <w:spacing w:after="0" w:line="240" w:lineRule="auto"/>
    </w:pPr>
    <w:rPr>
      <w:rFonts w:eastAsiaTheme="minorHAnsi"/>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customStyle="1" w:styleId="FootnoteTextChar1">
    <w:name w:val="Footnote Text Char1"/>
    <w:basedOn w:val="DefaultParagraphFont"/>
    <w:uiPriority w:val="99"/>
    <w:semiHidden/>
    <w:rsid w:val="007E6863"/>
    <w:rPr>
      <w:sz w:val="20"/>
      <w:szCs w:val="20"/>
    </w:rPr>
  </w:style>
  <w:style w:type="paragraph" w:styleId="EndnoteText">
    <w:name w:val="endnote text"/>
    <w:basedOn w:val="Normal"/>
    <w:link w:val="EndnoteTextChar"/>
    <w:uiPriority w:val="99"/>
    <w:semiHidden/>
    <w:unhideWhenUsed/>
    <w:rsid w:val="007E6863"/>
    <w:rPr>
      <w:rFonts w:eastAsiaTheme="minorHAnsi"/>
      <w:sz w:val="20"/>
      <w:szCs w:val="20"/>
    </w:rPr>
  </w:style>
  <w:style w:type="character" w:customStyle="1" w:styleId="EndnoteTextChar">
    <w:name w:val="Endnote Text Char"/>
    <w:basedOn w:val="DefaultParagraphFont"/>
    <w:link w:val="EndnoteText"/>
    <w:uiPriority w:val="99"/>
    <w:semiHidden/>
    <w:rsid w:val="007E6863"/>
    <w:rPr>
      <w:rFonts w:eastAsiaTheme="minorHAnsi"/>
      <w:sz w:val="20"/>
      <w:szCs w:val="20"/>
    </w:rPr>
  </w:style>
  <w:style w:type="table" w:customStyle="1" w:styleId="TableGrid1">
    <w:name w:val="Table Grid1"/>
    <w:basedOn w:val="TableNormal"/>
    <w:next w:val="TableGrid"/>
    <w:uiPriority w:val="59"/>
    <w:rsid w:val="00594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8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8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06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9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44183"/>
  </w:style>
  <w:style w:type="character" w:customStyle="1" w:styleId="DateChar">
    <w:name w:val="Date Char"/>
    <w:basedOn w:val="DefaultParagraphFont"/>
    <w:link w:val="Date"/>
    <w:uiPriority w:val="99"/>
    <w:semiHidden/>
    <w:rsid w:val="00644183"/>
  </w:style>
  <w:style w:type="table" w:customStyle="1" w:styleId="TableGrid6">
    <w:name w:val="Table Grid6"/>
    <w:basedOn w:val="TableNormal"/>
    <w:next w:val="TableGrid"/>
    <w:uiPriority w:val="59"/>
    <w:rsid w:val="00013E1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14457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0646"/>
    <w:rPr>
      <w:rFonts w:ascii="Times New Roman" w:hAnsi="Times New Roman" w:cs="Times New Roman"/>
      <w:sz w:val="24"/>
      <w:szCs w:val="24"/>
    </w:rPr>
  </w:style>
  <w:style w:type="character" w:customStyle="1" w:styleId="apple-converted-space">
    <w:name w:val="apple-converted-space"/>
    <w:basedOn w:val="DefaultParagraphFont"/>
    <w:rsid w:val="00604917"/>
  </w:style>
  <w:style w:type="table" w:styleId="GridTable4-Accent1">
    <w:name w:val="Grid Table 4 Accent 1"/>
    <w:basedOn w:val="TableNormal"/>
    <w:uiPriority w:val="49"/>
    <w:rsid w:val="00FF2AB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font5">
    <w:name w:val="font5"/>
    <w:basedOn w:val="Normal"/>
    <w:rsid w:val="00105DE3"/>
    <w:pPr>
      <w:spacing w:before="100" w:beforeAutospacing="1" w:after="100" w:afterAutospacing="1"/>
      <w:jc w:val="left"/>
    </w:pPr>
    <w:rPr>
      <w:rFonts w:ascii="Arial" w:eastAsia="Times New Roman" w:hAnsi="Arial" w:cs="Arial"/>
      <w:b/>
      <w:bCs/>
      <w:lang w:eastAsia="en-GB"/>
    </w:rPr>
  </w:style>
  <w:style w:type="paragraph" w:customStyle="1" w:styleId="font6">
    <w:name w:val="font6"/>
    <w:basedOn w:val="Normal"/>
    <w:rsid w:val="00105DE3"/>
    <w:pPr>
      <w:spacing w:before="100" w:beforeAutospacing="1" w:after="100" w:afterAutospacing="1"/>
      <w:jc w:val="left"/>
    </w:pPr>
    <w:rPr>
      <w:rFonts w:ascii="Arial" w:eastAsia="Times New Roman" w:hAnsi="Arial" w:cs="Arial"/>
      <w:sz w:val="18"/>
      <w:szCs w:val="18"/>
      <w:lang w:eastAsia="en-GB"/>
    </w:rPr>
  </w:style>
  <w:style w:type="paragraph" w:customStyle="1" w:styleId="font7">
    <w:name w:val="font7"/>
    <w:basedOn w:val="Normal"/>
    <w:rsid w:val="00105DE3"/>
    <w:pPr>
      <w:spacing w:before="100" w:beforeAutospacing="1" w:after="100" w:afterAutospacing="1"/>
      <w:jc w:val="left"/>
    </w:pPr>
    <w:rPr>
      <w:rFonts w:ascii="Arial" w:eastAsia="Times New Roman" w:hAnsi="Arial" w:cs="Arial"/>
      <w:sz w:val="18"/>
      <w:szCs w:val="18"/>
      <w:lang w:eastAsia="en-GB"/>
    </w:rPr>
  </w:style>
  <w:style w:type="paragraph" w:customStyle="1" w:styleId="font8">
    <w:name w:val="font8"/>
    <w:basedOn w:val="Normal"/>
    <w:rsid w:val="00105DE3"/>
    <w:pPr>
      <w:spacing w:before="100" w:beforeAutospacing="1" w:after="100" w:afterAutospacing="1"/>
      <w:jc w:val="left"/>
    </w:pPr>
    <w:rPr>
      <w:rFonts w:ascii="Arial" w:eastAsia="Times New Roman" w:hAnsi="Arial" w:cs="Arial"/>
      <w:i/>
      <w:iCs/>
      <w:sz w:val="18"/>
      <w:szCs w:val="18"/>
      <w:lang w:eastAsia="en-GB"/>
    </w:rPr>
  </w:style>
  <w:style w:type="paragraph" w:customStyle="1" w:styleId="font9">
    <w:name w:val="font9"/>
    <w:basedOn w:val="Normal"/>
    <w:rsid w:val="00105DE3"/>
    <w:pPr>
      <w:spacing w:before="100" w:beforeAutospacing="1" w:after="100" w:afterAutospacing="1"/>
      <w:jc w:val="left"/>
    </w:pPr>
    <w:rPr>
      <w:rFonts w:ascii="Arial" w:eastAsia="Times New Roman" w:hAnsi="Arial" w:cs="Arial"/>
      <w:b/>
      <w:bCs/>
      <w:sz w:val="18"/>
      <w:szCs w:val="18"/>
      <w:lang w:eastAsia="en-GB"/>
    </w:rPr>
  </w:style>
  <w:style w:type="paragraph" w:customStyle="1" w:styleId="xl65">
    <w:name w:val="xl65"/>
    <w:basedOn w:val="Normal"/>
    <w:rsid w:val="00105DE3"/>
    <w:pPr>
      <w:pBdr>
        <w:top w:val="single" w:sz="4" w:space="0" w:color="auto"/>
      </w:pBdr>
      <w:spacing w:before="100" w:beforeAutospacing="1" w:after="100" w:afterAutospacing="1"/>
      <w:jc w:val="left"/>
    </w:pPr>
    <w:rPr>
      <w:rFonts w:ascii="Arial" w:eastAsia="Times New Roman" w:hAnsi="Arial" w:cs="Arial"/>
      <w:b/>
      <w:bCs/>
      <w:sz w:val="24"/>
      <w:szCs w:val="24"/>
      <w:lang w:eastAsia="en-GB"/>
    </w:rPr>
  </w:style>
  <w:style w:type="paragraph" w:customStyle="1" w:styleId="xl66">
    <w:name w:val="xl66"/>
    <w:basedOn w:val="Normal"/>
    <w:rsid w:val="00105DE3"/>
    <w:pPr>
      <w:pBdr>
        <w:top w:val="single" w:sz="4" w:space="0" w:color="auto"/>
      </w:pBdr>
      <w:spacing w:before="100" w:beforeAutospacing="1" w:after="100" w:afterAutospacing="1"/>
      <w:jc w:val="right"/>
    </w:pPr>
    <w:rPr>
      <w:rFonts w:ascii="Arial" w:eastAsia="Times New Roman" w:hAnsi="Arial" w:cs="Arial"/>
      <w:sz w:val="20"/>
      <w:szCs w:val="20"/>
      <w:lang w:eastAsia="en-GB"/>
    </w:rPr>
  </w:style>
  <w:style w:type="paragraph" w:customStyle="1" w:styleId="xl67">
    <w:name w:val="xl67"/>
    <w:basedOn w:val="Normal"/>
    <w:rsid w:val="00105DE3"/>
    <w:pPr>
      <w:spacing w:before="100" w:beforeAutospacing="1" w:after="100" w:afterAutospacing="1"/>
      <w:jc w:val="right"/>
    </w:pPr>
    <w:rPr>
      <w:rFonts w:ascii="Arial" w:eastAsia="Times New Roman" w:hAnsi="Arial" w:cs="Arial"/>
      <w:sz w:val="20"/>
      <w:szCs w:val="20"/>
      <w:lang w:eastAsia="en-GB"/>
    </w:rPr>
  </w:style>
  <w:style w:type="paragraph" w:customStyle="1" w:styleId="xl68">
    <w:name w:val="xl68"/>
    <w:basedOn w:val="Normal"/>
    <w:rsid w:val="00105DE3"/>
    <w:pPr>
      <w:spacing w:before="100" w:beforeAutospacing="1" w:after="100" w:afterAutospacing="1"/>
      <w:jc w:val="left"/>
    </w:pPr>
    <w:rPr>
      <w:rFonts w:ascii="Arial" w:eastAsia="Times New Roman" w:hAnsi="Arial" w:cs="Arial"/>
      <w:sz w:val="20"/>
      <w:szCs w:val="20"/>
      <w:lang w:eastAsia="en-GB"/>
    </w:rPr>
  </w:style>
  <w:style w:type="paragraph" w:customStyle="1" w:styleId="xl69">
    <w:name w:val="xl69"/>
    <w:basedOn w:val="Normal"/>
    <w:rsid w:val="00105DE3"/>
    <w:pPr>
      <w:pBdr>
        <w:top w:val="single" w:sz="4" w:space="0" w:color="auto"/>
      </w:pBdr>
      <w:spacing w:before="100" w:beforeAutospacing="1" w:after="100" w:afterAutospacing="1"/>
      <w:jc w:val="left"/>
    </w:pPr>
    <w:rPr>
      <w:rFonts w:ascii="Arial" w:eastAsia="Times New Roman" w:hAnsi="Arial" w:cs="Arial"/>
      <w:sz w:val="20"/>
      <w:szCs w:val="20"/>
      <w:lang w:eastAsia="en-GB"/>
    </w:rPr>
  </w:style>
  <w:style w:type="paragraph" w:customStyle="1" w:styleId="xl70">
    <w:name w:val="xl70"/>
    <w:basedOn w:val="Normal"/>
    <w:rsid w:val="00105DE3"/>
    <w:pPr>
      <w:spacing w:before="100" w:beforeAutospacing="1" w:after="100" w:afterAutospacing="1"/>
      <w:jc w:val="left"/>
    </w:pPr>
    <w:rPr>
      <w:rFonts w:ascii="Arial" w:eastAsia="Times New Roman" w:hAnsi="Arial" w:cs="Arial"/>
      <w:sz w:val="20"/>
      <w:szCs w:val="20"/>
      <w:lang w:eastAsia="en-GB"/>
    </w:rPr>
  </w:style>
  <w:style w:type="paragraph" w:customStyle="1" w:styleId="xl71">
    <w:name w:val="xl71"/>
    <w:basedOn w:val="Normal"/>
    <w:rsid w:val="00105DE3"/>
    <w:pPr>
      <w:pBdr>
        <w:bottom w:val="single" w:sz="4" w:space="0" w:color="auto"/>
      </w:pBdr>
      <w:spacing w:before="100" w:beforeAutospacing="1" w:after="100" w:afterAutospacing="1"/>
      <w:jc w:val="left"/>
    </w:pPr>
    <w:rPr>
      <w:rFonts w:ascii="Arial" w:eastAsia="Times New Roman" w:hAnsi="Arial" w:cs="Arial"/>
      <w:sz w:val="20"/>
      <w:szCs w:val="20"/>
      <w:lang w:eastAsia="en-GB"/>
    </w:rPr>
  </w:style>
  <w:style w:type="paragraph" w:customStyle="1" w:styleId="xl72">
    <w:name w:val="xl72"/>
    <w:basedOn w:val="Normal"/>
    <w:rsid w:val="00105DE3"/>
    <w:pPr>
      <w:pBdr>
        <w:bottom w:val="single" w:sz="4" w:space="0" w:color="auto"/>
      </w:pBdr>
      <w:spacing w:before="100" w:beforeAutospacing="1" w:after="100" w:afterAutospacing="1"/>
      <w:jc w:val="right"/>
    </w:pPr>
    <w:rPr>
      <w:rFonts w:ascii="Arial" w:eastAsia="Times New Roman" w:hAnsi="Arial" w:cs="Arial"/>
      <w:sz w:val="20"/>
      <w:szCs w:val="20"/>
      <w:lang w:eastAsia="en-GB"/>
    </w:rPr>
  </w:style>
  <w:style w:type="paragraph" w:customStyle="1" w:styleId="xl73">
    <w:name w:val="xl73"/>
    <w:basedOn w:val="Normal"/>
    <w:rsid w:val="00105DE3"/>
    <w:pPr>
      <w:pBdr>
        <w:bottom w:val="single" w:sz="4" w:space="0" w:color="auto"/>
      </w:pBdr>
      <w:spacing w:before="100" w:beforeAutospacing="1" w:after="100" w:afterAutospacing="1"/>
      <w:jc w:val="left"/>
    </w:pPr>
    <w:rPr>
      <w:rFonts w:ascii="Arial" w:eastAsia="Times New Roman" w:hAnsi="Arial" w:cs="Arial"/>
      <w:sz w:val="20"/>
      <w:szCs w:val="20"/>
      <w:lang w:eastAsia="en-GB"/>
    </w:rPr>
  </w:style>
  <w:style w:type="paragraph" w:customStyle="1" w:styleId="xl74">
    <w:name w:val="xl74"/>
    <w:basedOn w:val="Normal"/>
    <w:rsid w:val="00105DE3"/>
    <w:pPr>
      <w:pBdr>
        <w:bottom w:val="single" w:sz="8" w:space="0" w:color="auto"/>
      </w:pBdr>
      <w:spacing w:before="100" w:beforeAutospacing="1" w:after="100" w:afterAutospacing="1"/>
      <w:jc w:val="left"/>
      <w:textAlignment w:val="center"/>
    </w:pPr>
    <w:rPr>
      <w:rFonts w:ascii="Arial" w:eastAsia="Times New Roman" w:hAnsi="Arial" w:cs="Arial"/>
      <w:i/>
      <w:iCs/>
      <w:sz w:val="24"/>
      <w:szCs w:val="24"/>
      <w:lang w:eastAsia="en-GB"/>
    </w:rPr>
  </w:style>
  <w:style w:type="paragraph" w:customStyle="1" w:styleId="xl75">
    <w:name w:val="xl75"/>
    <w:basedOn w:val="Normal"/>
    <w:rsid w:val="00105DE3"/>
    <w:pPr>
      <w:pBdr>
        <w:bottom w:val="single" w:sz="8" w:space="0" w:color="auto"/>
      </w:pBdr>
      <w:spacing w:before="100" w:beforeAutospacing="1" w:after="100" w:afterAutospacing="1"/>
      <w:jc w:val="right"/>
    </w:pPr>
    <w:rPr>
      <w:rFonts w:ascii="Arial" w:eastAsia="Times New Roman" w:hAnsi="Arial" w:cs="Arial"/>
      <w:i/>
      <w:iCs/>
      <w:sz w:val="24"/>
      <w:szCs w:val="24"/>
      <w:lang w:eastAsia="en-GB"/>
    </w:rPr>
  </w:style>
  <w:style w:type="paragraph" w:customStyle="1" w:styleId="xl76">
    <w:name w:val="xl76"/>
    <w:basedOn w:val="Normal"/>
    <w:rsid w:val="00105DE3"/>
    <w:pPr>
      <w:pBdr>
        <w:bottom w:val="single" w:sz="8" w:space="0" w:color="auto"/>
      </w:pBdr>
      <w:spacing w:before="100" w:beforeAutospacing="1" w:after="100" w:afterAutospacing="1"/>
      <w:jc w:val="right"/>
    </w:pPr>
    <w:rPr>
      <w:rFonts w:ascii="Arial" w:eastAsia="Times New Roman" w:hAnsi="Arial" w:cs="Arial"/>
      <w:i/>
      <w:iCs/>
      <w:sz w:val="24"/>
      <w:szCs w:val="24"/>
      <w:lang w:eastAsia="en-GB"/>
    </w:rPr>
  </w:style>
  <w:style w:type="paragraph" w:customStyle="1" w:styleId="xl77">
    <w:name w:val="xl77"/>
    <w:basedOn w:val="Normal"/>
    <w:rsid w:val="00105DE3"/>
    <w:pPr>
      <w:pBdr>
        <w:top w:val="single" w:sz="8" w:space="0" w:color="auto"/>
      </w:pBdr>
      <w:spacing w:before="100" w:beforeAutospacing="1" w:after="100" w:afterAutospacing="1"/>
      <w:jc w:val="left"/>
    </w:pPr>
    <w:rPr>
      <w:rFonts w:ascii="Arial" w:eastAsia="Times New Roman" w:hAnsi="Arial" w:cs="Arial"/>
      <w:b/>
      <w:bCs/>
      <w:sz w:val="24"/>
      <w:szCs w:val="24"/>
      <w:lang w:eastAsia="en-GB"/>
    </w:rPr>
  </w:style>
  <w:style w:type="paragraph" w:customStyle="1" w:styleId="xl78">
    <w:name w:val="xl78"/>
    <w:basedOn w:val="Normal"/>
    <w:rsid w:val="00105DE3"/>
    <w:pPr>
      <w:pBdr>
        <w:top w:val="single" w:sz="8" w:space="0" w:color="auto"/>
      </w:pBdr>
      <w:spacing w:before="100" w:beforeAutospacing="1" w:after="100" w:afterAutospacing="1"/>
      <w:jc w:val="left"/>
    </w:pPr>
    <w:rPr>
      <w:rFonts w:ascii="Arial" w:eastAsia="Times New Roman" w:hAnsi="Arial" w:cs="Arial"/>
      <w:sz w:val="24"/>
      <w:szCs w:val="24"/>
      <w:lang w:eastAsia="en-GB"/>
    </w:rPr>
  </w:style>
  <w:style w:type="paragraph" w:customStyle="1" w:styleId="xl79">
    <w:name w:val="xl79"/>
    <w:basedOn w:val="Normal"/>
    <w:rsid w:val="00105DE3"/>
    <w:pPr>
      <w:spacing w:before="100" w:beforeAutospacing="1" w:after="100" w:afterAutospacing="1"/>
      <w:jc w:val="left"/>
    </w:pPr>
    <w:rPr>
      <w:rFonts w:ascii="Arial" w:eastAsia="Times New Roman" w:hAnsi="Arial" w:cs="Arial"/>
      <w:sz w:val="24"/>
      <w:szCs w:val="24"/>
      <w:lang w:eastAsia="en-GB"/>
    </w:rPr>
  </w:style>
  <w:style w:type="paragraph" w:customStyle="1" w:styleId="xl80">
    <w:name w:val="xl80"/>
    <w:basedOn w:val="Normal"/>
    <w:rsid w:val="00105DE3"/>
    <w:pPr>
      <w:spacing w:before="100" w:beforeAutospacing="1" w:after="100" w:afterAutospacing="1"/>
      <w:jc w:val="right"/>
    </w:pPr>
    <w:rPr>
      <w:rFonts w:ascii="Arial" w:eastAsia="Times New Roman" w:hAnsi="Arial" w:cs="Arial"/>
      <w:b/>
      <w:bCs/>
      <w:sz w:val="24"/>
      <w:szCs w:val="24"/>
      <w:lang w:eastAsia="en-GB"/>
    </w:rPr>
  </w:style>
  <w:style w:type="paragraph" w:customStyle="1" w:styleId="xl81">
    <w:name w:val="xl81"/>
    <w:basedOn w:val="Normal"/>
    <w:rsid w:val="00105DE3"/>
    <w:pPr>
      <w:spacing w:before="100" w:beforeAutospacing="1" w:after="100" w:afterAutospacing="1"/>
      <w:jc w:val="left"/>
    </w:pPr>
    <w:rPr>
      <w:rFonts w:ascii="Arial" w:eastAsia="Times New Roman" w:hAnsi="Arial" w:cs="Arial"/>
      <w:b/>
      <w:bCs/>
      <w:sz w:val="24"/>
      <w:szCs w:val="24"/>
      <w:lang w:eastAsia="en-GB"/>
    </w:rPr>
  </w:style>
  <w:style w:type="paragraph" w:customStyle="1" w:styleId="xl82">
    <w:name w:val="xl82"/>
    <w:basedOn w:val="Normal"/>
    <w:rsid w:val="00105DE3"/>
    <w:pPr>
      <w:pBdr>
        <w:bottom w:val="single" w:sz="8" w:space="0" w:color="auto"/>
      </w:pBdr>
      <w:spacing w:before="100" w:beforeAutospacing="1" w:after="100" w:afterAutospacing="1"/>
      <w:jc w:val="left"/>
    </w:pPr>
    <w:rPr>
      <w:rFonts w:ascii="Arial" w:eastAsia="Times New Roman" w:hAnsi="Arial" w:cs="Arial"/>
      <w:sz w:val="24"/>
      <w:szCs w:val="24"/>
      <w:lang w:eastAsia="en-GB"/>
    </w:rPr>
  </w:style>
  <w:style w:type="paragraph" w:customStyle="1" w:styleId="xl83">
    <w:name w:val="xl83"/>
    <w:basedOn w:val="Normal"/>
    <w:rsid w:val="00105DE3"/>
    <w:pPr>
      <w:pBdr>
        <w:bottom w:val="single" w:sz="8" w:space="0" w:color="auto"/>
      </w:pBdr>
      <w:spacing w:before="100" w:beforeAutospacing="1" w:after="100" w:afterAutospacing="1"/>
      <w:jc w:val="right"/>
    </w:pPr>
    <w:rPr>
      <w:rFonts w:ascii="Arial" w:eastAsia="Times New Roman" w:hAnsi="Arial" w:cs="Arial"/>
      <w:sz w:val="24"/>
      <w:szCs w:val="24"/>
      <w:lang w:eastAsia="en-GB"/>
    </w:rPr>
  </w:style>
  <w:style w:type="paragraph" w:customStyle="1" w:styleId="xl84">
    <w:name w:val="xl84"/>
    <w:basedOn w:val="Normal"/>
    <w:rsid w:val="00105DE3"/>
    <w:pPr>
      <w:pBdr>
        <w:top w:val="single" w:sz="8" w:space="0" w:color="auto"/>
      </w:pBdr>
      <w:spacing w:before="100" w:beforeAutospacing="1" w:after="100" w:afterAutospacing="1"/>
      <w:jc w:val="right"/>
    </w:pPr>
    <w:rPr>
      <w:rFonts w:ascii="Arial" w:eastAsia="Times New Roman" w:hAnsi="Arial" w:cs="Arial"/>
      <w:sz w:val="20"/>
      <w:szCs w:val="20"/>
      <w:lang w:eastAsia="en-GB"/>
    </w:rPr>
  </w:style>
  <w:style w:type="paragraph" w:customStyle="1" w:styleId="xl85">
    <w:name w:val="xl85"/>
    <w:basedOn w:val="Normal"/>
    <w:rsid w:val="00105DE3"/>
    <w:pPr>
      <w:pBdr>
        <w:top w:val="single" w:sz="8" w:space="0" w:color="auto"/>
      </w:pBdr>
      <w:spacing w:before="100" w:beforeAutospacing="1" w:after="100" w:afterAutospacing="1"/>
      <w:jc w:val="right"/>
    </w:pPr>
    <w:rPr>
      <w:rFonts w:ascii="Arial" w:eastAsia="Times New Roman" w:hAnsi="Arial" w:cs="Arial"/>
      <w:sz w:val="20"/>
      <w:szCs w:val="20"/>
      <w:lang w:eastAsia="en-GB"/>
    </w:rPr>
  </w:style>
  <w:style w:type="paragraph" w:customStyle="1" w:styleId="xl86">
    <w:name w:val="xl86"/>
    <w:basedOn w:val="Normal"/>
    <w:rsid w:val="00105DE3"/>
    <w:pPr>
      <w:pBdr>
        <w:top w:val="single" w:sz="8" w:space="0" w:color="auto"/>
      </w:pBdr>
      <w:spacing w:before="100" w:beforeAutospacing="1" w:after="100" w:afterAutospacing="1"/>
      <w:jc w:val="left"/>
    </w:pPr>
    <w:rPr>
      <w:rFonts w:ascii="Arial" w:eastAsia="Times New Roman" w:hAnsi="Arial" w:cs="Arial"/>
      <w:sz w:val="20"/>
      <w:szCs w:val="20"/>
      <w:lang w:eastAsia="en-GB"/>
    </w:rPr>
  </w:style>
  <w:style w:type="paragraph" w:customStyle="1" w:styleId="xl87">
    <w:name w:val="xl87"/>
    <w:basedOn w:val="Normal"/>
    <w:rsid w:val="00105DE3"/>
    <w:pPr>
      <w:spacing w:before="100" w:beforeAutospacing="1" w:after="100" w:afterAutospacing="1"/>
      <w:jc w:val="right"/>
    </w:pPr>
    <w:rPr>
      <w:rFonts w:ascii="Arial" w:eastAsia="Times New Roman" w:hAnsi="Arial" w:cs="Arial"/>
      <w:sz w:val="20"/>
      <w:szCs w:val="20"/>
      <w:lang w:eastAsia="en-GB"/>
    </w:rPr>
  </w:style>
  <w:style w:type="paragraph" w:customStyle="1" w:styleId="xl88">
    <w:name w:val="xl88"/>
    <w:basedOn w:val="Normal"/>
    <w:rsid w:val="00105DE3"/>
    <w:pPr>
      <w:spacing w:before="100" w:beforeAutospacing="1" w:after="100" w:afterAutospacing="1"/>
      <w:jc w:val="right"/>
    </w:pPr>
    <w:rPr>
      <w:rFonts w:ascii="Arial" w:eastAsia="Times New Roman" w:hAnsi="Arial" w:cs="Arial"/>
      <w:sz w:val="20"/>
      <w:szCs w:val="20"/>
      <w:lang w:eastAsia="en-GB"/>
    </w:rPr>
  </w:style>
  <w:style w:type="paragraph" w:customStyle="1" w:styleId="xl89">
    <w:name w:val="xl89"/>
    <w:basedOn w:val="Normal"/>
    <w:rsid w:val="00105DE3"/>
    <w:pPr>
      <w:spacing w:before="100" w:beforeAutospacing="1" w:after="100" w:afterAutospacing="1"/>
      <w:jc w:val="left"/>
    </w:pPr>
    <w:rPr>
      <w:rFonts w:ascii="Arial" w:eastAsia="Times New Roman" w:hAnsi="Arial" w:cs="Arial"/>
      <w:sz w:val="20"/>
      <w:szCs w:val="20"/>
      <w:lang w:eastAsia="en-GB"/>
    </w:rPr>
  </w:style>
  <w:style w:type="paragraph" w:customStyle="1" w:styleId="xl90">
    <w:name w:val="xl90"/>
    <w:basedOn w:val="Normal"/>
    <w:rsid w:val="00105DE3"/>
    <w:pPr>
      <w:spacing w:before="100" w:beforeAutospacing="1" w:after="100" w:afterAutospacing="1"/>
      <w:jc w:val="left"/>
      <w:textAlignment w:val="top"/>
    </w:pPr>
    <w:rPr>
      <w:rFonts w:ascii="Arial" w:eastAsia="Times New Roman" w:hAnsi="Arial" w:cs="Arial"/>
      <w:sz w:val="18"/>
      <w:szCs w:val="18"/>
      <w:lang w:eastAsia="en-GB"/>
    </w:rPr>
  </w:style>
  <w:style w:type="paragraph" w:customStyle="1" w:styleId="xl91">
    <w:name w:val="xl91"/>
    <w:basedOn w:val="Normal"/>
    <w:rsid w:val="00105DE3"/>
    <w:pPr>
      <w:spacing w:before="100" w:beforeAutospacing="1" w:after="100" w:afterAutospacing="1"/>
      <w:jc w:val="left"/>
      <w:textAlignment w:val="top"/>
    </w:pPr>
    <w:rPr>
      <w:rFonts w:ascii="Arial" w:eastAsia="Times New Roman" w:hAnsi="Arial" w:cs="Arial"/>
      <w:i/>
      <w:iCs/>
      <w:sz w:val="18"/>
      <w:szCs w:val="18"/>
      <w:lang w:eastAsia="en-GB"/>
    </w:rPr>
  </w:style>
  <w:style w:type="paragraph" w:customStyle="1" w:styleId="xl92">
    <w:name w:val="xl92"/>
    <w:basedOn w:val="Normal"/>
    <w:rsid w:val="00105DE3"/>
    <w:pPr>
      <w:spacing w:before="100" w:beforeAutospacing="1" w:after="100" w:afterAutospacing="1"/>
      <w:jc w:val="left"/>
      <w:textAlignment w:val="top"/>
    </w:pPr>
    <w:rPr>
      <w:rFonts w:ascii="Arial" w:eastAsia="Times New Roman" w:hAnsi="Arial" w:cs="Arial"/>
      <w:sz w:val="18"/>
      <w:szCs w:val="18"/>
      <w:lang w:eastAsia="en-GB"/>
    </w:rPr>
  </w:style>
  <w:style w:type="table" w:styleId="GridTable4-Accent5">
    <w:name w:val="Grid Table 4 Accent 5"/>
    <w:basedOn w:val="TableNormal"/>
    <w:uiPriority w:val="49"/>
    <w:rsid w:val="00B54E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5">
    <w:name w:val="Plain Table 5"/>
    <w:basedOn w:val="TableNormal"/>
    <w:uiPriority w:val="45"/>
    <w:rsid w:val="00D765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1D68F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para">
    <w:name w:val="para"/>
    <w:basedOn w:val="Normal"/>
    <w:rsid w:val="00951106"/>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msonormal0">
    <w:name w:val="msonormal"/>
    <w:basedOn w:val="Normal"/>
    <w:rsid w:val="00E74A7A"/>
    <w:pPr>
      <w:spacing w:before="100" w:beforeAutospacing="1" w:after="100" w:afterAutospacing="1"/>
      <w:jc w:val="left"/>
    </w:pPr>
    <w:rPr>
      <w:rFonts w:ascii="Times New Roman" w:eastAsia="Times New Roman" w:hAnsi="Times New Roman" w:cs="Times New Roman"/>
      <w:sz w:val="24"/>
      <w:szCs w:val="24"/>
      <w:lang w:eastAsia="en-GB"/>
    </w:rPr>
  </w:style>
  <w:style w:type="paragraph" w:styleId="TableofFigures">
    <w:name w:val="table of figures"/>
    <w:basedOn w:val="Normal"/>
    <w:next w:val="Normal"/>
    <w:uiPriority w:val="99"/>
    <w:unhideWhenUsed/>
    <w:rsid w:val="00E74A7A"/>
  </w:style>
  <w:style w:type="table" w:styleId="GridTable4-Accent4">
    <w:name w:val="Grid Table 4 Accent 4"/>
    <w:basedOn w:val="TableNormal"/>
    <w:uiPriority w:val="49"/>
    <w:rsid w:val="002C169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E67F3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E67F3F"/>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630">
      <w:bodyDiv w:val="1"/>
      <w:marLeft w:val="0"/>
      <w:marRight w:val="0"/>
      <w:marTop w:val="0"/>
      <w:marBottom w:val="0"/>
      <w:divBdr>
        <w:top w:val="none" w:sz="0" w:space="0" w:color="auto"/>
        <w:left w:val="none" w:sz="0" w:space="0" w:color="auto"/>
        <w:bottom w:val="none" w:sz="0" w:space="0" w:color="auto"/>
        <w:right w:val="none" w:sz="0" w:space="0" w:color="auto"/>
      </w:divBdr>
    </w:div>
    <w:div w:id="13698942">
      <w:bodyDiv w:val="1"/>
      <w:marLeft w:val="0"/>
      <w:marRight w:val="0"/>
      <w:marTop w:val="0"/>
      <w:marBottom w:val="0"/>
      <w:divBdr>
        <w:top w:val="none" w:sz="0" w:space="0" w:color="auto"/>
        <w:left w:val="none" w:sz="0" w:space="0" w:color="auto"/>
        <w:bottom w:val="none" w:sz="0" w:space="0" w:color="auto"/>
        <w:right w:val="none" w:sz="0" w:space="0" w:color="auto"/>
      </w:divBdr>
    </w:div>
    <w:div w:id="32120287">
      <w:bodyDiv w:val="1"/>
      <w:marLeft w:val="0"/>
      <w:marRight w:val="0"/>
      <w:marTop w:val="0"/>
      <w:marBottom w:val="0"/>
      <w:divBdr>
        <w:top w:val="none" w:sz="0" w:space="0" w:color="auto"/>
        <w:left w:val="none" w:sz="0" w:space="0" w:color="auto"/>
        <w:bottom w:val="none" w:sz="0" w:space="0" w:color="auto"/>
        <w:right w:val="none" w:sz="0" w:space="0" w:color="auto"/>
      </w:divBdr>
    </w:div>
    <w:div w:id="37441142">
      <w:bodyDiv w:val="1"/>
      <w:marLeft w:val="0"/>
      <w:marRight w:val="0"/>
      <w:marTop w:val="0"/>
      <w:marBottom w:val="0"/>
      <w:divBdr>
        <w:top w:val="none" w:sz="0" w:space="0" w:color="auto"/>
        <w:left w:val="none" w:sz="0" w:space="0" w:color="auto"/>
        <w:bottom w:val="none" w:sz="0" w:space="0" w:color="auto"/>
        <w:right w:val="none" w:sz="0" w:space="0" w:color="auto"/>
      </w:divBdr>
    </w:div>
    <w:div w:id="43649620">
      <w:bodyDiv w:val="1"/>
      <w:marLeft w:val="0"/>
      <w:marRight w:val="0"/>
      <w:marTop w:val="0"/>
      <w:marBottom w:val="0"/>
      <w:divBdr>
        <w:top w:val="none" w:sz="0" w:space="0" w:color="auto"/>
        <w:left w:val="none" w:sz="0" w:space="0" w:color="auto"/>
        <w:bottom w:val="none" w:sz="0" w:space="0" w:color="auto"/>
        <w:right w:val="none" w:sz="0" w:space="0" w:color="auto"/>
      </w:divBdr>
    </w:div>
    <w:div w:id="62610713">
      <w:bodyDiv w:val="1"/>
      <w:marLeft w:val="0"/>
      <w:marRight w:val="0"/>
      <w:marTop w:val="0"/>
      <w:marBottom w:val="0"/>
      <w:divBdr>
        <w:top w:val="none" w:sz="0" w:space="0" w:color="auto"/>
        <w:left w:val="none" w:sz="0" w:space="0" w:color="auto"/>
        <w:bottom w:val="none" w:sz="0" w:space="0" w:color="auto"/>
        <w:right w:val="none" w:sz="0" w:space="0" w:color="auto"/>
      </w:divBdr>
    </w:div>
    <w:div w:id="65693699">
      <w:bodyDiv w:val="1"/>
      <w:marLeft w:val="0"/>
      <w:marRight w:val="0"/>
      <w:marTop w:val="0"/>
      <w:marBottom w:val="0"/>
      <w:divBdr>
        <w:top w:val="none" w:sz="0" w:space="0" w:color="auto"/>
        <w:left w:val="none" w:sz="0" w:space="0" w:color="auto"/>
        <w:bottom w:val="none" w:sz="0" w:space="0" w:color="auto"/>
        <w:right w:val="none" w:sz="0" w:space="0" w:color="auto"/>
      </w:divBdr>
    </w:div>
    <w:div w:id="76558698">
      <w:bodyDiv w:val="1"/>
      <w:marLeft w:val="0"/>
      <w:marRight w:val="0"/>
      <w:marTop w:val="0"/>
      <w:marBottom w:val="0"/>
      <w:divBdr>
        <w:top w:val="none" w:sz="0" w:space="0" w:color="auto"/>
        <w:left w:val="none" w:sz="0" w:space="0" w:color="auto"/>
        <w:bottom w:val="none" w:sz="0" w:space="0" w:color="auto"/>
        <w:right w:val="none" w:sz="0" w:space="0" w:color="auto"/>
      </w:divBdr>
    </w:div>
    <w:div w:id="83310246">
      <w:bodyDiv w:val="1"/>
      <w:marLeft w:val="0"/>
      <w:marRight w:val="0"/>
      <w:marTop w:val="0"/>
      <w:marBottom w:val="0"/>
      <w:divBdr>
        <w:top w:val="none" w:sz="0" w:space="0" w:color="auto"/>
        <w:left w:val="none" w:sz="0" w:space="0" w:color="auto"/>
        <w:bottom w:val="none" w:sz="0" w:space="0" w:color="auto"/>
        <w:right w:val="none" w:sz="0" w:space="0" w:color="auto"/>
      </w:divBdr>
    </w:div>
    <w:div w:id="86662630">
      <w:bodyDiv w:val="1"/>
      <w:marLeft w:val="0"/>
      <w:marRight w:val="0"/>
      <w:marTop w:val="0"/>
      <w:marBottom w:val="0"/>
      <w:divBdr>
        <w:top w:val="none" w:sz="0" w:space="0" w:color="auto"/>
        <w:left w:val="none" w:sz="0" w:space="0" w:color="auto"/>
        <w:bottom w:val="none" w:sz="0" w:space="0" w:color="auto"/>
        <w:right w:val="none" w:sz="0" w:space="0" w:color="auto"/>
      </w:divBdr>
    </w:div>
    <w:div w:id="95249204">
      <w:bodyDiv w:val="1"/>
      <w:marLeft w:val="0"/>
      <w:marRight w:val="0"/>
      <w:marTop w:val="0"/>
      <w:marBottom w:val="0"/>
      <w:divBdr>
        <w:top w:val="none" w:sz="0" w:space="0" w:color="auto"/>
        <w:left w:val="none" w:sz="0" w:space="0" w:color="auto"/>
        <w:bottom w:val="none" w:sz="0" w:space="0" w:color="auto"/>
        <w:right w:val="none" w:sz="0" w:space="0" w:color="auto"/>
      </w:divBdr>
    </w:div>
    <w:div w:id="97335474">
      <w:bodyDiv w:val="1"/>
      <w:marLeft w:val="0"/>
      <w:marRight w:val="0"/>
      <w:marTop w:val="0"/>
      <w:marBottom w:val="0"/>
      <w:divBdr>
        <w:top w:val="none" w:sz="0" w:space="0" w:color="auto"/>
        <w:left w:val="none" w:sz="0" w:space="0" w:color="auto"/>
        <w:bottom w:val="none" w:sz="0" w:space="0" w:color="auto"/>
        <w:right w:val="none" w:sz="0" w:space="0" w:color="auto"/>
      </w:divBdr>
    </w:div>
    <w:div w:id="99228645">
      <w:bodyDiv w:val="1"/>
      <w:marLeft w:val="0"/>
      <w:marRight w:val="0"/>
      <w:marTop w:val="0"/>
      <w:marBottom w:val="0"/>
      <w:divBdr>
        <w:top w:val="none" w:sz="0" w:space="0" w:color="auto"/>
        <w:left w:val="none" w:sz="0" w:space="0" w:color="auto"/>
        <w:bottom w:val="none" w:sz="0" w:space="0" w:color="auto"/>
        <w:right w:val="none" w:sz="0" w:space="0" w:color="auto"/>
      </w:divBdr>
    </w:div>
    <w:div w:id="100035801">
      <w:bodyDiv w:val="1"/>
      <w:marLeft w:val="0"/>
      <w:marRight w:val="0"/>
      <w:marTop w:val="0"/>
      <w:marBottom w:val="0"/>
      <w:divBdr>
        <w:top w:val="none" w:sz="0" w:space="0" w:color="auto"/>
        <w:left w:val="none" w:sz="0" w:space="0" w:color="auto"/>
        <w:bottom w:val="none" w:sz="0" w:space="0" w:color="auto"/>
        <w:right w:val="none" w:sz="0" w:space="0" w:color="auto"/>
      </w:divBdr>
    </w:div>
    <w:div w:id="101845002">
      <w:bodyDiv w:val="1"/>
      <w:marLeft w:val="0"/>
      <w:marRight w:val="0"/>
      <w:marTop w:val="0"/>
      <w:marBottom w:val="0"/>
      <w:divBdr>
        <w:top w:val="none" w:sz="0" w:space="0" w:color="auto"/>
        <w:left w:val="none" w:sz="0" w:space="0" w:color="auto"/>
        <w:bottom w:val="none" w:sz="0" w:space="0" w:color="auto"/>
        <w:right w:val="none" w:sz="0" w:space="0" w:color="auto"/>
      </w:divBdr>
    </w:div>
    <w:div w:id="102313062">
      <w:bodyDiv w:val="1"/>
      <w:marLeft w:val="0"/>
      <w:marRight w:val="0"/>
      <w:marTop w:val="0"/>
      <w:marBottom w:val="0"/>
      <w:divBdr>
        <w:top w:val="none" w:sz="0" w:space="0" w:color="auto"/>
        <w:left w:val="none" w:sz="0" w:space="0" w:color="auto"/>
        <w:bottom w:val="none" w:sz="0" w:space="0" w:color="auto"/>
        <w:right w:val="none" w:sz="0" w:space="0" w:color="auto"/>
      </w:divBdr>
    </w:div>
    <w:div w:id="109201270">
      <w:bodyDiv w:val="1"/>
      <w:marLeft w:val="0"/>
      <w:marRight w:val="0"/>
      <w:marTop w:val="0"/>
      <w:marBottom w:val="0"/>
      <w:divBdr>
        <w:top w:val="none" w:sz="0" w:space="0" w:color="auto"/>
        <w:left w:val="none" w:sz="0" w:space="0" w:color="auto"/>
        <w:bottom w:val="none" w:sz="0" w:space="0" w:color="auto"/>
        <w:right w:val="none" w:sz="0" w:space="0" w:color="auto"/>
      </w:divBdr>
    </w:div>
    <w:div w:id="120928540">
      <w:bodyDiv w:val="1"/>
      <w:marLeft w:val="0"/>
      <w:marRight w:val="0"/>
      <w:marTop w:val="0"/>
      <w:marBottom w:val="0"/>
      <w:divBdr>
        <w:top w:val="none" w:sz="0" w:space="0" w:color="auto"/>
        <w:left w:val="none" w:sz="0" w:space="0" w:color="auto"/>
        <w:bottom w:val="none" w:sz="0" w:space="0" w:color="auto"/>
        <w:right w:val="none" w:sz="0" w:space="0" w:color="auto"/>
      </w:divBdr>
    </w:div>
    <w:div w:id="124396134">
      <w:bodyDiv w:val="1"/>
      <w:marLeft w:val="0"/>
      <w:marRight w:val="0"/>
      <w:marTop w:val="0"/>
      <w:marBottom w:val="0"/>
      <w:divBdr>
        <w:top w:val="none" w:sz="0" w:space="0" w:color="auto"/>
        <w:left w:val="none" w:sz="0" w:space="0" w:color="auto"/>
        <w:bottom w:val="none" w:sz="0" w:space="0" w:color="auto"/>
        <w:right w:val="none" w:sz="0" w:space="0" w:color="auto"/>
      </w:divBdr>
    </w:div>
    <w:div w:id="136386815">
      <w:bodyDiv w:val="1"/>
      <w:marLeft w:val="0"/>
      <w:marRight w:val="0"/>
      <w:marTop w:val="0"/>
      <w:marBottom w:val="0"/>
      <w:divBdr>
        <w:top w:val="none" w:sz="0" w:space="0" w:color="auto"/>
        <w:left w:val="none" w:sz="0" w:space="0" w:color="auto"/>
        <w:bottom w:val="none" w:sz="0" w:space="0" w:color="auto"/>
        <w:right w:val="none" w:sz="0" w:space="0" w:color="auto"/>
      </w:divBdr>
    </w:div>
    <w:div w:id="145632409">
      <w:bodyDiv w:val="1"/>
      <w:marLeft w:val="0"/>
      <w:marRight w:val="0"/>
      <w:marTop w:val="0"/>
      <w:marBottom w:val="0"/>
      <w:divBdr>
        <w:top w:val="none" w:sz="0" w:space="0" w:color="auto"/>
        <w:left w:val="none" w:sz="0" w:space="0" w:color="auto"/>
        <w:bottom w:val="none" w:sz="0" w:space="0" w:color="auto"/>
        <w:right w:val="none" w:sz="0" w:space="0" w:color="auto"/>
      </w:divBdr>
    </w:div>
    <w:div w:id="163787418">
      <w:bodyDiv w:val="1"/>
      <w:marLeft w:val="0"/>
      <w:marRight w:val="0"/>
      <w:marTop w:val="0"/>
      <w:marBottom w:val="0"/>
      <w:divBdr>
        <w:top w:val="none" w:sz="0" w:space="0" w:color="auto"/>
        <w:left w:val="none" w:sz="0" w:space="0" w:color="auto"/>
        <w:bottom w:val="none" w:sz="0" w:space="0" w:color="auto"/>
        <w:right w:val="none" w:sz="0" w:space="0" w:color="auto"/>
      </w:divBdr>
    </w:div>
    <w:div w:id="177820206">
      <w:bodyDiv w:val="1"/>
      <w:marLeft w:val="0"/>
      <w:marRight w:val="0"/>
      <w:marTop w:val="0"/>
      <w:marBottom w:val="0"/>
      <w:divBdr>
        <w:top w:val="none" w:sz="0" w:space="0" w:color="auto"/>
        <w:left w:val="none" w:sz="0" w:space="0" w:color="auto"/>
        <w:bottom w:val="none" w:sz="0" w:space="0" w:color="auto"/>
        <w:right w:val="none" w:sz="0" w:space="0" w:color="auto"/>
      </w:divBdr>
    </w:div>
    <w:div w:id="188953407">
      <w:bodyDiv w:val="1"/>
      <w:marLeft w:val="0"/>
      <w:marRight w:val="0"/>
      <w:marTop w:val="0"/>
      <w:marBottom w:val="0"/>
      <w:divBdr>
        <w:top w:val="none" w:sz="0" w:space="0" w:color="auto"/>
        <w:left w:val="none" w:sz="0" w:space="0" w:color="auto"/>
        <w:bottom w:val="none" w:sz="0" w:space="0" w:color="auto"/>
        <w:right w:val="none" w:sz="0" w:space="0" w:color="auto"/>
      </w:divBdr>
    </w:div>
    <w:div w:id="191386898">
      <w:bodyDiv w:val="1"/>
      <w:marLeft w:val="0"/>
      <w:marRight w:val="0"/>
      <w:marTop w:val="0"/>
      <w:marBottom w:val="0"/>
      <w:divBdr>
        <w:top w:val="none" w:sz="0" w:space="0" w:color="auto"/>
        <w:left w:val="none" w:sz="0" w:space="0" w:color="auto"/>
        <w:bottom w:val="none" w:sz="0" w:space="0" w:color="auto"/>
        <w:right w:val="none" w:sz="0" w:space="0" w:color="auto"/>
      </w:divBdr>
    </w:div>
    <w:div w:id="209414786">
      <w:bodyDiv w:val="1"/>
      <w:marLeft w:val="0"/>
      <w:marRight w:val="0"/>
      <w:marTop w:val="0"/>
      <w:marBottom w:val="0"/>
      <w:divBdr>
        <w:top w:val="none" w:sz="0" w:space="0" w:color="auto"/>
        <w:left w:val="none" w:sz="0" w:space="0" w:color="auto"/>
        <w:bottom w:val="none" w:sz="0" w:space="0" w:color="auto"/>
        <w:right w:val="none" w:sz="0" w:space="0" w:color="auto"/>
      </w:divBdr>
    </w:div>
    <w:div w:id="212929740">
      <w:bodyDiv w:val="1"/>
      <w:marLeft w:val="0"/>
      <w:marRight w:val="0"/>
      <w:marTop w:val="0"/>
      <w:marBottom w:val="0"/>
      <w:divBdr>
        <w:top w:val="none" w:sz="0" w:space="0" w:color="auto"/>
        <w:left w:val="none" w:sz="0" w:space="0" w:color="auto"/>
        <w:bottom w:val="none" w:sz="0" w:space="0" w:color="auto"/>
        <w:right w:val="none" w:sz="0" w:space="0" w:color="auto"/>
      </w:divBdr>
    </w:div>
    <w:div w:id="229924433">
      <w:bodyDiv w:val="1"/>
      <w:marLeft w:val="0"/>
      <w:marRight w:val="0"/>
      <w:marTop w:val="0"/>
      <w:marBottom w:val="0"/>
      <w:divBdr>
        <w:top w:val="none" w:sz="0" w:space="0" w:color="auto"/>
        <w:left w:val="none" w:sz="0" w:space="0" w:color="auto"/>
        <w:bottom w:val="none" w:sz="0" w:space="0" w:color="auto"/>
        <w:right w:val="none" w:sz="0" w:space="0" w:color="auto"/>
      </w:divBdr>
    </w:div>
    <w:div w:id="230048395">
      <w:bodyDiv w:val="1"/>
      <w:marLeft w:val="0"/>
      <w:marRight w:val="0"/>
      <w:marTop w:val="0"/>
      <w:marBottom w:val="0"/>
      <w:divBdr>
        <w:top w:val="none" w:sz="0" w:space="0" w:color="auto"/>
        <w:left w:val="none" w:sz="0" w:space="0" w:color="auto"/>
        <w:bottom w:val="none" w:sz="0" w:space="0" w:color="auto"/>
        <w:right w:val="none" w:sz="0" w:space="0" w:color="auto"/>
      </w:divBdr>
    </w:div>
    <w:div w:id="232274653">
      <w:bodyDiv w:val="1"/>
      <w:marLeft w:val="0"/>
      <w:marRight w:val="0"/>
      <w:marTop w:val="0"/>
      <w:marBottom w:val="0"/>
      <w:divBdr>
        <w:top w:val="none" w:sz="0" w:space="0" w:color="auto"/>
        <w:left w:val="none" w:sz="0" w:space="0" w:color="auto"/>
        <w:bottom w:val="none" w:sz="0" w:space="0" w:color="auto"/>
        <w:right w:val="none" w:sz="0" w:space="0" w:color="auto"/>
      </w:divBdr>
    </w:div>
    <w:div w:id="247469666">
      <w:bodyDiv w:val="1"/>
      <w:marLeft w:val="0"/>
      <w:marRight w:val="0"/>
      <w:marTop w:val="0"/>
      <w:marBottom w:val="0"/>
      <w:divBdr>
        <w:top w:val="none" w:sz="0" w:space="0" w:color="auto"/>
        <w:left w:val="none" w:sz="0" w:space="0" w:color="auto"/>
        <w:bottom w:val="none" w:sz="0" w:space="0" w:color="auto"/>
        <w:right w:val="none" w:sz="0" w:space="0" w:color="auto"/>
      </w:divBdr>
    </w:div>
    <w:div w:id="248196742">
      <w:bodyDiv w:val="1"/>
      <w:marLeft w:val="0"/>
      <w:marRight w:val="0"/>
      <w:marTop w:val="0"/>
      <w:marBottom w:val="0"/>
      <w:divBdr>
        <w:top w:val="none" w:sz="0" w:space="0" w:color="auto"/>
        <w:left w:val="none" w:sz="0" w:space="0" w:color="auto"/>
        <w:bottom w:val="none" w:sz="0" w:space="0" w:color="auto"/>
        <w:right w:val="none" w:sz="0" w:space="0" w:color="auto"/>
      </w:divBdr>
    </w:div>
    <w:div w:id="251936447">
      <w:bodyDiv w:val="1"/>
      <w:marLeft w:val="0"/>
      <w:marRight w:val="0"/>
      <w:marTop w:val="0"/>
      <w:marBottom w:val="0"/>
      <w:divBdr>
        <w:top w:val="none" w:sz="0" w:space="0" w:color="auto"/>
        <w:left w:val="none" w:sz="0" w:space="0" w:color="auto"/>
        <w:bottom w:val="none" w:sz="0" w:space="0" w:color="auto"/>
        <w:right w:val="none" w:sz="0" w:space="0" w:color="auto"/>
      </w:divBdr>
    </w:div>
    <w:div w:id="279727090">
      <w:bodyDiv w:val="1"/>
      <w:marLeft w:val="0"/>
      <w:marRight w:val="0"/>
      <w:marTop w:val="0"/>
      <w:marBottom w:val="0"/>
      <w:divBdr>
        <w:top w:val="none" w:sz="0" w:space="0" w:color="auto"/>
        <w:left w:val="none" w:sz="0" w:space="0" w:color="auto"/>
        <w:bottom w:val="none" w:sz="0" w:space="0" w:color="auto"/>
        <w:right w:val="none" w:sz="0" w:space="0" w:color="auto"/>
      </w:divBdr>
    </w:div>
    <w:div w:id="282082722">
      <w:bodyDiv w:val="1"/>
      <w:marLeft w:val="0"/>
      <w:marRight w:val="0"/>
      <w:marTop w:val="0"/>
      <w:marBottom w:val="0"/>
      <w:divBdr>
        <w:top w:val="none" w:sz="0" w:space="0" w:color="auto"/>
        <w:left w:val="none" w:sz="0" w:space="0" w:color="auto"/>
        <w:bottom w:val="none" w:sz="0" w:space="0" w:color="auto"/>
        <w:right w:val="none" w:sz="0" w:space="0" w:color="auto"/>
      </w:divBdr>
    </w:div>
    <w:div w:id="305743768">
      <w:bodyDiv w:val="1"/>
      <w:marLeft w:val="0"/>
      <w:marRight w:val="0"/>
      <w:marTop w:val="0"/>
      <w:marBottom w:val="0"/>
      <w:divBdr>
        <w:top w:val="none" w:sz="0" w:space="0" w:color="auto"/>
        <w:left w:val="none" w:sz="0" w:space="0" w:color="auto"/>
        <w:bottom w:val="none" w:sz="0" w:space="0" w:color="auto"/>
        <w:right w:val="none" w:sz="0" w:space="0" w:color="auto"/>
      </w:divBdr>
    </w:div>
    <w:div w:id="308242688">
      <w:bodyDiv w:val="1"/>
      <w:marLeft w:val="0"/>
      <w:marRight w:val="0"/>
      <w:marTop w:val="0"/>
      <w:marBottom w:val="0"/>
      <w:divBdr>
        <w:top w:val="none" w:sz="0" w:space="0" w:color="auto"/>
        <w:left w:val="none" w:sz="0" w:space="0" w:color="auto"/>
        <w:bottom w:val="none" w:sz="0" w:space="0" w:color="auto"/>
        <w:right w:val="none" w:sz="0" w:space="0" w:color="auto"/>
      </w:divBdr>
    </w:div>
    <w:div w:id="310602484">
      <w:bodyDiv w:val="1"/>
      <w:marLeft w:val="0"/>
      <w:marRight w:val="0"/>
      <w:marTop w:val="0"/>
      <w:marBottom w:val="0"/>
      <w:divBdr>
        <w:top w:val="none" w:sz="0" w:space="0" w:color="auto"/>
        <w:left w:val="none" w:sz="0" w:space="0" w:color="auto"/>
        <w:bottom w:val="none" w:sz="0" w:space="0" w:color="auto"/>
        <w:right w:val="none" w:sz="0" w:space="0" w:color="auto"/>
      </w:divBdr>
    </w:div>
    <w:div w:id="319626704">
      <w:bodyDiv w:val="1"/>
      <w:marLeft w:val="0"/>
      <w:marRight w:val="0"/>
      <w:marTop w:val="0"/>
      <w:marBottom w:val="0"/>
      <w:divBdr>
        <w:top w:val="none" w:sz="0" w:space="0" w:color="auto"/>
        <w:left w:val="none" w:sz="0" w:space="0" w:color="auto"/>
        <w:bottom w:val="none" w:sz="0" w:space="0" w:color="auto"/>
        <w:right w:val="none" w:sz="0" w:space="0" w:color="auto"/>
      </w:divBdr>
    </w:div>
    <w:div w:id="343820678">
      <w:bodyDiv w:val="1"/>
      <w:marLeft w:val="0"/>
      <w:marRight w:val="0"/>
      <w:marTop w:val="0"/>
      <w:marBottom w:val="0"/>
      <w:divBdr>
        <w:top w:val="none" w:sz="0" w:space="0" w:color="auto"/>
        <w:left w:val="none" w:sz="0" w:space="0" w:color="auto"/>
        <w:bottom w:val="none" w:sz="0" w:space="0" w:color="auto"/>
        <w:right w:val="none" w:sz="0" w:space="0" w:color="auto"/>
      </w:divBdr>
    </w:div>
    <w:div w:id="362176914">
      <w:bodyDiv w:val="1"/>
      <w:marLeft w:val="0"/>
      <w:marRight w:val="0"/>
      <w:marTop w:val="0"/>
      <w:marBottom w:val="0"/>
      <w:divBdr>
        <w:top w:val="none" w:sz="0" w:space="0" w:color="auto"/>
        <w:left w:val="none" w:sz="0" w:space="0" w:color="auto"/>
        <w:bottom w:val="none" w:sz="0" w:space="0" w:color="auto"/>
        <w:right w:val="none" w:sz="0" w:space="0" w:color="auto"/>
      </w:divBdr>
    </w:div>
    <w:div w:id="363291210">
      <w:bodyDiv w:val="1"/>
      <w:marLeft w:val="0"/>
      <w:marRight w:val="0"/>
      <w:marTop w:val="0"/>
      <w:marBottom w:val="0"/>
      <w:divBdr>
        <w:top w:val="none" w:sz="0" w:space="0" w:color="auto"/>
        <w:left w:val="none" w:sz="0" w:space="0" w:color="auto"/>
        <w:bottom w:val="none" w:sz="0" w:space="0" w:color="auto"/>
        <w:right w:val="none" w:sz="0" w:space="0" w:color="auto"/>
      </w:divBdr>
    </w:div>
    <w:div w:id="365720643">
      <w:bodyDiv w:val="1"/>
      <w:marLeft w:val="0"/>
      <w:marRight w:val="0"/>
      <w:marTop w:val="0"/>
      <w:marBottom w:val="0"/>
      <w:divBdr>
        <w:top w:val="none" w:sz="0" w:space="0" w:color="auto"/>
        <w:left w:val="none" w:sz="0" w:space="0" w:color="auto"/>
        <w:bottom w:val="none" w:sz="0" w:space="0" w:color="auto"/>
        <w:right w:val="none" w:sz="0" w:space="0" w:color="auto"/>
      </w:divBdr>
    </w:div>
    <w:div w:id="374040590">
      <w:bodyDiv w:val="1"/>
      <w:marLeft w:val="0"/>
      <w:marRight w:val="0"/>
      <w:marTop w:val="0"/>
      <w:marBottom w:val="0"/>
      <w:divBdr>
        <w:top w:val="none" w:sz="0" w:space="0" w:color="auto"/>
        <w:left w:val="none" w:sz="0" w:space="0" w:color="auto"/>
        <w:bottom w:val="none" w:sz="0" w:space="0" w:color="auto"/>
        <w:right w:val="none" w:sz="0" w:space="0" w:color="auto"/>
      </w:divBdr>
    </w:div>
    <w:div w:id="397241743">
      <w:bodyDiv w:val="1"/>
      <w:marLeft w:val="0"/>
      <w:marRight w:val="0"/>
      <w:marTop w:val="0"/>
      <w:marBottom w:val="0"/>
      <w:divBdr>
        <w:top w:val="none" w:sz="0" w:space="0" w:color="auto"/>
        <w:left w:val="none" w:sz="0" w:space="0" w:color="auto"/>
        <w:bottom w:val="none" w:sz="0" w:space="0" w:color="auto"/>
        <w:right w:val="none" w:sz="0" w:space="0" w:color="auto"/>
      </w:divBdr>
    </w:div>
    <w:div w:id="399257968">
      <w:bodyDiv w:val="1"/>
      <w:marLeft w:val="0"/>
      <w:marRight w:val="0"/>
      <w:marTop w:val="0"/>
      <w:marBottom w:val="0"/>
      <w:divBdr>
        <w:top w:val="none" w:sz="0" w:space="0" w:color="auto"/>
        <w:left w:val="none" w:sz="0" w:space="0" w:color="auto"/>
        <w:bottom w:val="none" w:sz="0" w:space="0" w:color="auto"/>
        <w:right w:val="none" w:sz="0" w:space="0" w:color="auto"/>
      </w:divBdr>
    </w:div>
    <w:div w:id="408117729">
      <w:bodyDiv w:val="1"/>
      <w:marLeft w:val="0"/>
      <w:marRight w:val="0"/>
      <w:marTop w:val="0"/>
      <w:marBottom w:val="0"/>
      <w:divBdr>
        <w:top w:val="none" w:sz="0" w:space="0" w:color="auto"/>
        <w:left w:val="none" w:sz="0" w:space="0" w:color="auto"/>
        <w:bottom w:val="none" w:sz="0" w:space="0" w:color="auto"/>
        <w:right w:val="none" w:sz="0" w:space="0" w:color="auto"/>
      </w:divBdr>
      <w:divsChild>
        <w:div w:id="215287059">
          <w:marLeft w:val="960"/>
          <w:marRight w:val="0"/>
          <w:marTop w:val="0"/>
          <w:marBottom w:val="0"/>
          <w:divBdr>
            <w:top w:val="none" w:sz="0" w:space="0" w:color="auto"/>
            <w:left w:val="none" w:sz="0" w:space="0" w:color="auto"/>
            <w:bottom w:val="none" w:sz="0" w:space="0" w:color="auto"/>
            <w:right w:val="none" w:sz="0" w:space="0" w:color="auto"/>
          </w:divBdr>
        </w:div>
        <w:div w:id="2001809512">
          <w:marLeft w:val="960"/>
          <w:marRight w:val="0"/>
          <w:marTop w:val="0"/>
          <w:marBottom w:val="0"/>
          <w:divBdr>
            <w:top w:val="none" w:sz="0" w:space="0" w:color="auto"/>
            <w:left w:val="none" w:sz="0" w:space="0" w:color="auto"/>
            <w:bottom w:val="none" w:sz="0" w:space="0" w:color="auto"/>
            <w:right w:val="none" w:sz="0" w:space="0" w:color="auto"/>
          </w:divBdr>
        </w:div>
      </w:divsChild>
    </w:div>
    <w:div w:id="412437222">
      <w:bodyDiv w:val="1"/>
      <w:marLeft w:val="0"/>
      <w:marRight w:val="0"/>
      <w:marTop w:val="0"/>
      <w:marBottom w:val="0"/>
      <w:divBdr>
        <w:top w:val="none" w:sz="0" w:space="0" w:color="auto"/>
        <w:left w:val="none" w:sz="0" w:space="0" w:color="auto"/>
        <w:bottom w:val="none" w:sz="0" w:space="0" w:color="auto"/>
        <w:right w:val="none" w:sz="0" w:space="0" w:color="auto"/>
      </w:divBdr>
    </w:div>
    <w:div w:id="413401483">
      <w:bodyDiv w:val="1"/>
      <w:marLeft w:val="0"/>
      <w:marRight w:val="0"/>
      <w:marTop w:val="0"/>
      <w:marBottom w:val="0"/>
      <w:divBdr>
        <w:top w:val="none" w:sz="0" w:space="0" w:color="auto"/>
        <w:left w:val="none" w:sz="0" w:space="0" w:color="auto"/>
        <w:bottom w:val="none" w:sz="0" w:space="0" w:color="auto"/>
        <w:right w:val="none" w:sz="0" w:space="0" w:color="auto"/>
      </w:divBdr>
    </w:div>
    <w:div w:id="423191958">
      <w:bodyDiv w:val="1"/>
      <w:marLeft w:val="0"/>
      <w:marRight w:val="0"/>
      <w:marTop w:val="0"/>
      <w:marBottom w:val="0"/>
      <w:divBdr>
        <w:top w:val="none" w:sz="0" w:space="0" w:color="auto"/>
        <w:left w:val="none" w:sz="0" w:space="0" w:color="auto"/>
        <w:bottom w:val="none" w:sz="0" w:space="0" w:color="auto"/>
        <w:right w:val="none" w:sz="0" w:space="0" w:color="auto"/>
      </w:divBdr>
    </w:div>
    <w:div w:id="429277056">
      <w:bodyDiv w:val="1"/>
      <w:marLeft w:val="0"/>
      <w:marRight w:val="0"/>
      <w:marTop w:val="0"/>
      <w:marBottom w:val="0"/>
      <w:divBdr>
        <w:top w:val="none" w:sz="0" w:space="0" w:color="auto"/>
        <w:left w:val="none" w:sz="0" w:space="0" w:color="auto"/>
        <w:bottom w:val="none" w:sz="0" w:space="0" w:color="auto"/>
        <w:right w:val="none" w:sz="0" w:space="0" w:color="auto"/>
      </w:divBdr>
    </w:div>
    <w:div w:id="431634593">
      <w:bodyDiv w:val="1"/>
      <w:marLeft w:val="0"/>
      <w:marRight w:val="0"/>
      <w:marTop w:val="0"/>
      <w:marBottom w:val="0"/>
      <w:divBdr>
        <w:top w:val="none" w:sz="0" w:space="0" w:color="auto"/>
        <w:left w:val="none" w:sz="0" w:space="0" w:color="auto"/>
        <w:bottom w:val="none" w:sz="0" w:space="0" w:color="auto"/>
        <w:right w:val="none" w:sz="0" w:space="0" w:color="auto"/>
      </w:divBdr>
    </w:div>
    <w:div w:id="445000254">
      <w:bodyDiv w:val="1"/>
      <w:marLeft w:val="0"/>
      <w:marRight w:val="0"/>
      <w:marTop w:val="0"/>
      <w:marBottom w:val="0"/>
      <w:divBdr>
        <w:top w:val="none" w:sz="0" w:space="0" w:color="auto"/>
        <w:left w:val="none" w:sz="0" w:space="0" w:color="auto"/>
        <w:bottom w:val="none" w:sz="0" w:space="0" w:color="auto"/>
        <w:right w:val="none" w:sz="0" w:space="0" w:color="auto"/>
      </w:divBdr>
    </w:div>
    <w:div w:id="453405304">
      <w:bodyDiv w:val="1"/>
      <w:marLeft w:val="0"/>
      <w:marRight w:val="0"/>
      <w:marTop w:val="0"/>
      <w:marBottom w:val="0"/>
      <w:divBdr>
        <w:top w:val="none" w:sz="0" w:space="0" w:color="auto"/>
        <w:left w:val="none" w:sz="0" w:space="0" w:color="auto"/>
        <w:bottom w:val="none" w:sz="0" w:space="0" w:color="auto"/>
        <w:right w:val="none" w:sz="0" w:space="0" w:color="auto"/>
      </w:divBdr>
    </w:div>
    <w:div w:id="458301731">
      <w:bodyDiv w:val="1"/>
      <w:marLeft w:val="0"/>
      <w:marRight w:val="0"/>
      <w:marTop w:val="0"/>
      <w:marBottom w:val="0"/>
      <w:divBdr>
        <w:top w:val="none" w:sz="0" w:space="0" w:color="auto"/>
        <w:left w:val="none" w:sz="0" w:space="0" w:color="auto"/>
        <w:bottom w:val="none" w:sz="0" w:space="0" w:color="auto"/>
        <w:right w:val="none" w:sz="0" w:space="0" w:color="auto"/>
      </w:divBdr>
    </w:div>
    <w:div w:id="462583745">
      <w:bodyDiv w:val="1"/>
      <w:marLeft w:val="0"/>
      <w:marRight w:val="0"/>
      <w:marTop w:val="0"/>
      <w:marBottom w:val="0"/>
      <w:divBdr>
        <w:top w:val="none" w:sz="0" w:space="0" w:color="auto"/>
        <w:left w:val="none" w:sz="0" w:space="0" w:color="auto"/>
        <w:bottom w:val="none" w:sz="0" w:space="0" w:color="auto"/>
        <w:right w:val="none" w:sz="0" w:space="0" w:color="auto"/>
      </w:divBdr>
    </w:div>
    <w:div w:id="465506989">
      <w:bodyDiv w:val="1"/>
      <w:marLeft w:val="0"/>
      <w:marRight w:val="0"/>
      <w:marTop w:val="0"/>
      <w:marBottom w:val="0"/>
      <w:divBdr>
        <w:top w:val="none" w:sz="0" w:space="0" w:color="auto"/>
        <w:left w:val="none" w:sz="0" w:space="0" w:color="auto"/>
        <w:bottom w:val="none" w:sz="0" w:space="0" w:color="auto"/>
        <w:right w:val="none" w:sz="0" w:space="0" w:color="auto"/>
      </w:divBdr>
    </w:div>
    <w:div w:id="473135674">
      <w:bodyDiv w:val="1"/>
      <w:marLeft w:val="0"/>
      <w:marRight w:val="0"/>
      <w:marTop w:val="0"/>
      <w:marBottom w:val="0"/>
      <w:divBdr>
        <w:top w:val="none" w:sz="0" w:space="0" w:color="auto"/>
        <w:left w:val="none" w:sz="0" w:space="0" w:color="auto"/>
        <w:bottom w:val="none" w:sz="0" w:space="0" w:color="auto"/>
        <w:right w:val="none" w:sz="0" w:space="0" w:color="auto"/>
      </w:divBdr>
    </w:div>
    <w:div w:id="477847889">
      <w:bodyDiv w:val="1"/>
      <w:marLeft w:val="0"/>
      <w:marRight w:val="0"/>
      <w:marTop w:val="0"/>
      <w:marBottom w:val="0"/>
      <w:divBdr>
        <w:top w:val="none" w:sz="0" w:space="0" w:color="auto"/>
        <w:left w:val="none" w:sz="0" w:space="0" w:color="auto"/>
        <w:bottom w:val="none" w:sz="0" w:space="0" w:color="auto"/>
        <w:right w:val="none" w:sz="0" w:space="0" w:color="auto"/>
      </w:divBdr>
    </w:div>
    <w:div w:id="490415963">
      <w:bodyDiv w:val="1"/>
      <w:marLeft w:val="0"/>
      <w:marRight w:val="0"/>
      <w:marTop w:val="0"/>
      <w:marBottom w:val="0"/>
      <w:divBdr>
        <w:top w:val="none" w:sz="0" w:space="0" w:color="auto"/>
        <w:left w:val="none" w:sz="0" w:space="0" w:color="auto"/>
        <w:bottom w:val="none" w:sz="0" w:space="0" w:color="auto"/>
        <w:right w:val="none" w:sz="0" w:space="0" w:color="auto"/>
      </w:divBdr>
    </w:div>
    <w:div w:id="493573106">
      <w:bodyDiv w:val="1"/>
      <w:marLeft w:val="0"/>
      <w:marRight w:val="0"/>
      <w:marTop w:val="0"/>
      <w:marBottom w:val="0"/>
      <w:divBdr>
        <w:top w:val="none" w:sz="0" w:space="0" w:color="auto"/>
        <w:left w:val="none" w:sz="0" w:space="0" w:color="auto"/>
        <w:bottom w:val="none" w:sz="0" w:space="0" w:color="auto"/>
        <w:right w:val="none" w:sz="0" w:space="0" w:color="auto"/>
      </w:divBdr>
    </w:div>
    <w:div w:id="495801773">
      <w:bodyDiv w:val="1"/>
      <w:marLeft w:val="0"/>
      <w:marRight w:val="0"/>
      <w:marTop w:val="0"/>
      <w:marBottom w:val="0"/>
      <w:divBdr>
        <w:top w:val="none" w:sz="0" w:space="0" w:color="auto"/>
        <w:left w:val="none" w:sz="0" w:space="0" w:color="auto"/>
        <w:bottom w:val="none" w:sz="0" w:space="0" w:color="auto"/>
        <w:right w:val="none" w:sz="0" w:space="0" w:color="auto"/>
      </w:divBdr>
    </w:div>
    <w:div w:id="499470977">
      <w:bodyDiv w:val="1"/>
      <w:marLeft w:val="0"/>
      <w:marRight w:val="0"/>
      <w:marTop w:val="0"/>
      <w:marBottom w:val="0"/>
      <w:divBdr>
        <w:top w:val="none" w:sz="0" w:space="0" w:color="auto"/>
        <w:left w:val="none" w:sz="0" w:space="0" w:color="auto"/>
        <w:bottom w:val="none" w:sz="0" w:space="0" w:color="auto"/>
        <w:right w:val="none" w:sz="0" w:space="0" w:color="auto"/>
      </w:divBdr>
    </w:div>
    <w:div w:id="501091146">
      <w:bodyDiv w:val="1"/>
      <w:marLeft w:val="0"/>
      <w:marRight w:val="0"/>
      <w:marTop w:val="0"/>
      <w:marBottom w:val="0"/>
      <w:divBdr>
        <w:top w:val="none" w:sz="0" w:space="0" w:color="auto"/>
        <w:left w:val="none" w:sz="0" w:space="0" w:color="auto"/>
        <w:bottom w:val="none" w:sz="0" w:space="0" w:color="auto"/>
        <w:right w:val="none" w:sz="0" w:space="0" w:color="auto"/>
      </w:divBdr>
    </w:div>
    <w:div w:id="508524153">
      <w:bodyDiv w:val="1"/>
      <w:marLeft w:val="0"/>
      <w:marRight w:val="0"/>
      <w:marTop w:val="0"/>
      <w:marBottom w:val="0"/>
      <w:divBdr>
        <w:top w:val="none" w:sz="0" w:space="0" w:color="auto"/>
        <w:left w:val="none" w:sz="0" w:space="0" w:color="auto"/>
        <w:bottom w:val="none" w:sz="0" w:space="0" w:color="auto"/>
        <w:right w:val="none" w:sz="0" w:space="0" w:color="auto"/>
      </w:divBdr>
    </w:div>
    <w:div w:id="516650879">
      <w:bodyDiv w:val="1"/>
      <w:marLeft w:val="0"/>
      <w:marRight w:val="0"/>
      <w:marTop w:val="0"/>
      <w:marBottom w:val="0"/>
      <w:divBdr>
        <w:top w:val="none" w:sz="0" w:space="0" w:color="auto"/>
        <w:left w:val="none" w:sz="0" w:space="0" w:color="auto"/>
        <w:bottom w:val="none" w:sz="0" w:space="0" w:color="auto"/>
        <w:right w:val="none" w:sz="0" w:space="0" w:color="auto"/>
      </w:divBdr>
    </w:div>
    <w:div w:id="544752354">
      <w:bodyDiv w:val="1"/>
      <w:marLeft w:val="0"/>
      <w:marRight w:val="0"/>
      <w:marTop w:val="0"/>
      <w:marBottom w:val="0"/>
      <w:divBdr>
        <w:top w:val="none" w:sz="0" w:space="0" w:color="auto"/>
        <w:left w:val="none" w:sz="0" w:space="0" w:color="auto"/>
        <w:bottom w:val="none" w:sz="0" w:space="0" w:color="auto"/>
        <w:right w:val="none" w:sz="0" w:space="0" w:color="auto"/>
      </w:divBdr>
    </w:div>
    <w:div w:id="549656548">
      <w:bodyDiv w:val="1"/>
      <w:marLeft w:val="0"/>
      <w:marRight w:val="0"/>
      <w:marTop w:val="0"/>
      <w:marBottom w:val="0"/>
      <w:divBdr>
        <w:top w:val="none" w:sz="0" w:space="0" w:color="auto"/>
        <w:left w:val="none" w:sz="0" w:space="0" w:color="auto"/>
        <w:bottom w:val="none" w:sz="0" w:space="0" w:color="auto"/>
        <w:right w:val="none" w:sz="0" w:space="0" w:color="auto"/>
      </w:divBdr>
    </w:div>
    <w:div w:id="558639852">
      <w:bodyDiv w:val="1"/>
      <w:marLeft w:val="0"/>
      <w:marRight w:val="0"/>
      <w:marTop w:val="0"/>
      <w:marBottom w:val="0"/>
      <w:divBdr>
        <w:top w:val="none" w:sz="0" w:space="0" w:color="auto"/>
        <w:left w:val="none" w:sz="0" w:space="0" w:color="auto"/>
        <w:bottom w:val="none" w:sz="0" w:space="0" w:color="auto"/>
        <w:right w:val="none" w:sz="0" w:space="0" w:color="auto"/>
      </w:divBdr>
    </w:div>
    <w:div w:id="575213522">
      <w:bodyDiv w:val="1"/>
      <w:marLeft w:val="0"/>
      <w:marRight w:val="0"/>
      <w:marTop w:val="0"/>
      <w:marBottom w:val="0"/>
      <w:divBdr>
        <w:top w:val="none" w:sz="0" w:space="0" w:color="auto"/>
        <w:left w:val="none" w:sz="0" w:space="0" w:color="auto"/>
        <w:bottom w:val="none" w:sz="0" w:space="0" w:color="auto"/>
        <w:right w:val="none" w:sz="0" w:space="0" w:color="auto"/>
      </w:divBdr>
    </w:div>
    <w:div w:id="588320299">
      <w:bodyDiv w:val="1"/>
      <w:marLeft w:val="0"/>
      <w:marRight w:val="0"/>
      <w:marTop w:val="0"/>
      <w:marBottom w:val="0"/>
      <w:divBdr>
        <w:top w:val="none" w:sz="0" w:space="0" w:color="auto"/>
        <w:left w:val="none" w:sz="0" w:space="0" w:color="auto"/>
        <w:bottom w:val="none" w:sz="0" w:space="0" w:color="auto"/>
        <w:right w:val="none" w:sz="0" w:space="0" w:color="auto"/>
      </w:divBdr>
    </w:div>
    <w:div w:id="592519552">
      <w:bodyDiv w:val="1"/>
      <w:marLeft w:val="0"/>
      <w:marRight w:val="0"/>
      <w:marTop w:val="0"/>
      <w:marBottom w:val="0"/>
      <w:divBdr>
        <w:top w:val="none" w:sz="0" w:space="0" w:color="auto"/>
        <w:left w:val="none" w:sz="0" w:space="0" w:color="auto"/>
        <w:bottom w:val="none" w:sz="0" w:space="0" w:color="auto"/>
        <w:right w:val="none" w:sz="0" w:space="0" w:color="auto"/>
      </w:divBdr>
    </w:div>
    <w:div w:id="595329252">
      <w:bodyDiv w:val="1"/>
      <w:marLeft w:val="0"/>
      <w:marRight w:val="0"/>
      <w:marTop w:val="0"/>
      <w:marBottom w:val="0"/>
      <w:divBdr>
        <w:top w:val="none" w:sz="0" w:space="0" w:color="auto"/>
        <w:left w:val="none" w:sz="0" w:space="0" w:color="auto"/>
        <w:bottom w:val="none" w:sz="0" w:space="0" w:color="auto"/>
        <w:right w:val="none" w:sz="0" w:space="0" w:color="auto"/>
      </w:divBdr>
    </w:div>
    <w:div w:id="630088112">
      <w:bodyDiv w:val="1"/>
      <w:marLeft w:val="0"/>
      <w:marRight w:val="0"/>
      <w:marTop w:val="0"/>
      <w:marBottom w:val="0"/>
      <w:divBdr>
        <w:top w:val="none" w:sz="0" w:space="0" w:color="auto"/>
        <w:left w:val="none" w:sz="0" w:space="0" w:color="auto"/>
        <w:bottom w:val="none" w:sz="0" w:space="0" w:color="auto"/>
        <w:right w:val="none" w:sz="0" w:space="0" w:color="auto"/>
      </w:divBdr>
    </w:div>
    <w:div w:id="642123490">
      <w:bodyDiv w:val="1"/>
      <w:marLeft w:val="0"/>
      <w:marRight w:val="0"/>
      <w:marTop w:val="0"/>
      <w:marBottom w:val="0"/>
      <w:divBdr>
        <w:top w:val="none" w:sz="0" w:space="0" w:color="auto"/>
        <w:left w:val="none" w:sz="0" w:space="0" w:color="auto"/>
        <w:bottom w:val="none" w:sz="0" w:space="0" w:color="auto"/>
        <w:right w:val="none" w:sz="0" w:space="0" w:color="auto"/>
      </w:divBdr>
    </w:div>
    <w:div w:id="644818348">
      <w:bodyDiv w:val="1"/>
      <w:marLeft w:val="0"/>
      <w:marRight w:val="0"/>
      <w:marTop w:val="0"/>
      <w:marBottom w:val="0"/>
      <w:divBdr>
        <w:top w:val="none" w:sz="0" w:space="0" w:color="auto"/>
        <w:left w:val="none" w:sz="0" w:space="0" w:color="auto"/>
        <w:bottom w:val="none" w:sz="0" w:space="0" w:color="auto"/>
        <w:right w:val="none" w:sz="0" w:space="0" w:color="auto"/>
      </w:divBdr>
    </w:div>
    <w:div w:id="645743039">
      <w:bodyDiv w:val="1"/>
      <w:marLeft w:val="0"/>
      <w:marRight w:val="0"/>
      <w:marTop w:val="0"/>
      <w:marBottom w:val="0"/>
      <w:divBdr>
        <w:top w:val="none" w:sz="0" w:space="0" w:color="auto"/>
        <w:left w:val="none" w:sz="0" w:space="0" w:color="auto"/>
        <w:bottom w:val="none" w:sz="0" w:space="0" w:color="auto"/>
        <w:right w:val="none" w:sz="0" w:space="0" w:color="auto"/>
      </w:divBdr>
    </w:div>
    <w:div w:id="646320974">
      <w:bodyDiv w:val="1"/>
      <w:marLeft w:val="0"/>
      <w:marRight w:val="0"/>
      <w:marTop w:val="0"/>
      <w:marBottom w:val="0"/>
      <w:divBdr>
        <w:top w:val="none" w:sz="0" w:space="0" w:color="auto"/>
        <w:left w:val="none" w:sz="0" w:space="0" w:color="auto"/>
        <w:bottom w:val="none" w:sz="0" w:space="0" w:color="auto"/>
        <w:right w:val="none" w:sz="0" w:space="0" w:color="auto"/>
      </w:divBdr>
    </w:div>
    <w:div w:id="647247147">
      <w:bodyDiv w:val="1"/>
      <w:marLeft w:val="0"/>
      <w:marRight w:val="0"/>
      <w:marTop w:val="0"/>
      <w:marBottom w:val="0"/>
      <w:divBdr>
        <w:top w:val="none" w:sz="0" w:space="0" w:color="auto"/>
        <w:left w:val="none" w:sz="0" w:space="0" w:color="auto"/>
        <w:bottom w:val="none" w:sz="0" w:space="0" w:color="auto"/>
        <w:right w:val="none" w:sz="0" w:space="0" w:color="auto"/>
      </w:divBdr>
    </w:div>
    <w:div w:id="657853087">
      <w:bodyDiv w:val="1"/>
      <w:marLeft w:val="0"/>
      <w:marRight w:val="0"/>
      <w:marTop w:val="0"/>
      <w:marBottom w:val="0"/>
      <w:divBdr>
        <w:top w:val="none" w:sz="0" w:space="0" w:color="auto"/>
        <w:left w:val="none" w:sz="0" w:space="0" w:color="auto"/>
        <w:bottom w:val="none" w:sz="0" w:space="0" w:color="auto"/>
        <w:right w:val="none" w:sz="0" w:space="0" w:color="auto"/>
      </w:divBdr>
    </w:div>
    <w:div w:id="660886730">
      <w:bodyDiv w:val="1"/>
      <w:marLeft w:val="0"/>
      <w:marRight w:val="0"/>
      <w:marTop w:val="0"/>
      <w:marBottom w:val="0"/>
      <w:divBdr>
        <w:top w:val="none" w:sz="0" w:space="0" w:color="auto"/>
        <w:left w:val="none" w:sz="0" w:space="0" w:color="auto"/>
        <w:bottom w:val="none" w:sz="0" w:space="0" w:color="auto"/>
        <w:right w:val="none" w:sz="0" w:space="0" w:color="auto"/>
      </w:divBdr>
    </w:div>
    <w:div w:id="665548991">
      <w:bodyDiv w:val="1"/>
      <w:marLeft w:val="0"/>
      <w:marRight w:val="0"/>
      <w:marTop w:val="0"/>
      <w:marBottom w:val="0"/>
      <w:divBdr>
        <w:top w:val="none" w:sz="0" w:space="0" w:color="auto"/>
        <w:left w:val="none" w:sz="0" w:space="0" w:color="auto"/>
        <w:bottom w:val="none" w:sz="0" w:space="0" w:color="auto"/>
        <w:right w:val="none" w:sz="0" w:space="0" w:color="auto"/>
      </w:divBdr>
    </w:div>
    <w:div w:id="676926460">
      <w:bodyDiv w:val="1"/>
      <w:marLeft w:val="0"/>
      <w:marRight w:val="0"/>
      <w:marTop w:val="0"/>
      <w:marBottom w:val="0"/>
      <w:divBdr>
        <w:top w:val="none" w:sz="0" w:space="0" w:color="auto"/>
        <w:left w:val="none" w:sz="0" w:space="0" w:color="auto"/>
        <w:bottom w:val="none" w:sz="0" w:space="0" w:color="auto"/>
        <w:right w:val="none" w:sz="0" w:space="0" w:color="auto"/>
      </w:divBdr>
    </w:div>
    <w:div w:id="677583111">
      <w:bodyDiv w:val="1"/>
      <w:marLeft w:val="0"/>
      <w:marRight w:val="0"/>
      <w:marTop w:val="0"/>
      <w:marBottom w:val="0"/>
      <w:divBdr>
        <w:top w:val="none" w:sz="0" w:space="0" w:color="auto"/>
        <w:left w:val="none" w:sz="0" w:space="0" w:color="auto"/>
        <w:bottom w:val="none" w:sz="0" w:space="0" w:color="auto"/>
        <w:right w:val="none" w:sz="0" w:space="0" w:color="auto"/>
      </w:divBdr>
    </w:div>
    <w:div w:id="677922102">
      <w:bodyDiv w:val="1"/>
      <w:marLeft w:val="0"/>
      <w:marRight w:val="0"/>
      <w:marTop w:val="0"/>
      <w:marBottom w:val="0"/>
      <w:divBdr>
        <w:top w:val="none" w:sz="0" w:space="0" w:color="auto"/>
        <w:left w:val="none" w:sz="0" w:space="0" w:color="auto"/>
        <w:bottom w:val="none" w:sz="0" w:space="0" w:color="auto"/>
        <w:right w:val="none" w:sz="0" w:space="0" w:color="auto"/>
      </w:divBdr>
    </w:div>
    <w:div w:id="690641574">
      <w:bodyDiv w:val="1"/>
      <w:marLeft w:val="0"/>
      <w:marRight w:val="0"/>
      <w:marTop w:val="0"/>
      <w:marBottom w:val="0"/>
      <w:divBdr>
        <w:top w:val="none" w:sz="0" w:space="0" w:color="auto"/>
        <w:left w:val="none" w:sz="0" w:space="0" w:color="auto"/>
        <w:bottom w:val="none" w:sz="0" w:space="0" w:color="auto"/>
        <w:right w:val="none" w:sz="0" w:space="0" w:color="auto"/>
      </w:divBdr>
    </w:div>
    <w:div w:id="691764711">
      <w:bodyDiv w:val="1"/>
      <w:marLeft w:val="0"/>
      <w:marRight w:val="0"/>
      <w:marTop w:val="0"/>
      <w:marBottom w:val="0"/>
      <w:divBdr>
        <w:top w:val="none" w:sz="0" w:space="0" w:color="auto"/>
        <w:left w:val="none" w:sz="0" w:space="0" w:color="auto"/>
        <w:bottom w:val="none" w:sz="0" w:space="0" w:color="auto"/>
        <w:right w:val="none" w:sz="0" w:space="0" w:color="auto"/>
      </w:divBdr>
    </w:div>
    <w:div w:id="716006263">
      <w:bodyDiv w:val="1"/>
      <w:marLeft w:val="0"/>
      <w:marRight w:val="0"/>
      <w:marTop w:val="0"/>
      <w:marBottom w:val="0"/>
      <w:divBdr>
        <w:top w:val="none" w:sz="0" w:space="0" w:color="auto"/>
        <w:left w:val="none" w:sz="0" w:space="0" w:color="auto"/>
        <w:bottom w:val="none" w:sz="0" w:space="0" w:color="auto"/>
        <w:right w:val="none" w:sz="0" w:space="0" w:color="auto"/>
      </w:divBdr>
    </w:div>
    <w:div w:id="719092142">
      <w:bodyDiv w:val="1"/>
      <w:marLeft w:val="0"/>
      <w:marRight w:val="0"/>
      <w:marTop w:val="0"/>
      <w:marBottom w:val="0"/>
      <w:divBdr>
        <w:top w:val="none" w:sz="0" w:space="0" w:color="auto"/>
        <w:left w:val="none" w:sz="0" w:space="0" w:color="auto"/>
        <w:bottom w:val="none" w:sz="0" w:space="0" w:color="auto"/>
        <w:right w:val="none" w:sz="0" w:space="0" w:color="auto"/>
      </w:divBdr>
    </w:div>
    <w:div w:id="725102939">
      <w:bodyDiv w:val="1"/>
      <w:marLeft w:val="0"/>
      <w:marRight w:val="0"/>
      <w:marTop w:val="0"/>
      <w:marBottom w:val="0"/>
      <w:divBdr>
        <w:top w:val="none" w:sz="0" w:space="0" w:color="auto"/>
        <w:left w:val="none" w:sz="0" w:space="0" w:color="auto"/>
        <w:bottom w:val="none" w:sz="0" w:space="0" w:color="auto"/>
        <w:right w:val="none" w:sz="0" w:space="0" w:color="auto"/>
      </w:divBdr>
    </w:div>
    <w:div w:id="736242811">
      <w:bodyDiv w:val="1"/>
      <w:marLeft w:val="0"/>
      <w:marRight w:val="0"/>
      <w:marTop w:val="0"/>
      <w:marBottom w:val="0"/>
      <w:divBdr>
        <w:top w:val="none" w:sz="0" w:space="0" w:color="auto"/>
        <w:left w:val="none" w:sz="0" w:space="0" w:color="auto"/>
        <w:bottom w:val="none" w:sz="0" w:space="0" w:color="auto"/>
        <w:right w:val="none" w:sz="0" w:space="0" w:color="auto"/>
      </w:divBdr>
    </w:div>
    <w:div w:id="741948357">
      <w:bodyDiv w:val="1"/>
      <w:marLeft w:val="0"/>
      <w:marRight w:val="0"/>
      <w:marTop w:val="0"/>
      <w:marBottom w:val="0"/>
      <w:divBdr>
        <w:top w:val="none" w:sz="0" w:space="0" w:color="auto"/>
        <w:left w:val="none" w:sz="0" w:space="0" w:color="auto"/>
        <w:bottom w:val="none" w:sz="0" w:space="0" w:color="auto"/>
        <w:right w:val="none" w:sz="0" w:space="0" w:color="auto"/>
      </w:divBdr>
    </w:div>
    <w:div w:id="760876583">
      <w:bodyDiv w:val="1"/>
      <w:marLeft w:val="0"/>
      <w:marRight w:val="0"/>
      <w:marTop w:val="0"/>
      <w:marBottom w:val="0"/>
      <w:divBdr>
        <w:top w:val="none" w:sz="0" w:space="0" w:color="auto"/>
        <w:left w:val="none" w:sz="0" w:space="0" w:color="auto"/>
        <w:bottom w:val="none" w:sz="0" w:space="0" w:color="auto"/>
        <w:right w:val="none" w:sz="0" w:space="0" w:color="auto"/>
      </w:divBdr>
    </w:div>
    <w:div w:id="761413208">
      <w:bodyDiv w:val="1"/>
      <w:marLeft w:val="0"/>
      <w:marRight w:val="0"/>
      <w:marTop w:val="0"/>
      <w:marBottom w:val="0"/>
      <w:divBdr>
        <w:top w:val="none" w:sz="0" w:space="0" w:color="auto"/>
        <w:left w:val="none" w:sz="0" w:space="0" w:color="auto"/>
        <w:bottom w:val="none" w:sz="0" w:space="0" w:color="auto"/>
        <w:right w:val="none" w:sz="0" w:space="0" w:color="auto"/>
      </w:divBdr>
    </w:div>
    <w:div w:id="765081419">
      <w:bodyDiv w:val="1"/>
      <w:marLeft w:val="0"/>
      <w:marRight w:val="0"/>
      <w:marTop w:val="0"/>
      <w:marBottom w:val="0"/>
      <w:divBdr>
        <w:top w:val="none" w:sz="0" w:space="0" w:color="auto"/>
        <w:left w:val="none" w:sz="0" w:space="0" w:color="auto"/>
        <w:bottom w:val="none" w:sz="0" w:space="0" w:color="auto"/>
        <w:right w:val="none" w:sz="0" w:space="0" w:color="auto"/>
      </w:divBdr>
    </w:div>
    <w:div w:id="782114989">
      <w:bodyDiv w:val="1"/>
      <w:marLeft w:val="0"/>
      <w:marRight w:val="0"/>
      <w:marTop w:val="0"/>
      <w:marBottom w:val="0"/>
      <w:divBdr>
        <w:top w:val="none" w:sz="0" w:space="0" w:color="auto"/>
        <w:left w:val="none" w:sz="0" w:space="0" w:color="auto"/>
        <w:bottom w:val="none" w:sz="0" w:space="0" w:color="auto"/>
        <w:right w:val="none" w:sz="0" w:space="0" w:color="auto"/>
      </w:divBdr>
    </w:div>
    <w:div w:id="782772577">
      <w:bodyDiv w:val="1"/>
      <w:marLeft w:val="0"/>
      <w:marRight w:val="0"/>
      <w:marTop w:val="0"/>
      <w:marBottom w:val="0"/>
      <w:divBdr>
        <w:top w:val="none" w:sz="0" w:space="0" w:color="auto"/>
        <w:left w:val="none" w:sz="0" w:space="0" w:color="auto"/>
        <w:bottom w:val="none" w:sz="0" w:space="0" w:color="auto"/>
        <w:right w:val="none" w:sz="0" w:space="0" w:color="auto"/>
      </w:divBdr>
    </w:div>
    <w:div w:id="784428348">
      <w:bodyDiv w:val="1"/>
      <w:marLeft w:val="0"/>
      <w:marRight w:val="0"/>
      <w:marTop w:val="0"/>
      <w:marBottom w:val="0"/>
      <w:divBdr>
        <w:top w:val="none" w:sz="0" w:space="0" w:color="auto"/>
        <w:left w:val="none" w:sz="0" w:space="0" w:color="auto"/>
        <w:bottom w:val="none" w:sz="0" w:space="0" w:color="auto"/>
        <w:right w:val="none" w:sz="0" w:space="0" w:color="auto"/>
      </w:divBdr>
    </w:div>
    <w:div w:id="789281492">
      <w:bodyDiv w:val="1"/>
      <w:marLeft w:val="0"/>
      <w:marRight w:val="0"/>
      <w:marTop w:val="0"/>
      <w:marBottom w:val="0"/>
      <w:divBdr>
        <w:top w:val="none" w:sz="0" w:space="0" w:color="auto"/>
        <w:left w:val="none" w:sz="0" w:space="0" w:color="auto"/>
        <w:bottom w:val="none" w:sz="0" w:space="0" w:color="auto"/>
        <w:right w:val="none" w:sz="0" w:space="0" w:color="auto"/>
      </w:divBdr>
    </w:div>
    <w:div w:id="832187003">
      <w:bodyDiv w:val="1"/>
      <w:marLeft w:val="0"/>
      <w:marRight w:val="0"/>
      <w:marTop w:val="0"/>
      <w:marBottom w:val="0"/>
      <w:divBdr>
        <w:top w:val="none" w:sz="0" w:space="0" w:color="auto"/>
        <w:left w:val="none" w:sz="0" w:space="0" w:color="auto"/>
        <w:bottom w:val="none" w:sz="0" w:space="0" w:color="auto"/>
        <w:right w:val="none" w:sz="0" w:space="0" w:color="auto"/>
      </w:divBdr>
    </w:div>
    <w:div w:id="838160140">
      <w:bodyDiv w:val="1"/>
      <w:marLeft w:val="0"/>
      <w:marRight w:val="0"/>
      <w:marTop w:val="0"/>
      <w:marBottom w:val="0"/>
      <w:divBdr>
        <w:top w:val="none" w:sz="0" w:space="0" w:color="auto"/>
        <w:left w:val="none" w:sz="0" w:space="0" w:color="auto"/>
        <w:bottom w:val="none" w:sz="0" w:space="0" w:color="auto"/>
        <w:right w:val="none" w:sz="0" w:space="0" w:color="auto"/>
      </w:divBdr>
    </w:div>
    <w:div w:id="839194054">
      <w:bodyDiv w:val="1"/>
      <w:marLeft w:val="0"/>
      <w:marRight w:val="0"/>
      <w:marTop w:val="0"/>
      <w:marBottom w:val="0"/>
      <w:divBdr>
        <w:top w:val="none" w:sz="0" w:space="0" w:color="auto"/>
        <w:left w:val="none" w:sz="0" w:space="0" w:color="auto"/>
        <w:bottom w:val="none" w:sz="0" w:space="0" w:color="auto"/>
        <w:right w:val="none" w:sz="0" w:space="0" w:color="auto"/>
      </w:divBdr>
    </w:div>
    <w:div w:id="849948450">
      <w:bodyDiv w:val="1"/>
      <w:marLeft w:val="0"/>
      <w:marRight w:val="0"/>
      <w:marTop w:val="0"/>
      <w:marBottom w:val="0"/>
      <w:divBdr>
        <w:top w:val="none" w:sz="0" w:space="0" w:color="auto"/>
        <w:left w:val="none" w:sz="0" w:space="0" w:color="auto"/>
        <w:bottom w:val="none" w:sz="0" w:space="0" w:color="auto"/>
        <w:right w:val="none" w:sz="0" w:space="0" w:color="auto"/>
      </w:divBdr>
    </w:div>
    <w:div w:id="856772449">
      <w:bodyDiv w:val="1"/>
      <w:marLeft w:val="0"/>
      <w:marRight w:val="0"/>
      <w:marTop w:val="0"/>
      <w:marBottom w:val="0"/>
      <w:divBdr>
        <w:top w:val="none" w:sz="0" w:space="0" w:color="auto"/>
        <w:left w:val="none" w:sz="0" w:space="0" w:color="auto"/>
        <w:bottom w:val="none" w:sz="0" w:space="0" w:color="auto"/>
        <w:right w:val="none" w:sz="0" w:space="0" w:color="auto"/>
      </w:divBdr>
    </w:div>
    <w:div w:id="866068956">
      <w:bodyDiv w:val="1"/>
      <w:marLeft w:val="0"/>
      <w:marRight w:val="0"/>
      <w:marTop w:val="0"/>
      <w:marBottom w:val="0"/>
      <w:divBdr>
        <w:top w:val="none" w:sz="0" w:space="0" w:color="auto"/>
        <w:left w:val="none" w:sz="0" w:space="0" w:color="auto"/>
        <w:bottom w:val="none" w:sz="0" w:space="0" w:color="auto"/>
        <w:right w:val="none" w:sz="0" w:space="0" w:color="auto"/>
      </w:divBdr>
    </w:div>
    <w:div w:id="867569789">
      <w:bodyDiv w:val="1"/>
      <w:marLeft w:val="0"/>
      <w:marRight w:val="0"/>
      <w:marTop w:val="0"/>
      <w:marBottom w:val="0"/>
      <w:divBdr>
        <w:top w:val="none" w:sz="0" w:space="0" w:color="auto"/>
        <w:left w:val="none" w:sz="0" w:space="0" w:color="auto"/>
        <w:bottom w:val="none" w:sz="0" w:space="0" w:color="auto"/>
        <w:right w:val="none" w:sz="0" w:space="0" w:color="auto"/>
      </w:divBdr>
    </w:div>
    <w:div w:id="868419492">
      <w:bodyDiv w:val="1"/>
      <w:marLeft w:val="0"/>
      <w:marRight w:val="0"/>
      <w:marTop w:val="0"/>
      <w:marBottom w:val="0"/>
      <w:divBdr>
        <w:top w:val="none" w:sz="0" w:space="0" w:color="auto"/>
        <w:left w:val="none" w:sz="0" w:space="0" w:color="auto"/>
        <w:bottom w:val="none" w:sz="0" w:space="0" w:color="auto"/>
        <w:right w:val="none" w:sz="0" w:space="0" w:color="auto"/>
      </w:divBdr>
    </w:div>
    <w:div w:id="872227076">
      <w:bodyDiv w:val="1"/>
      <w:marLeft w:val="0"/>
      <w:marRight w:val="0"/>
      <w:marTop w:val="0"/>
      <w:marBottom w:val="0"/>
      <w:divBdr>
        <w:top w:val="none" w:sz="0" w:space="0" w:color="auto"/>
        <w:left w:val="none" w:sz="0" w:space="0" w:color="auto"/>
        <w:bottom w:val="none" w:sz="0" w:space="0" w:color="auto"/>
        <w:right w:val="none" w:sz="0" w:space="0" w:color="auto"/>
      </w:divBdr>
    </w:div>
    <w:div w:id="872689891">
      <w:bodyDiv w:val="1"/>
      <w:marLeft w:val="0"/>
      <w:marRight w:val="0"/>
      <w:marTop w:val="0"/>
      <w:marBottom w:val="0"/>
      <w:divBdr>
        <w:top w:val="none" w:sz="0" w:space="0" w:color="auto"/>
        <w:left w:val="none" w:sz="0" w:space="0" w:color="auto"/>
        <w:bottom w:val="none" w:sz="0" w:space="0" w:color="auto"/>
        <w:right w:val="none" w:sz="0" w:space="0" w:color="auto"/>
      </w:divBdr>
    </w:div>
    <w:div w:id="877088781">
      <w:bodyDiv w:val="1"/>
      <w:marLeft w:val="0"/>
      <w:marRight w:val="0"/>
      <w:marTop w:val="0"/>
      <w:marBottom w:val="0"/>
      <w:divBdr>
        <w:top w:val="none" w:sz="0" w:space="0" w:color="auto"/>
        <w:left w:val="none" w:sz="0" w:space="0" w:color="auto"/>
        <w:bottom w:val="none" w:sz="0" w:space="0" w:color="auto"/>
        <w:right w:val="none" w:sz="0" w:space="0" w:color="auto"/>
      </w:divBdr>
    </w:div>
    <w:div w:id="879323626">
      <w:bodyDiv w:val="1"/>
      <w:marLeft w:val="0"/>
      <w:marRight w:val="0"/>
      <w:marTop w:val="0"/>
      <w:marBottom w:val="0"/>
      <w:divBdr>
        <w:top w:val="none" w:sz="0" w:space="0" w:color="auto"/>
        <w:left w:val="none" w:sz="0" w:space="0" w:color="auto"/>
        <w:bottom w:val="none" w:sz="0" w:space="0" w:color="auto"/>
        <w:right w:val="none" w:sz="0" w:space="0" w:color="auto"/>
      </w:divBdr>
    </w:div>
    <w:div w:id="892883567">
      <w:bodyDiv w:val="1"/>
      <w:marLeft w:val="0"/>
      <w:marRight w:val="0"/>
      <w:marTop w:val="0"/>
      <w:marBottom w:val="0"/>
      <w:divBdr>
        <w:top w:val="none" w:sz="0" w:space="0" w:color="auto"/>
        <w:left w:val="none" w:sz="0" w:space="0" w:color="auto"/>
        <w:bottom w:val="none" w:sz="0" w:space="0" w:color="auto"/>
        <w:right w:val="none" w:sz="0" w:space="0" w:color="auto"/>
      </w:divBdr>
    </w:div>
    <w:div w:id="893085550">
      <w:bodyDiv w:val="1"/>
      <w:marLeft w:val="0"/>
      <w:marRight w:val="0"/>
      <w:marTop w:val="0"/>
      <w:marBottom w:val="0"/>
      <w:divBdr>
        <w:top w:val="none" w:sz="0" w:space="0" w:color="auto"/>
        <w:left w:val="none" w:sz="0" w:space="0" w:color="auto"/>
        <w:bottom w:val="none" w:sz="0" w:space="0" w:color="auto"/>
        <w:right w:val="none" w:sz="0" w:space="0" w:color="auto"/>
      </w:divBdr>
    </w:div>
    <w:div w:id="897597377">
      <w:bodyDiv w:val="1"/>
      <w:marLeft w:val="0"/>
      <w:marRight w:val="0"/>
      <w:marTop w:val="0"/>
      <w:marBottom w:val="0"/>
      <w:divBdr>
        <w:top w:val="none" w:sz="0" w:space="0" w:color="auto"/>
        <w:left w:val="none" w:sz="0" w:space="0" w:color="auto"/>
        <w:bottom w:val="none" w:sz="0" w:space="0" w:color="auto"/>
        <w:right w:val="none" w:sz="0" w:space="0" w:color="auto"/>
      </w:divBdr>
    </w:div>
    <w:div w:id="913976405">
      <w:bodyDiv w:val="1"/>
      <w:marLeft w:val="0"/>
      <w:marRight w:val="0"/>
      <w:marTop w:val="0"/>
      <w:marBottom w:val="0"/>
      <w:divBdr>
        <w:top w:val="none" w:sz="0" w:space="0" w:color="auto"/>
        <w:left w:val="none" w:sz="0" w:space="0" w:color="auto"/>
        <w:bottom w:val="none" w:sz="0" w:space="0" w:color="auto"/>
        <w:right w:val="none" w:sz="0" w:space="0" w:color="auto"/>
      </w:divBdr>
    </w:div>
    <w:div w:id="925383268">
      <w:bodyDiv w:val="1"/>
      <w:marLeft w:val="0"/>
      <w:marRight w:val="0"/>
      <w:marTop w:val="0"/>
      <w:marBottom w:val="0"/>
      <w:divBdr>
        <w:top w:val="none" w:sz="0" w:space="0" w:color="auto"/>
        <w:left w:val="none" w:sz="0" w:space="0" w:color="auto"/>
        <w:bottom w:val="none" w:sz="0" w:space="0" w:color="auto"/>
        <w:right w:val="none" w:sz="0" w:space="0" w:color="auto"/>
      </w:divBdr>
    </w:div>
    <w:div w:id="932973773">
      <w:bodyDiv w:val="1"/>
      <w:marLeft w:val="0"/>
      <w:marRight w:val="0"/>
      <w:marTop w:val="0"/>
      <w:marBottom w:val="0"/>
      <w:divBdr>
        <w:top w:val="none" w:sz="0" w:space="0" w:color="auto"/>
        <w:left w:val="none" w:sz="0" w:space="0" w:color="auto"/>
        <w:bottom w:val="none" w:sz="0" w:space="0" w:color="auto"/>
        <w:right w:val="none" w:sz="0" w:space="0" w:color="auto"/>
      </w:divBdr>
    </w:div>
    <w:div w:id="937568076">
      <w:bodyDiv w:val="1"/>
      <w:marLeft w:val="0"/>
      <w:marRight w:val="0"/>
      <w:marTop w:val="0"/>
      <w:marBottom w:val="0"/>
      <w:divBdr>
        <w:top w:val="none" w:sz="0" w:space="0" w:color="auto"/>
        <w:left w:val="none" w:sz="0" w:space="0" w:color="auto"/>
        <w:bottom w:val="none" w:sz="0" w:space="0" w:color="auto"/>
        <w:right w:val="none" w:sz="0" w:space="0" w:color="auto"/>
      </w:divBdr>
    </w:div>
    <w:div w:id="940525416">
      <w:bodyDiv w:val="1"/>
      <w:marLeft w:val="0"/>
      <w:marRight w:val="0"/>
      <w:marTop w:val="0"/>
      <w:marBottom w:val="0"/>
      <w:divBdr>
        <w:top w:val="none" w:sz="0" w:space="0" w:color="auto"/>
        <w:left w:val="none" w:sz="0" w:space="0" w:color="auto"/>
        <w:bottom w:val="none" w:sz="0" w:space="0" w:color="auto"/>
        <w:right w:val="none" w:sz="0" w:space="0" w:color="auto"/>
      </w:divBdr>
    </w:div>
    <w:div w:id="943347707">
      <w:bodyDiv w:val="1"/>
      <w:marLeft w:val="0"/>
      <w:marRight w:val="0"/>
      <w:marTop w:val="0"/>
      <w:marBottom w:val="0"/>
      <w:divBdr>
        <w:top w:val="none" w:sz="0" w:space="0" w:color="auto"/>
        <w:left w:val="none" w:sz="0" w:space="0" w:color="auto"/>
        <w:bottom w:val="none" w:sz="0" w:space="0" w:color="auto"/>
        <w:right w:val="none" w:sz="0" w:space="0" w:color="auto"/>
      </w:divBdr>
    </w:div>
    <w:div w:id="959605564">
      <w:bodyDiv w:val="1"/>
      <w:marLeft w:val="0"/>
      <w:marRight w:val="0"/>
      <w:marTop w:val="0"/>
      <w:marBottom w:val="0"/>
      <w:divBdr>
        <w:top w:val="none" w:sz="0" w:space="0" w:color="auto"/>
        <w:left w:val="none" w:sz="0" w:space="0" w:color="auto"/>
        <w:bottom w:val="none" w:sz="0" w:space="0" w:color="auto"/>
        <w:right w:val="none" w:sz="0" w:space="0" w:color="auto"/>
      </w:divBdr>
    </w:div>
    <w:div w:id="969281465">
      <w:bodyDiv w:val="1"/>
      <w:marLeft w:val="0"/>
      <w:marRight w:val="0"/>
      <w:marTop w:val="0"/>
      <w:marBottom w:val="0"/>
      <w:divBdr>
        <w:top w:val="none" w:sz="0" w:space="0" w:color="auto"/>
        <w:left w:val="none" w:sz="0" w:space="0" w:color="auto"/>
        <w:bottom w:val="none" w:sz="0" w:space="0" w:color="auto"/>
        <w:right w:val="none" w:sz="0" w:space="0" w:color="auto"/>
      </w:divBdr>
    </w:div>
    <w:div w:id="972639501">
      <w:bodyDiv w:val="1"/>
      <w:marLeft w:val="0"/>
      <w:marRight w:val="0"/>
      <w:marTop w:val="0"/>
      <w:marBottom w:val="0"/>
      <w:divBdr>
        <w:top w:val="none" w:sz="0" w:space="0" w:color="auto"/>
        <w:left w:val="none" w:sz="0" w:space="0" w:color="auto"/>
        <w:bottom w:val="none" w:sz="0" w:space="0" w:color="auto"/>
        <w:right w:val="none" w:sz="0" w:space="0" w:color="auto"/>
      </w:divBdr>
    </w:div>
    <w:div w:id="975373190">
      <w:bodyDiv w:val="1"/>
      <w:marLeft w:val="0"/>
      <w:marRight w:val="0"/>
      <w:marTop w:val="0"/>
      <w:marBottom w:val="0"/>
      <w:divBdr>
        <w:top w:val="none" w:sz="0" w:space="0" w:color="auto"/>
        <w:left w:val="none" w:sz="0" w:space="0" w:color="auto"/>
        <w:bottom w:val="none" w:sz="0" w:space="0" w:color="auto"/>
        <w:right w:val="none" w:sz="0" w:space="0" w:color="auto"/>
      </w:divBdr>
    </w:div>
    <w:div w:id="983437099">
      <w:bodyDiv w:val="1"/>
      <w:marLeft w:val="0"/>
      <w:marRight w:val="0"/>
      <w:marTop w:val="0"/>
      <w:marBottom w:val="0"/>
      <w:divBdr>
        <w:top w:val="none" w:sz="0" w:space="0" w:color="auto"/>
        <w:left w:val="none" w:sz="0" w:space="0" w:color="auto"/>
        <w:bottom w:val="none" w:sz="0" w:space="0" w:color="auto"/>
        <w:right w:val="none" w:sz="0" w:space="0" w:color="auto"/>
      </w:divBdr>
    </w:div>
    <w:div w:id="987979651">
      <w:bodyDiv w:val="1"/>
      <w:marLeft w:val="0"/>
      <w:marRight w:val="0"/>
      <w:marTop w:val="0"/>
      <w:marBottom w:val="0"/>
      <w:divBdr>
        <w:top w:val="none" w:sz="0" w:space="0" w:color="auto"/>
        <w:left w:val="none" w:sz="0" w:space="0" w:color="auto"/>
        <w:bottom w:val="none" w:sz="0" w:space="0" w:color="auto"/>
        <w:right w:val="none" w:sz="0" w:space="0" w:color="auto"/>
      </w:divBdr>
    </w:div>
    <w:div w:id="993415523">
      <w:bodyDiv w:val="1"/>
      <w:marLeft w:val="0"/>
      <w:marRight w:val="0"/>
      <w:marTop w:val="0"/>
      <w:marBottom w:val="0"/>
      <w:divBdr>
        <w:top w:val="none" w:sz="0" w:space="0" w:color="auto"/>
        <w:left w:val="none" w:sz="0" w:space="0" w:color="auto"/>
        <w:bottom w:val="none" w:sz="0" w:space="0" w:color="auto"/>
        <w:right w:val="none" w:sz="0" w:space="0" w:color="auto"/>
      </w:divBdr>
    </w:div>
    <w:div w:id="1007366447">
      <w:bodyDiv w:val="1"/>
      <w:marLeft w:val="0"/>
      <w:marRight w:val="0"/>
      <w:marTop w:val="0"/>
      <w:marBottom w:val="0"/>
      <w:divBdr>
        <w:top w:val="none" w:sz="0" w:space="0" w:color="auto"/>
        <w:left w:val="none" w:sz="0" w:space="0" w:color="auto"/>
        <w:bottom w:val="none" w:sz="0" w:space="0" w:color="auto"/>
        <w:right w:val="none" w:sz="0" w:space="0" w:color="auto"/>
      </w:divBdr>
      <w:divsChild>
        <w:div w:id="507721166">
          <w:marLeft w:val="0"/>
          <w:marRight w:val="0"/>
          <w:marTop w:val="0"/>
          <w:marBottom w:val="0"/>
          <w:divBdr>
            <w:top w:val="none" w:sz="0" w:space="0" w:color="auto"/>
            <w:left w:val="none" w:sz="0" w:space="0" w:color="auto"/>
            <w:bottom w:val="none" w:sz="0" w:space="0" w:color="auto"/>
            <w:right w:val="none" w:sz="0" w:space="0" w:color="auto"/>
          </w:divBdr>
          <w:divsChild>
            <w:div w:id="1077706264">
              <w:marLeft w:val="0"/>
              <w:marRight w:val="0"/>
              <w:marTop w:val="0"/>
              <w:marBottom w:val="150"/>
              <w:divBdr>
                <w:top w:val="none" w:sz="0" w:space="0" w:color="auto"/>
                <w:left w:val="none" w:sz="0" w:space="0" w:color="auto"/>
                <w:bottom w:val="none" w:sz="0" w:space="0" w:color="auto"/>
                <w:right w:val="none" w:sz="0" w:space="0" w:color="auto"/>
              </w:divBdr>
            </w:div>
          </w:divsChild>
        </w:div>
        <w:div w:id="535047957">
          <w:marLeft w:val="0"/>
          <w:marRight w:val="0"/>
          <w:marTop w:val="0"/>
          <w:marBottom w:val="0"/>
          <w:divBdr>
            <w:top w:val="none" w:sz="0" w:space="0" w:color="auto"/>
            <w:left w:val="none" w:sz="0" w:space="0" w:color="auto"/>
            <w:bottom w:val="none" w:sz="0" w:space="0" w:color="auto"/>
            <w:right w:val="none" w:sz="0" w:space="0" w:color="auto"/>
          </w:divBdr>
          <w:divsChild>
            <w:div w:id="7189367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4956769">
      <w:bodyDiv w:val="1"/>
      <w:marLeft w:val="0"/>
      <w:marRight w:val="0"/>
      <w:marTop w:val="0"/>
      <w:marBottom w:val="0"/>
      <w:divBdr>
        <w:top w:val="none" w:sz="0" w:space="0" w:color="auto"/>
        <w:left w:val="none" w:sz="0" w:space="0" w:color="auto"/>
        <w:bottom w:val="none" w:sz="0" w:space="0" w:color="auto"/>
        <w:right w:val="none" w:sz="0" w:space="0" w:color="auto"/>
      </w:divBdr>
    </w:div>
    <w:div w:id="1025909029">
      <w:bodyDiv w:val="1"/>
      <w:marLeft w:val="0"/>
      <w:marRight w:val="0"/>
      <w:marTop w:val="0"/>
      <w:marBottom w:val="0"/>
      <w:divBdr>
        <w:top w:val="none" w:sz="0" w:space="0" w:color="auto"/>
        <w:left w:val="none" w:sz="0" w:space="0" w:color="auto"/>
        <w:bottom w:val="none" w:sz="0" w:space="0" w:color="auto"/>
        <w:right w:val="none" w:sz="0" w:space="0" w:color="auto"/>
      </w:divBdr>
    </w:div>
    <w:div w:id="1030302170">
      <w:bodyDiv w:val="1"/>
      <w:marLeft w:val="0"/>
      <w:marRight w:val="0"/>
      <w:marTop w:val="0"/>
      <w:marBottom w:val="0"/>
      <w:divBdr>
        <w:top w:val="none" w:sz="0" w:space="0" w:color="auto"/>
        <w:left w:val="none" w:sz="0" w:space="0" w:color="auto"/>
        <w:bottom w:val="none" w:sz="0" w:space="0" w:color="auto"/>
        <w:right w:val="none" w:sz="0" w:space="0" w:color="auto"/>
      </w:divBdr>
    </w:div>
    <w:div w:id="1057050912">
      <w:bodyDiv w:val="1"/>
      <w:marLeft w:val="0"/>
      <w:marRight w:val="0"/>
      <w:marTop w:val="0"/>
      <w:marBottom w:val="0"/>
      <w:divBdr>
        <w:top w:val="none" w:sz="0" w:space="0" w:color="auto"/>
        <w:left w:val="none" w:sz="0" w:space="0" w:color="auto"/>
        <w:bottom w:val="none" w:sz="0" w:space="0" w:color="auto"/>
        <w:right w:val="none" w:sz="0" w:space="0" w:color="auto"/>
      </w:divBdr>
    </w:div>
    <w:div w:id="1068041681">
      <w:bodyDiv w:val="1"/>
      <w:marLeft w:val="0"/>
      <w:marRight w:val="0"/>
      <w:marTop w:val="0"/>
      <w:marBottom w:val="0"/>
      <w:divBdr>
        <w:top w:val="none" w:sz="0" w:space="0" w:color="auto"/>
        <w:left w:val="none" w:sz="0" w:space="0" w:color="auto"/>
        <w:bottom w:val="none" w:sz="0" w:space="0" w:color="auto"/>
        <w:right w:val="none" w:sz="0" w:space="0" w:color="auto"/>
      </w:divBdr>
    </w:div>
    <w:div w:id="1077441449">
      <w:bodyDiv w:val="1"/>
      <w:marLeft w:val="0"/>
      <w:marRight w:val="0"/>
      <w:marTop w:val="0"/>
      <w:marBottom w:val="0"/>
      <w:divBdr>
        <w:top w:val="none" w:sz="0" w:space="0" w:color="auto"/>
        <w:left w:val="none" w:sz="0" w:space="0" w:color="auto"/>
        <w:bottom w:val="none" w:sz="0" w:space="0" w:color="auto"/>
        <w:right w:val="none" w:sz="0" w:space="0" w:color="auto"/>
      </w:divBdr>
    </w:div>
    <w:div w:id="1079139477">
      <w:bodyDiv w:val="1"/>
      <w:marLeft w:val="0"/>
      <w:marRight w:val="0"/>
      <w:marTop w:val="0"/>
      <w:marBottom w:val="0"/>
      <w:divBdr>
        <w:top w:val="none" w:sz="0" w:space="0" w:color="auto"/>
        <w:left w:val="none" w:sz="0" w:space="0" w:color="auto"/>
        <w:bottom w:val="none" w:sz="0" w:space="0" w:color="auto"/>
        <w:right w:val="none" w:sz="0" w:space="0" w:color="auto"/>
      </w:divBdr>
    </w:div>
    <w:div w:id="1080102610">
      <w:bodyDiv w:val="1"/>
      <w:marLeft w:val="0"/>
      <w:marRight w:val="0"/>
      <w:marTop w:val="0"/>
      <w:marBottom w:val="0"/>
      <w:divBdr>
        <w:top w:val="none" w:sz="0" w:space="0" w:color="auto"/>
        <w:left w:val="none" w:sz="0" w:space="0" w:color="auto"/>
        <w:bottom w:val="none" w:sz="0" w:space="0" w:color="auto"/>
        <w:right w:val="none" w:sz="0" w:space="0" w:color="auto"/>
      </w:divBdr>
    </w:div>
    <w:div w:id="1093361487">
      <w:bodyDiv w:val="1"/>
      <w:marLeft w:val="0"/>
      <w:marRight w:val="0"/>
      <w:marTop w:val="0"/>
      <w:marBottom w:val="0"/>
      <w:divBdr>
        <w:top w:val="none" w:sz="0" w:space="0" w:color="auto"/>
        <w:left w:val="none" w:sz="0" w:space="0" w:color="auto"/>
        <w:bottom w:val="none" w:sz="0" w:space="0" w:color="auto"/>
        <w:right w:val="none" w:sz="0" w:space="0" w:color="auto"/>
      </w:divBdr>
    </w:div>
    <w:div w:id="1099184510">
      <w:bodyDiv w:val="1"/>
      <w:marLeft w:val="0"/>
      <w:marRight w:val="0"/>
      <w:marTop w:val="0"/>
      <w:marBottom w:val="0"/>
      <w:divBdr>
        <w:top w:val="none" w:sz="0" w:space="0" w:color="auto"/>
        <w:left w:val="none" w:sz="0" w:space="0" w:color="auto"/>
        <w:bottom w:val="none" w:sz="0" w:space="0" w:color="auto"/>
        <w:right w:val="none" w:sz="0" w:space="0" w:color="auto"/>
      </w:divBdr>
    </w:div>
    <w:div w:id="1120027251">
      <w:bodyDiv w:val="1"/>
      <w:marLeft w:val="0"/>
      <w:marRight w:val="0"/>
      <w:marTop w:val="0"/>
      <w:marBottom w:val="0"/>
      <w:divBdr>
        <w:top w:val="none" w:sz="0" w:space="0" w:color="auto"/>
        <w:left w:val="none" w:sz="0" w:space="0" w:color="auto"/>
        <w:bottom w:val="none" w:sz="0" w:space="0" w:color="auto"/>
        <w:right w:val="none" w:sz="0" w:space="0" w:color="auto"/>
      </w:divBdr>
    </w:div>
    <w:div w:id="1130171077">
      <w:bodyDiv w:val="1"/>
      <w:marLeft w:val="0"/>
      <w:marRight w:val="0"/>
      <w:marTop w:val="0"/>
      <w:marBottom w:val="0"/>
      <w:divBdr>
        <w:top w:val="none" w:sz="0" w:space="0" w:color="auto"/>
        <w:left w:val="none" w:sz="0" w:space="0" w:color="auto"/>
        <w:bottom w:val="none" w:sz="0" w:space="0" w:color="auto"/>
        <w:right w:val="none" w:sz="0" w:space="0" w:color="auto"/>
      </w:divBdr>
    </w:div>
    <w:div w:id="1133060231">
      <w:bodyDiv w:val="1"/>
      <w:marLeft w:val="0"/>
      <w:marRight w:val="0"/>
      <w:marTop w:val="0"/>
      <w:marBottom w:val="0"/>
      <w:divBdr>
        <w:top w:val="none" w:sz="0" w:space="0" w:color="auto"/>
        <w:left w:val="none" w:sz="0" w:space="0" w:color="auto"/>
        <w:bottom w:val="none" w:sz="0" w:space="0" w:color="auto"/>
        <w:right w:val="none" w:sz="0" w:space="0" w:color="auto"/>
      </w:divBdr>
    </w:div>
    <w:div w:id="1139303222">
      <w:bodyDiv w:val="1"/>
      <w:marLeft w:val="0"/>
      <w:marRight w:val="0"/>
      <w:marTop w:val="0"/>
      <w:marBottom w:val="0"/>
      <w:divBdr>
        <w:top w:val="none" w:sz="0" w:space="0" w:color="auto"/>
        <w:left w:val="none" w:sz="0" w:space="0" w:color="auto"/>
        <w:bottom w:val="none" w:sz="0" w:space="0" w:color="auto"/>
        <w:right w:val="none" w:sz="0" w:space="0" w:color="auto"/>
      </w:divBdr>
    </w:div>
    <w:div w:id="1139879639">
      <w:bodyDiv w:val="1"/>
      <w:marLeft w:val="0"/>
      <w:marRight w:val="0"/>
      <w:marTop w:val="0"/>
      <w:marBottom w:val="0"/>
      <w:divBdr>
        <w:top w:val="none" w:sz="0" w:space="0" w:color="auto"/>
        <w:left w:val="none" w:sz="0" w:space="0" w:color="auto"/>
        <w:bottom w:val="none" w:sz="0" w:space="0" w:color="auto"/>
        <w:right w:val="none" w:sz="0" w:space="0" w:color="auto"/>
      </w:divBdr>
    </w:div>
    <w:div w:id="1146969151">
      <w:bodyDiv w:val="1"/>
      <w:marLeft w:val="0"/>
      <w:marRight w:val="0"/>
      <w:marTop w:val="0"/>
      <w:marBottom w:val="0"/>
      <w:divBdr>
        <w:top w:val="none" w:sz="0" w:space="0" w:color="auto"/>
        <w:left w:val="none" w:sz="0" w:space="0" w:color="auto"/>
        <w:bottom w:val="none" w:sz="0" w:space="0" w:color="auto"/>
        <w:right w:val="none" w:sz="0" w:space="0" w:color="auto"/>
      </w:divBdr>
    </w:div>
    <w:div w:id="1152331563">
      <w:bodyDiv w:val="1"/>
      <w:marLeft w:val="0"/>
      <w:marRight w:val="0"/>
      <w:marTop w:val="0"/>
      <w:marBottom w:val="0"/>
      <w:divBdr>
        <w:top w:val="none" w:sz="0" w:space="0" w:color="auto"/>
        <w:left w:val="none" w:sz="0" w:space="0" w:color="auto"/>
        <w:bottom w:val="none" w:sz="0" w:space="0" w:color="auto"/>
        <w:right w:val="none" w:sz="0" w:space="0" w:color="auto"/>
      </w:divBdr>
    </w:div>
    <w:div w:id="1155487950">
      <w:bodyDiv w:val="1"/>
      <w:marLeft w:val="0"/>
      <w:marRight w:val="0"/>
      <w:marTop w:val="0"/>
      <w:marBottom w:val="0"/>
      <w:divBdr>
        <w:top w:val="none" w:sz="0" w:space="0" w:color="auto"/>
        <w:left w:val="none" w:sz="0" w:space="0" w:color="auto"/>
        <w:bottom w:val="none" w:sz="0" w:space="0" w:color="auto"/>
        <w:right w:val="none" w:sz="0" w:space="0" w:color="auto"/>
      </w:divBdr>
    </w:div>
    <w:div w:id="1166673942">
      <w:bodyDiv w:val="1"/>
      <w:marLeft w:val="0"/>
      <w:marRight w:val="0"/>
      <w:marTop w:val="0"/>
      <w:marBottom w:val="0"/>
      <w:divBdr>
        <w:top w:val="none" w:sz="0" w:space="0" w:color="auto"/>
        <w:left w:val="none" w:sz="0" w:space="0" w:color="auto"/>
        <w:bottom w:val="none" w:sz="0" w:space="0" w:color="auto"/>
        <w:right w:val="none" w:sz="0" w:space="0" w:color="auto"/>
      </w:divBdr>
    </w:div>
    <w:div w:id="1168056440">
      <w:bodyDiv w:val="1"/>
      <w:marLeft w:val="0"/>
      <w:marRight w:val="0"/>
      <w:marTop w:val="0"/>
      <w:marBottom w:val="0"/>
      <w:divBdr>
        <w:top w:val="none" w:sz="0" w:space="0" w:color="auto"/>
        <w:left w:val="none" w:sz="0" w:space="0" w:color="auto"/>
        <w:bottom w:val="none" w:sz="0" w:space="0" w:color="auto"/>
        <w:right w:val="none" w:sz="0" w:space="0" w:color="auto"/>
      </w:divBdr>
    </w:div>
    <w:div w:id="1191331931">
      <w:bodyDiv w:val="1"/>
      <w:marLeft w:val="0"/>
      <w:marRight w:val="0"/>
      <w:marTop w:val="0"/>
      <w:marBottom w:val="0"/>
      <w:divBdr>
        <w:top w:val="none" w:sz="0" w:space="0" w:color="auto"/>
        <w:left w:val="none" w:sz="0" w:space="0" w:color="auto"/>
        <w:bottom w:val="none" w:sz="0" w:space="0" w:color="auto"/>
        <w:right w:val="none" w:sz="0" w:space="0" w:color="auto"/>
      </w:divBdr>
    </w:div>
    <w:div w:id="1205872451">
      <w:bodyDiv w:val="1"/>
      <w:marLeft w:val="0"/>
      <w:marRight w:val="0"/>
      <w:marTop w:val="0"/>
      <w:marBottom w:val="0"/>
      <w:divBdr>
        <w:top w:val="none" w:sz="0" w:space="0" w:color="auto"/>
        <w:left w:val="none" w:sz="0" w:space="0" w:color="auto"/>
        <w:bottom w:val="none" w:sz="0" w:space="0" w:color="auto"/>
        <w:right w:val="none" w:sz="0" w:space="0" w:color="auto"/>
      </w:divBdr>
    </w:div>
    <w:div w:id="1209998179">
      <w:bodyDiv w:val="1"/>
      <w:marLeft w:val="0"/>
      <w:marRight w:val="0"/>
      <w:marTop w:val="0"/>
      <w:marBottom w:val="0"/>
      <w:divBdr>
        <w:top w:val="none" w:sz="0" w:space="0" w:color="auto"/>
        <w:left w:val="none" w:sz="0" w:space="0" w:color="auto"/>
        <w:bottom w:val="none" w:sz="0" w:space="0" w:color="auto"/>
        <w:right w:val="none" w:sz="0" w:space="0" w:color="auto"/>
      </w:divBdr>
    </w:div>
    <w:div w:id="1210218491">
      <w:bodyDiv w:val="1"/>
      <w:marLeft w:val="0"/>
      <w:marRight w:val="0"/>
      <w:marTop w:val="0"/>
      <w:marBottom w:val="0"/>
      <w:divBdr>
        <w:top w:val="none" w:sz="0" w:space="0" w:color="auto"/>
        <w:left w:val="none" w:sz="0" w:space="0" w:color="auto"/>
        <w:bottom w:val="none" w:sz="0" w:space="0" w:color="auto"/>
        <w:right w:val="none" w:sz="0" w:space="0" w:color="auto"/>
      </w:divBdr>
    </w:div>
    <w:div w:id="1210610059">
      <w:bodyDiv w:val="1"/>
      <w:marLeft w:val="0"/>
      <w:marRight w:val="0"/>
      <w:marTop w:val="0"/>
      <w:marBottom w:val="0"/>
      <w:divBdr>
        <w:top w:val="none" w:sz="0" w:space="0" w:color="auto"/>
        <w:left w:val="none" w:sz="0" w:space="0" w:color="auto"/>
        <w:bottom w:val="none" w:sz="0" w:space="0" w:color="auto"/>
        <w:right w:val="none" w:sz="0" w:space="0" w:color="auto"/>
      </w:divBdr>
    </w:div>
    <w:div w:id="1229614038">
      <w:bodyDiv w:val="1"/>
      <w:marLeft w:val="0"/>
      <w:marRight w:val="0"/>
      <w:marTop w:val="0"/>
      <w:marBottom w:val="0"/>
      <w:divBdr>
        <w:top w:val="none" w:sz="0" w:space="0" w:color="auto"/>
        <w:left w:val="none" w:sz="0" w:space="0" w:color="auto"/>
        <w:bottom w:val="none" w:sz="0" w:space="0" w:color="auto"/>
        <w:right w:val="none" w:sz="0" w:space="0" w:color="auto"/>
      </w:divBdr>
    </w:div>
    <w:div w:id="1231228546">
      <w:bodyDiv w:val="1"/>
      <w:marLeft w:val="0"/>
      <w:marRight w:val="0"/>
      <w:marTop w:val="0"/>
      <w:marBottom w:val="0"/>
      <w:divBdr>
        <w:top w:val="none" w:sz="0" w:space="0" w:color="auto"/>
        <w:left w:val="none" w:sz="0" w:space="0" w:color="auto"/>
        <w:bottom w:val="none" w:sz="0" w:space="0" w:color="auto"/>
        <w:right w:val="none" w:sz="0" w:space="0" w:color="auto"/>
      </w:divBdr>
    </w:div>
    <w:div w:id="1236477645">
      <w:bodyDiv w:val="1"/>
      <w:marLeft w:val="0"/>
      <w:marRight w:val="0"/>
      <w:marTop w:val="0"/>
      <w:marBottom w:val="0"/>
      <w:divBdr>
        <w:top w:val="none" w:sz="0" w:space="0" w:color="auto"/>
        <w:left w:val="none" w:sz="0" w:space="0" w:color="auto"/>
        <w:bottom w:val="none" w:sz="0" w:space="0" w:color="auto"/>
        <w:right w:val="none" w:sz="0" w:space="0" w:color="auto"/>
      </w:divBdr>
    </w:div>
    <w:div w:id="1237860573">
      <w:bodyDiv w:val="1"/>
      <w:marLeft w:val="0"/>
      <w:marRight w:val="0"/>
      <w:marTop w:val="0"/>
      <w:marBottom w:val="0"/>
      <w:divBdr>
        <w:top w:val="none" w:sz="0" w:space="0" w:color="auto"/>
        <w:left w:val="none" w:sz="0" w:space="0" w:color="auto"/>
        <w:bottom w:val="none" w:sz="0" w:space="0" w:color="auto"/>
        <w:right w:val="none" w:sz="0" w:space="0" w:color="auto"/>
      </w:divBdr>
    </w:div>
    <w:div w:id="1245646272">
      <w:bodyDiv w:val="1"/>
      <w:marLeft w:val="0"/>
      <w:marRight w:val="0"/>
      <w:marTop w:val="0"/>
      <w:marBottom w:val="0"/>
      <w:divBdr>
        <w:top w:val="none" w:sz="0" w:space="0" w:color="auto"/>
        <w:left w:val="none" w:sz="0" w:space="0" w:color="auto"/>
        <w:bottom w:val="none" w:sz="0" w:space="0" w:color="auto"/>
        <w:right w:val="none" w:sz="0" w:space="0" w:color="auto"/>
      </w:divBdr>
    </w:div>
    <w:div w:id="1249265495">
      <w:bodyDiv w:val="1"/>
      <w:marLeft w:val="0"/>
      <w:marRight w:val="0"/>
      <w:marTop w:val="0"/>
      <w:marBottom w:val="0"/>
      <w:divBdr>
        <w:top w:val="none" w:sz="0" w:space="0" w:color="auto"/>
        <w:left w:val="none" w:sz="0" w:space="0" w:color="auto"/>
        <w:bottom w:val="none" w:sz="0" w:space="0" w:color="auto"/>
        <w:right w:val="none" w:sz="0" w:space="0" w:color="auto"/>
      </w:divBdr>
    </w:div>
    <w:div w:id="1260259495">
      <w:bodyDiv w:val="1"/>
      <w:marLeft w:val="0"/>
      <w:marRight w:val="0"/>
      <w:marTop w:val="0"/>
      <w:marBottom w:val="0"/>
      <w:divBdr>
        <w:top w:val="none" w:sz="0" w:space="0" w:color="auto"/>
        <w:left w:val="none" w:sz="0" w:space="0" w:color="auto"/>
        <w:bottom w:val="none" w:sz="0" w:space="0" w:color="auto"/>
        <w:right w:val="none" w:sz="0" w:space="0" w:color="auto"/>
      </w:divBdr>
    </w:div>
    <w:div w:id="1275668307">
      <w:bodyDiv w:val="1"/>
      <w:marLeft w:val="0"/>
      <w:marRight w:val="0"/>
      <w:marTop w:val="0"/>
      <w:marBottom w:val="0"/>
      <w:divBdr>
        <w:top w:val="none" w:sz="0" w:space="0" w:color="auto"/>
        <w:left w:val="none" w:sz="0" w:space="0" w:color="auto"/>
        <w:bottom w:val="none" w:sz="0" w:space="0" w:color="auto"/>
        <w:right w:val="none" w:sz="0" w:space="0" w:color="auto"/>
      </w:divBdr>
    </w:div>
    <w:div w:id="1285313388">
      <w:bodyDiv w:val="1"/>
      <w:marLeft w:val="0"/>
      <w:marRight w:val="0"/>
      <w:marTop w:val="0"/>
      <w:marBottom w:val="0"/>
      <w:divBdr>
        <w:top w:val="none" w:sz="0" w:space="0" w:color="auto"/>
        <w:left w:val="none" w:sz="0" w:space="0" w:color="auto"/>
        <w:bottom w:val="none" w:sz="0" w:space="0" w:color="auto"/>
        <w:right w:val="none" w:sz="0" w:space="0" w:color="auto"/>
      </w:divBdr>
    </w:div>
    <w:div w:id="1294142470">
      <w:bodyDiv w:val="1"/>
      <w:marLeft w:val="0"/>
      <w:marRight w:val="0"/>
      <w:marTop w:val="0"/>
      <w:marBottom w:val="0"/>
      <w:divBdr>
        <w:top w:val="none" w:sz="0" w:space="0" w:color="auto"/>
        <w:left w:val="none" w:sz="0" w:space="0" w:color="auto"/>
        <w:bottom w:val="none" w:sz="0" w:space="0" w:color="auto"/>
        <w:right w:val="none" w:sz="0" w:space="0" w:color="auto"/>
      </w:divBdr>
    </w:div>
    <w:div w:id="1296906322">
      <w:bodyDiv w:val="1"/>
      <w:marLeft w:val="0"/>
      <w:marRight w:val="0"/>
      <w:marTop w:val="0"/>
      <w:marBottom w:val="0"/>
      <w:divBdr>
        <w:top w:val="none" w:sz="0" w:space="0" w:color="auto"/>
        <w:left w:val="none" w:sz="0" w:space="0" w:color="auto"/>
        <w:bottom w:val="none" w:sz="0" w:space="0" w:color="auto"/>
        <w:right w:val="none" w:sz="0" w:space="0" w:color="auto"/>
      </w:divBdr>
    </w:div>
    <w:div w:id="1298413531">
      <w:bodyDiv w:val="1"/>
      <w:marLeft w:val="0"/>
      <w:marRight w:val="0"/>
      <w:marTop w:val="0"/>
      <w:marBottom w:val="0"/>
      <w:divBdr>
        <w:top w:val="none" w:sz="0" w:space="0" w:color="auto"/>
        <w:left w:val="none" w:sz="0" w:space="0" w:color="auto"/>
        <w:bottom w:val="none" w:sz="0" w:space="0" w:color="auto"/>
        <w:right w:val="none" w:sz="0" w:space="0" w:color="auto"/>
      </w:divBdr>
    </w:div>
    <w:div w:id="1300571706">
      <w:bodyDiv w:val="1"/>
      <w:marLeft w:val="0"/>
      <w:marRight w:val="0"/>
      <w:marTop w:val="0"/>
      <w:marBottom w:val="0"/>
      <w:divBdr>
        <w:top w:val="none" w:sz="0" w:space="0" w:color="auto"/>
        <w:left w:val="none" w:sz="0" w:space="0" w:color="auto"/>
        <w:bottom w:val="none" w:sz="0" w:space="0" w:color="auto"/>
        <w:right w:val="none" w:sz="0" w:space="0" w:color="auto"/>
      </w:divBdr>
    </w:div>
    <w:div w:id="1305814853">
      <w:bodyDiv w:val="1"/>
      <w:marLeft w:val="0"/>
      <w:marRight w:val="0"/>
      <w:marTop w:val="0"/>
      <w:marBottom w:val="0"/>
      <w:divBdr>
        <w:top w:val="none" w:sz="0" w:space="0" w:color="auto"/>
        <w:left w:val="none" w:sz="0" w:space="0" w:color="auto"/>
        <w:bottom w:val="none" w:sz="0" w:space="0" w:color="auto"/>
        <w:right w:val="none" w:sz="0" w:space="0" w:color="auto"/>
      </w:divBdr>
    </w:div>
    <w:div w:id="1315178708">
      <w:bodyDiv w:val="1"/>
      <w:marLeft w:val="0"/>
      <w:marRight w:val="0"/>
      <w:marTop w:val="0"/>
      <w:marBottom w:val="0"/>
      <w:divBdr>
        <w:top w:val="none" w:sz="0" w:space="0" w:color="auto"/>
        <w:left w:val="none" w:sz="0" w:space="0" w:color="auto"/>
        <w:bottom w:val="none" w:sz="0" w:space="0" w:color="auto"/>
        <w:right w:val="none" w:sz="0" w:space="0" w:color="auto"/>
      </w:divBdr>
    </w:div>
    <w:div w:id="1342197360">
      <w:bodyDiv w:val="1"/>
      <w:marLeft w:val="0"/>
      <w:marRight w:val="0"/>
      <w:marTop w:val="0"/>
      <w:marBottom w:val="0"/>
      <w:divBdr>
        <w:top w:val="none" w:sz="0" w:space="0" w:color="auto"/>
        <w:left w:val="none" w:sz="0" w:space="0" w:color="auto"/>
        <w:bottom w:val="none" w:sz="0" w:space="0" w:color="auto"/>
        <w:right w:val="none" w:sz="0" w:space="0" w:color="auto"/>
      </w:divBdr>
    </w:div>
    <w:div w:id="1350333447">
      <w:bodyDiv w:val="1"/>
      <w:marLeft w:val="0"/>
      <w:marRight w:val="0"/>
      <w:marTop w:val="0"/>
      <w:marBottom w:val="0"/>
      <w:divBdr>
        <w:top w:val="none" w:sz="0" w:space="0" w:color="auto"/>
        <w:left w:val="none" w:sz="0" w:space="0" w:color="auto"/>
        <w:bottom w:val="none" w:sz="0" w:space="0" w:color="auto"/>
        <w:right w:val="none" w:sz="0" w:space="0" w:color="auto"/>
      </w:divBdr>
    </w:div>
    <w:div w:id="1352760923">
      <w:bodyDiv w:val="1"/>
      <w:marLeft w:val="0"/>
      <w:marRight w:val="0"/>
      <w:marTop w:val="0"/>
      <w:marBottom w:val="0"/>
      <w:divBdr>
        <w:top w:val="none" w:sz="0" w:space="0" w:color="auto"/>
        <w:left w:val="none" w:sz="0" w:space="0" w:color="auto"/>
        <w:bottom w:val="none" w:sz="0" w:space="0" w:color="auto"/>
        <w:right w:val="none" w:sz="0" w:space="0" w:color="auto"/>
      </w:divBdr>
    </w:div>
    <w:div w:id="1357846806">
      <w:bodyDiv w:val="1"/>
      <w:marLeft w:val="0"/>
      <w:marRight w:val="0"/>
      <w:marTop w:val="0"/>
      <w:marBottom w:val="0"/>
      <w:divBdr>
        <w:top w:val="none" w:sz="0" w:space="0" w:color="auto"/>
        <w:left w:val="none" w:sz="0" w:space="0" w:color="auto"/>
        <w:bottom w:val="none" w:sz="0" w:space="0" w:color="auto"/>
        <w:right w:val="none" w:sz="0" w:space="0" w:color="auto"/>
      </w:divBdr>
    </w:div>
    <w:div w:id="1359820216">
      <w:bodyDiv w:val="1"/>
      <w:marLeft w:val="0"/>
      <w:marRight w:val="0"/>
      <w:marTop w:val="0"/>
      <w:marBottom w:val="0"/>
      <w:divBdr>
        <w:top w:val="none" w:sz="0" w:space="0" w:color="auto"/>
        <w:left w:val="none" w:sz="0" w:space="0" w:color="auto"/>
        <w:bottom w:val="none" w:sz="0" w:space="0" w:color="auto"/>
        <w:right w:val="none" w:sz="0" w:space="0" w:color="auto"/>
      </w:divBdr>
    </w:div>
    <w:div w:id="1360274392">
      <w:bodyDiv w:val="1"/>
      <w:marLeft w:val="0"/>
      <w:marRight w:val="0"/>
      <w:marTop w:val="0"/>
      <w:marBottom w:val="0"/>
      <w:divBdr>
        <w:top w:val="none" w:sz="0" w:space="0" w:color="auto"/>
        <w:left w:val="none" w:sz="0" w:space="0" w:color="auto"/>
        <w:bottom w:val="none" w:sz="0" w:space="0" w:color="auto"/>
        <w:right w:val="none" w:sz="0" w:space="0" w:color="auto"/>
      </w:divBdr>
    </w:div>
    <w:div w:id="1398868343">
      <w:bodyDiv w:val="1"/>
      <w:marLeft w:val="0"/>
      <w:marRight w:val="0"/>
      <w:marTop w:val="0"/>
      <w:marBottom w:val="0"/>
      <w:divBdr>
        <w:top w:val="none" w:sz="0" w:space="0" w:color="auto"/>
        <w:left w:val="none" w:sz="0" w:space="0" w:color="auto"/>
        <w:bottom w:val="none" w:sz="0" w:space="0" w:color="auto"/>
        <w:right w:val="none" w:sz="0" w:space="0" w:color="auto"/>
      </w:divBdr>
    </w:div>
    <w:div w:id="1400707125">
      <w:bodyDiv w:val="1"/>
      <w:marLeft w:val="0"/>
      <w:marRight w:val="0"/>
      <w:marTop w:val="0"/>
      <w:marBottom w:val="0"/>
      <w:divBdr>
        <w:top w:val="none" w:sz="0" w:space="0" w:color="auto"/>
        <w:left w:val="none" w:sz="0" w:space="0" w:color="auto"/>
        <w:bottom w:val="none" w:sz="0" w:space="0" w:color="auto"/>
        <w:right w:val="none" w:sz="0" w:space="0" w:color="auto"/>
      </w:divBdr>
    </w:div>
    <w:div w:id="1418096077">
      <w:bodyDiv w:val="1"/>
      <w:marLeft w:val="0"/>
      <w:marRight w:val="0"/>
      <w:marTop w:val="0"/>
      <w:marBottom w:val="0"/>
      <w:divBdr>
        <w:top w:val="none" w:sz="0" w:space="0" w:color="auto"/>
        <w:left w:val="none" w:sz="0" w:space="0" w:color="auto"/>
        <w:bottom w:val="none" w:sz="0" w:space="0" w:color="auto"/>
        <w:right w:val="none" w:sz="0" w:space="0" w:color="auto"/>
      </w:divBdr>
    </w:div>
    <w:div w:id="1423142420">
      <w:bodyDiv w:val="1"/>
      <w:marLeft w:val="0"/>
      <w:marRight w:val="0"/>
      <w:marTop w:val="0"/>
      <w:marBottom w:val="0"/>
      <w:divBdr>
        <w:top w:val="none" w:sz="0" w:space="0" w:color="auto"/>
        <w:left w:val="none" w:sz="0" w:space="0" w:color="auto"/>
        <w:bottom w:val="none" w:sz="0" w:space="0" w:color="auto"/>
        <w:right w:val="none" w:sz="0" w:space="0" w:color="auto"/>
      </w:divBdr>
    </w:div>
    <w:div w:id="1423188890">
      <w:bodyDiv w:val="1"/>
      <w:marLeft w:val="0"/>
      <w:marRight w:val="0"/>
      <w:marTop w:val="0"/>
      <w:marBottom w:val="0"/>
      <w:divBdr>
        <w:top w:val="none" w:sz="0" w:space="0" w:color="auto"/>
        <w:left w:val="none" w:sz="0" w:space="0" w:color="auto"/>
        <w:bottom w:val="none" w:sz="0" w:space="0" w:color="auto"/>
        <w:right w:val="none" w:sz="0" w:space="0" w:color="auto"/>
      </w:divBdr>
    </w:div>
    <w:div w:id="1428697629">
      <w:bodyDiv w:val="1"/>
      <w:marLeft w:val="0"/>
      <w:marRight w:val="0"/>
      <w:marTop w:val="0"/>
      <w:marBottom w:val="0"/>
      <w:divBdr>
        <w:top w:val="none" w:sz="0" w:space="0" w:color="auto"/>
        <w:left w:val="none" w:sz="0" w:space="0" w:color="auto"/>
        <w:bottom w:val="none" w:sz="0" w:space="0" w:color="auto"/>
        <w:right w:val="none" w:sz="0" w:space="0" w:color="auto"/>
      </w:divBdr>
    </w:div>
    <w:div w:id="1431243278">
      <w:bodyDiv w:val="1"/>
      <w:marLeft w:val="0"/>
      <w:marRight w:val="0"/>
      <w:marTop w:val="0"/>
      <w:marBottom w:val="0"/>
      <w:divBdr>
        <w:top w:val="none" w:sz="0" w:space="0" w:color="auto"/>
        <w:left w:val="none" w:sz="0" w:space="0" w:color="auto"/>
        <w:bottom w:val="none" w:sz="0" w:space="0" w:color="auto"/>
        <w:right w:val="none" w:sz="0" w:space="0" w:color="auto"/>
      </w:divBdr>
    </w:div>
    <w:div w:id="1433163136">
      <w:bodyDiv w:val="1"/>
      <w:marLeft w:val="0"/>
      <w:marRight w:val="0"/>
      <w:marTop w:val="0"/>
      <w:marBottom w:val="0"/>
      <w:divBdr>
        <w:top w:val="none" w:sz="0" w:space="0" w:color="auto"/>
        <w:left w:val="none" w:sz="0" w:space="0" w:color="auto"/>
        <w:bottom w:val="none" w:sz="0" w:space="0" w:color="auto"/>
        <w:right w:val="none" w:sz="0" w:space="0" w:color="auto"/>
      </w:divBdr>
    </w:div>
    <w:div w:id="1449275986">
      <w:bodyDiv w:val="1"/>
      <w:marLeft w:val="0"/>
      <w:marRight w:val="0"/>
      <w:marTop w:val="0"/>
      <w:marBottom w:val="0"/>
      <w:divBdr>
        <w:top w:val="none" w:sz="0" w:space="0" w:color="auto"/>
        <w:left w:val="none" w:sz="0" w:space="0" w:color="auto"/>
        <w:bottom w:val="none" w:sz="0" w:space="0" w:color="auto"/>
        <w:right w:val="none" w:sz="0" w:space="0" w:color="auto"/>
      </w:divBdr>
    </w:div>
    <w:div w:id="1451319321">
      <w:bodyDiv w:val="1"/>
      <w:marLeft w:val="0"/>
      <w:marRight w:val="0"/>
      <w:marTop w:val="0"/>
      <w:marBottom w:val="0"/>
      <w:divBdr>
        <w:top w:val="none" w:sz="0" w:space="0" w:color="auto"/>
        <w:left w:val="none" w:sz="0" w:space="0" w:color="auto"/>
        <w:bottom w:val="none" w:sz="0" w:space="0" w:color="auto"/>
        <w:right w:val="none" w:sz="0" w:space="0" w:color="auto"/>
      </w:divBdr>
    </w:div>
    <w:div w:id="1454472021">
      <w:bodyDiv w:val="1"/>
      <w:marLeft w:val="0"/>
      <w:marRight w:val="0"/>
      <w:marTop w:val="0"/>
      <w:marBottom w:val="0"/>
      <w:divBdr>
        <w:top w:val="none" w:sz="0" w:space="0" w:color="auto"/>
        <w:left w:val="none" w:sz="0" w:space="0" w:color="auto"/>
        <w:bottom w:val="none" w:sz="0" w:space="0" w:color="auto"/>
        <w:right w:val="none" w:sz="0" w:space="0" w:color="auto"/>
      </w:divBdr>
    </w:div>
    <w:div w:id="1456096258">
      <w:bodyDiv w:val="1"/>
      <w:marLeft w:val="0"/>
      <w:marRight w:val="0"/>
      <w:marTop w:val="0"/>
      <w:marBottom w:val="0"/>
      <w:divBdr>
        <w:top w:val="none" w:sz="0" w:space="0" w:color="auto"/>
        <w:left w:val="none" w:sz="0" w:space="0" w:color="auto"/>
        <w:bottom w:val="none" w:sz="0" w:space="0" w:color="auto"/>
        <w:right w:val="none" w:sz="0" w:space="0" w:color="auto"/>
      </w:divBdr>
    </w:div>
    <w:div w:id="1461266956">
      <w:bodyDiv w:val="1"/>
      <w:marLeft w:val="0"/>
      <w:marRight w:val="0"/>
      <w:marTop w:val="0"/>
      <w:marBottom w:val="0"/>
      <w:divBdr>
        <w:top w:val="none" w:sz="0" w:space="0" w:color="auto"/>
        <w:left w:val="none" w:sz="0" w:space="0" w:color="auto"/>
        <w:bottom w:val="none" w:sz="0" w:space="0" w:color="auto"/>
        <w:right w:val="none" w:sz="0" w:space="0" w:color="auto"/>
      </w:divBdr>
    </w:div>
    <w:div w:id="1480418687">
      <w:bodyDiv w:val="1"/>
      <w:marLeft w:val="0"/>
      <w:marRight w:val="0"/>
      <w:marTop w:val="0"/>
      <w:marBottom w:val="0"/>
      <w:divBdr>
        <w:top w:val="none" w:sz="0" w:space="0" w:color="auto"/>
        <w:left w:val="none" w:sz="0" w:space="0" w:color="auto"/>
        <w:bottom w:val="none" w:sz="0" w:space="0" w:color="auto"/>
        <w:right w:val="none" w:sz="0" w:space="0" w:color="auto"/>
      </w:divBdr>
    </w:div>
    <w:div w:id="1510098103">
      <w:bodyDiv w:val="1"/>
      <w:marLeft w:val="0"/>
      <w:marRight w:val="0"/>
      <w:marTop w:val="0"/>
      <w:marBottom w:val="0"/>
      <w:divBdr>
        <w:top w:val="none" w:sz="0" w:space="0" w:color="auto"/>
        <w:left w:val="none" w:sz="0" w:space="0" w:color="auto"/>
        <w:bottom w:val="none" w:sz="0" w:space="0" w:color="auto"/>
        <w:right w:val="none" w:sz="0" w:space="0" w:color="auto"/>
      </w:divBdr>
    </w:div>
    <w:div w:id="1523208891">
      <w:bodyDiv w:val="1"/>
      <w:marLeft w:val="0"/>
      <w:marRight w:val="0"/>
      <w:marTop w:val="0"/>
      <w:marBottom w:val="0"/>
      <w:divBdr>
        <w:top w:val="none" w:sz="0" w:space="0" w:color="auto"/>
        <w:left w:val="none" w:sz="0" w:space="0" w:color="auto"/>
        <w:bottom w:val="none" w:sz="0" w:space="0" w:color="auto"/>
        <w:right w:val="none" w:sz="0" w:space="0" w:color="auto"/>
      </w:divBdr>
    </w:div>
    <w:div w:id="1524633043">
      <w:bodyDiv w:val="1"/>
      <w:marLeft w:val="0"/>
      <w:marRight w:val="0"/>
      <w:marTop w:val="0"/>
      <w:marBottom w:val="0"/>
      <w:divBdr>
        <w:top w:val="none" w:sz="0" w:space="0" w:color="auto"/>
        <w:left w:val="none" w:sz="0" w:space="0" w:color="auto"/>
        <w:bottom w:val="none" w:sz="0" w:space="0" w:color="auto"/>
        <w:right w:val="none" w:sz="0" w:space="0" w:color="auto"/>
      </w:divBdr>
    </w:div>
    <w:div w:id="1566911490">
      <w:bodyDiv w:val="1"/>
      <w:marLeft w:val="0"/>
      <w:marRight w:val="0"/>
      <w:marTop w:val="0"/>
      <w:marBottom w:val="0"/>
      <w:divBdr>
        <w:top w:val="none" w:sz="0" w:space="0" w:color="auto"/>
        <w:left w:val="none" w:sz="0" w:space="0" w:color="auto"/>
        <w:bottom w:val="none" w:sz="0" w:space="0" w:color="auto"/>
        <w:right w:val="none" w:sz="0" w:space="0" w:color="auto"/>
      </w:divBdr>
    </w:div>
    <w:div w:id="1574705611">
      <w:bodyDiv w:val="1"/>
      <w:marLeft w:val="0"/>
      <w:marRight w:val="0"/>
      <w:marTop w:val="0"/>
      <w:marBottom w:val="0"/>
      <w:divBdr>
        <w:top w:val="none" w:sz="0" w:space="0" w:color="auto"/>
        <w:left w:val="none" w:sz="0" w:space="0" w:color="auto"/>
        <w:bottom w:val="none" w:sz="0" w:space="0" w:color="auto"/>
        <w:right w:val="none" w:sz="0" w:space="0" w:color="auto"/>
      </w:divBdr>
    </w:div>
    <w:div w:id="1578127885">
      <w:bodyDiv w:val="1"/>
      <w:marLeft w:val="0"/>
      <w:marRight w:val="0"/>
      <w:marTop w:val="0"/>
      <w:marBottom w:val="0"/>
      <w:divBdr>
        <w:top w:val="none" w:sz="0" w:space="0" w:color="auto"/>
        <w:left w:val="none" w:sz="0" w:space="0" w:color="auto"/>
        <w:bottom w:val="none" w:sz="0" w:space="0" w:color="auto"/>
        <w:right w:val="none" w:sz="0" w:space="0" w:color="auto"/>
      </w:divBdr>
    </w:div>
    <w:div w:id="1578441371">
      <w:bodyDiv w:val="1"/>
      <w:marLeft w:val="0"/>
      <w:marRight w:val="0"/>
      <w:marTop w:val="0"/>
      <w:marBottom w:val="0"/>
      <w:divBdr>
        <w:top w:val="none" w:sz="0" w:space="0" w:color="auto"/>
        <w:left w:val="none" w:sz="0" w:space="0" w:color="auto"/>
        <w:bottom w:val="none" w:sz="0" w:space="0" w:color="auto"/>
        <w:right w:val="none" w:sz="0" w:space="0" w:color="auto"/>
      </w:divBdr>
    </w:div>
    <w:div w:id="1597054964">
      <w:bodyDiv w:val="1"/>
      <w:marLeft w:val="0"/>
      <w:marRight w:val="0"/>
      <w:marTop w:val="0"/>
      <w:marBottom w:val="0"/>
      <w:divBdr>
        <w:top w:val="none" w:sz="0" w:space="0" w:color="auto"/>
        <w:left w:val="none" w:sz="0" w:space="0" w:color="auto"/>
        <w:bottom w:val="none" w:sz="0" w:space="0" w:color="auto"/>
        <w:right w:val="none" w:sz="0" w:space="0" w:color="auto"/>
      </w:divBdr>
    </w:div>
    <w:div w:id="1597253049">
      <w:bodyDiv w:val="1"/>
      <w:marLeft w:val="0"/>
      <w:marRight w:val="0"/>
      <w:marTop w:val="0"/>
      <w:marBottom w:val="0"/>
      <w:divBdr>
        <w:top w:val="none" w:sz="0" w:space="0" w:color="auto"/>
        <w:left w:val="none" w:sz="0" w:space="0" w:color="auto"/>
        <w:bottom w:val="none" w:sz="0" w:space="0" w:color="auto"/>
        <w:right w:val="none" w:sz="0" w:space="0" w:color="auto"/>
      </w:divBdr>
    </w:div>
    <w:div w:id="1605115081">
      <w:bodyDiv w:val="1"/>
      <w:marLeft w:val="0"/>
      <w:marRight w:val="0"/>
      <w:marTop w:val="0"/>
      <w:marBottom w:val="0"/>
      <w:divBdr>
        <w:top w:val="none" w:sz="0" w:space="0" w:color="auto"/>
        <w:left w:val="none" w:sz="0" w:space="0" w:color="auto"/>
        <w:bottom w:val="none" w:sz="0" w:space="0" w:color="auto"/>
        <w:right w:val="none" w:sz="0" w:space="0" w:color="auto"/>
      </w:divBdr>
    </w:div>
    <w:div w:id="1605570744">
      <w:bodyDiv w:val="1"/>
      <w:marLeft w:val="0"/>
      <w:marRight w:val="0"/>
      <w:marTop w:val="0"/>
      <w:marBottom w:val="0"/>
      <w:divBdr>
        <w:top w:val="none" w:sz="0" w:space="0" w:color="auto"/>
        <w:left w:val="none" w:sz="0" w:space="0" w:color="auto"/>
        <w:bottom w:val="none" w:sz="0" w:space="0" w:color="auto"/>
        <w:right w:val="none" w:sz="0" w:space="0" w:color="auto"/>
      </w:divBdr>
    </w:div>
    <w:div w:id="1605765553">
      <w:bodyDiv w:val="1"/>
      <w:marLeft w:val="0"/>
      <w:marRight w:val="0"/>
      <w:marTop w:val="0"/>
      <w:marBottom w:val="0"/>
      <w:divBdr>
        <w:top w:val="none" w:sz="0" w:space="0" w:color="auto"/>
        <w:left w:val="none" w:sz="0" w:space="0" w:color="auto"/>
        <w:bottom w:val="none" w:sz="0" w:space="0" w:color="auto"/>
        <w:right w:val="none" w:sz="0" w:space="0" w:color="auto"/>
      </w:divBdr>
    </w:div>
    <w:div w:id="1609965566">
      <w:bodyDiv w:val="1"/>
      <w:marLeft w:val="0"/>
      <w:marRight w:val="0"/>
      <w:marTop w:val="0"/>
      <w:marBottom w:val="0"/>
      <w:divBdr>
        <w:top w:val="none" w:sz="0" w:space="0" w:color="auto"/>
        <w:left w:val="none" w:sz="0" w:space="0" w:color="auto"/>
        <w:bottom w:val="none" w:sz="0" w:space="0" w:color="auto"/>
        <w:right w:val="none" w:sz="0" w:space="0" w:color="auto"/>
      </w:divBdr>
    </w:div>
    <w:div w:id="1617954270">
      <w:bodyDiv w:val="1"/>
      <w:marLeft w:val="0"/>
      <w:marRight w:val="0"/>
      <w:marTop w:val="0"/>
      <w:marBottom w:val="0"/>
      <w:divBdr>
        <w:top w:val="none" w:sz="0" w:space="0" w:color="auto"/>
        <w:left w:val="none" w:sz="0" w:space="0" w:color="auto"/>
        <w:bottom w:val="none" w:sz="0" w:space="0" w:color="auto"/>
        <w:right w:val="none" w:sz="0" w:space="0" w:color="auto"/>
      </w:divBdr>
    </w:div>
    <w:div w:id="1632399329">
      <w:bodyDiv w:val="1"/>
      <w:marLeft w:val="0"/>
      <w:marRight w:val="0"/>
      <w:marTop w:val="0"/>
      <w:marBottom w:val="0"/>
      <w:divBdr>
        <w:top w:val="none" w:sz="0" w:space="0" w:color="auto"/>
        <w:left w:val="none" w:sz="0" w:space="0" w:color="auto"/>
        <w:bottom w:val="none" w:sz="0" w:space="0" w:color="auto"/>
        <w:right w:val="none" w:sz="0" w:space="0" w:color="auto"/>
      </w:divBdr>
    </w:div>
    <w:div w:id="1633443562">
      <w:bodyDiv w:val="1"/>
      <w:marLeft w:val="0"/>
      <w:marRight w:val="0"/>
      <w:marTop w:val="0"/>
      <w:marBottom w:val="0"/>
      <w:divBdr>
        <w:top w:val="none" w:sz="0" w:space="0" w:color="auto"/>
        <w:left w:val="none" w:sz="0" w:space="0" w:color="auto"/>
        <w:bottom w:val="none" w:sz="0" w:space="0" w:color="auto"/>
        <w:right w:val="none" w:sz="0" w:space="0" w:color="auto"/>
      </w:divBdr>
    </w:div>
    <w:div w:id="1634867353">
      <w:bodyDiv w:val="1"/>
      <w:marLeft w:val="0"/>
      <w:marRight w:val="0"/>
      <w:marTop w:val="0"/>
      <w:marBottom w:val="0"/>
      <w:divBdr>
        <w:top w:val="none" w:sz="0" w:space="0" w:color="auto"/>
        <w:left w:val="none" w:sz="0" w:space="0" w:color="auto"/>
        <w:bottom w:val="none" w:sz="0" w:space="0" w:color="auto"/>
        <w:right w:val="none" w:sz="0" w:space="0" w:color="auto"/>
      </w:divBdr>
    </w:div>
    <w:div w:id="1635254751">
      <w:bodyDiv w:val="1"/>
      <w:marLeft w:val="0"/>
      <w:marRight w:val="0"/>
      <w:marTop w:val="0"/>
      <w:marBottom w:val="0"/>
      <w:divBdr>
        <w:top w:val="none" w:sz="0" w:space="0" w:color="auto"/>
        <w:left w:val="none" w:sz="0" w:space="0" w:color="auto"/>
        <w:bottom w:val="none" w:sz="0" w:space="0" w:color="auto"/>
        <w:right w:val="none" w:sz="0" w:space="0" w:color="auto"/>
      </w:divBdr>
    </w:div>
    <w:div w:id="1647470147">
      <w:bodyDiv w:val="1"/>
      <w:marLeft w:val="0"/>
      <w:marRight w:val="0"/>
      <w:marTop w:val="0"/>
      <w:marBottom w:val="0"/>
      <w:divBdr>
        <w:top w:val="none" w:sz="0" w:space="0" w:color="auto"/>
        <w:left w:val="none" w:sz="0" w:space="0" w:color="auto"/>
        <w:bottom w:val="none" w:sz="0" w:space="0" w:color="auto"/>
        <w:right w:val="none" w:sz="0" w:space="0" w:color="auto"/>
      </w:divBdr>
    </w:div>
    <w:div w:id="1649095595">
      <w:bodyDiv w:val="1"/>
      <w:marLeft w:val="0"/>
      <w:marRight w:val="0"/>
      <w:marTop w:val="0"/>
      <w:marBottom w:val="0"/>
      <w:divBdr>
        <w:top w:val="none" w:sz="0" w:space="0" w:color="auto"/>
        <w:left w:val="none" w:sz="0" w:space="0" w:color="auto"/>
        <w:bottom w:val="none" w:sz="0" w:space="0" w:color="auto"/>
        <w:right w:val="none" w:sz="0" w:space="0" w:color="auto"/>
      </w:divBdr>
    </w:div>
    <w:div w:id="1650091504">
      <w:bodyDiv w:val="1"/>
      <w:marLeft w:val="0"/>
      <w:marRight w:val="0"/>
      <w:marTop w:val="0"/>
      <w:marBottom w:val="0"/>
      <w:divBdr>
        <w:top w:val="none" w:sz="0" w:space="0" w:color="auto"/>
        <w:left w:val="none" w:sz="0" w:space="0" w:color="auto"/>
        <w:bottom w:val="none" w:sz="0" w:space="0" w:color="auto"/>
        <w:right w:val="none" w:sz="0" w:space="0" w:color="auto"/>
      </w:divBdr>
      <w:divsChild>
        <w:div w:id="166403180">
          <w:marLeft w:val="960"/>
          <w:marRight w:val="0"/>
          <w:marTop w:val="0"/>
          <w:marBottom w:val="0"/>
          <w:divBdr>
            <w:top w:val="none" w:sz="0" w:space="0" w:color="auto"/>
            <w:left w:val="none" w:sz="0" w:space="0" w:color="auto"/>
            <w:bottom w:val="none" w:sz="0" w:space="0" w:color="auto"/>
            <w:right w:val="none" w:sz="0" w:space="0" w:color="auto"/>
          </w:divBdr>
        </w:div>
      </w:divsChild>
    </w:div>
    <w:div w:id="1655136601">
      <w:bodyDiv w:val="1"/>
      <w:marLeft w:val="0"/>
      <w:marRight w:val="0"/>
      <w:marTop w:val="0"/>
      <w:marBottom w:val="0"/>
      <w:divBdr>
        <w:top w:val="none" w:sz="0" w:space="0" w:color="auto"/>
        <w:left w:val="none" w:sz="0" w:space="0" w:color="auto"/>
        <w:bottom w:val="none" w:sz="0" w:space="0" w:color="auto"/>
        <w:right w:val="none" w:sz="0" w:space="0" w:color="auto"/>
      </w:divBdr>
    </w:div>
    <w:div w:id="1674722155">
      <w:bodyDiv w:val="1"/>
      <w:marLeft w:val="0"/>
      <w:marRight w:val="0"/>
      <w:marTop w:val="0"/>
      <w:marBottom w:val="0"/>
      <w:divBdr>
        <w:top w:val="none" w:sz="0" w:space="0" w:color="auto"/>
        <w:left w:val="none" w:sz="0" w:space="0" w:color="auto"/>
        <w:bottom w:val="none" w:sz="0" w:space="0" w:color="auto"/>
        <w:right w:val="none" w:sz="0" w:space="0" w:color="auto"/>
      </w:divBdr>
    </w:div>
    <w:div w:id="1675066866">
      <w:bodyDiv w:val="1"/>
      <w:marLeft w:val="0"/>
      <w:marRight w:val="0"/>
      <w:marTop w:val="0"/>
      <w:marBottom w:val="0"/>
      <w:divBdr>
        <w:top w:val="none" w:sz="0" w:space="0" w:color="auto"/>
        <w:left w:val="none" w:sz="0" w:space="0" w:color="auto"/>
        <w:bottom w:val="none" w:sz="0" w:space="0" w:color="auto"/>
        <w:right w:val="none" w:sz="0" w:space="0" w:color="auto"/>
      </w:divBdr>
    </w:div>
    <w:div w:id="1677266967">
      <w:bodyDiv w:val="1"/>
      <w:marLeft w:val="0"/>
      <w:marRight w:val="0"/>
      <w:marTop w:val="0"/>
      <w:marBottom w:val="0"/>
      <w:divBdr>
        <w:top w:val="none" w:sz="0" w:space="0" w:color="auto"/>
        <w:left w:val="none" w:sz="0" w:space="0" w:color="auto"/>
        <w:bottom w:val="none" w:sz="0" w:space="0" w:color="auto"/>
        <w:right w:val="none" w:sz="0" w:space="0" w:color="auto"/>
      </w:divBdr>
    </w:div>
    <w:div w:id="1677926847">
      <w:bodyDiv w:val="1"/>
      <w:marLeft w:val="0"/>
      <w:marRight w:val="0"/>
      <w:marTop w:val="0"/>
      <w:marBottom w:val="0"/>
      <w:divBdr>
        <w:top w:val="none" w:sz="0" w:space="0" w:color="auto"/>
        <w:left w:val="none" w:sz="0" w:space="0" w:color="auto"/>
        <w:bottom w:val="none" w:sz="0" w:space="0" w:color="auto"/>
        <w:right w:val="none" w:sz="0" w:space="0" w:color="auto"/>
      </w:divBdr>
    </w:div>
    <w:div w:id="1678191728">
      <w:bodyDiv w:val="1"/>
      <w:marLeft w:val="0"/>
      <w:marRight w:val="0"/>
      <w:marTop w:val="0"/>
      <w:marBottom w:val="0"/>
      <w:divBdr>
        <w:top w:val="none" w:sz="0" w:space="0" w:color="auto"/>
        <w:left w:val="none" w:sz="0" w:space="0" w:color="auto"/>
        <w:bottom w:val="none" w:sz="0" w:space="0" w:color="auto"/>
        <w:right w:val="none" w:sz="0" w:space="0" w:color="auto"/>
      </w:divBdr>
    </w:div>
    <w:div w:id="1682976785">
      <w:bodyDiv w:val="1"/>
      <w:marLeft w:val="0"/>
      <w:marRight w:val="0"/>
      <w:marTop w:val="0"/>
      <w:marBottom w:val="0"/>
      <w:divBdr>
        <w:top w:val="none" w:sz="0" w:space="0" w:color="auto"/>
        <w:left w:val="none" w:sz="0" w:space="0" w:color="auto"/>
        <w:bottom w:val="none" w:sz="0" w:space="0" w:color="auto"/>
        <w:right w:val="none" w:sz="0" w:space="0" w:color="auto"/>
      </w:divBdr>
    </w:div>
    <w:div w:id="1685323796">
      <w:bodyDiv w:val="1"/>
      <w:marLeft w:val="0"/>
      <w:marRight w:val="0"/>
      <w:marTop w:val="0"/>
      <w:marBottom w:val="0"/>
      <w:divBdr>
        <w:top w:val="none" w:sz="0" w:space="0" w:color="auto"/>
        <w:left w:val="none" w:sz="0" w:space="0" w:color="auto"/>
        <w:bottom w:val="none" w:sz="0" w:space="0" w:color="auto"/>
        <w:right w:val="none" w:sz="0" w:space="0" w:color="auto"/>
      </w:divBdr>
    </w:div>
    <w:div w:id="1706757042">
      <w:bodyDiv w:val="1"/>
      <w:marLeft w:val="0"/>
      <w:marRight w:val="0"/>
      <w:marTop w:val="0"/>
      <w:marBottom w:val="0"/>
      <w:divBdr>
        <w:top w:val="none" w:sz="0" w:space="0" w:color="auto"/>
        <w:left w:val="none" w:sz="0" w:space="0" w:color="auto"/>
        <w:bottom w:val="none" w:sz="0" w:space="0" w:color="auto"/>
        <w:right w:val="none" w:sz="0" w:space="0" w:color="auto"/>
      </w:divBdr>
    </w:div>
    <w:div w:id="1707018968">
      <w:bodyDiv w:val="1"/>
      <w:marLeft w:val="0"/>
      <w:marRight w:val="0"/>
      <w:marTop w:val="0"/>
      <w:marBottom w:val="0"/>
      <w:divBdr>
        <w:top w:val="none" w:sz="0" w:space="0" w:color="auto"/>
        <w:left w:val="none" w:sz="0" w:space="0" w:color="auto"/>
        <w:bottom w:val="none" w:sz="0" w:space="0" w:color="auto"/>
        <w:right w:val="none" w:sz="0" w:space="0" w:color="auto"/>
      </w:divBdr>
    </w:div>
    <w:div w:id="1717241713">
      <w:bodyDiv w:val="1"/>
      <w:marLeft w:val="0"/>
      <w:marRight w:val="0"/>
      <w:marTop w:val="0"/>
      <w:marBottom w:val="0"/>
      <w:divBdr>
        <w:top w:val="none" w:sz="0" w:space="0" w:color="auto"/>
        <w:left w:val="none" w:sz="0" w:space="0" w:color="auto"/>
        <w:bottom w:val="none" w:sz="0" w:space="0" w:color="auto"/>
        <w:right w:val="none" w:sz="0" w:space="0" w:color="auto"/>
      </w:divBdr>
    </w:div>
    <w:div w:id="1721245101">
      <w:bodyDiv w:val="1"/>
      <w:marLeft w:val="0"/>
      <w:marRight w:val="0"/>
      <w:marTop w:val="0"/>
      <w:marBottom w:val="0"/>
      <w:divBdr>
        <w:top w:val="none" w:sz="0" w:space="0" w:color="auto"/>
        <w:left w:val="none" w:sz="0" w:space="0" w:color="auto"/>
        <w:bottom w:val="none" w:sz="0" w:space="0" w:color="auto"/>
        <w:right w:val="none" w:sz="0" w:space="0" w:color="auto"/>
      </w:divBdr>
    </w:div>
    <w:div w:id="1731994578">
      <w:bodyDiv w:val="1"/>
      <w:marLeft w:val="0"/>
      <w:marRight w:val="0"/>
      <w:marTop w:val="0"/>
      <w:marBottom w:val="0"/>
      <w:divBdr>
        <w:top w:val="none" w:sz="0" w:space="0" w:color="auto"/>
        <w:left w:val="none" w:sz="0" w:space="0" w:color="auto"/>
        <w:bottom w:val="none" w:sz="0" w:space="0" w:color="auto"/>
        <w:right w:val="none" w:sz="0" w:space="0" w:color="auto"/>
      </w:divBdr>
    </w:div>
    <w:div w:id="1744720400">
      <w:bodyDiv w:val="1"/>
      <w:marLeft w:val="0"/>
      <w:marRight w:val="0"/>
      <w:marTop w:val="0"/>
      <w:marBottom w:val="0"/>
      <w:divBdr>
        <w:top w:val="none" w:sz="0" w:space="0" w:color="auto"/>
        <w:left w:val="none" w:sz="0" w:space="0" w:color="auto"/>
        <w:bottom w:val="none" w:sz="0" w:space="0" w:color="auto"/>
        <w:right w:val="none" w:sz="0" w:space="0" w:color="auto"/>
      </w:divBdr>
    </w:div>
    <w:div w:id="1769421198">
      <w:bodyDiv w:val="1"/>
      <w:marLeft w:val="0"/>
      <w:marRight w:val="0"/>
      <w:marTop w:val="0"/>
      <w:marBottom w:val="0"/>
      <w:divBdr>
        <w:top w:val="none" w:sz="0" w:space="0" w:color="auto"/>
        <w:left w:val="none" w:sz="0" w:space="0" w:color="auto"/>
        <w:bottom w:val="none" w:sz="0" w:space="0" w:color="auto"/>
        <w:right w:val="none" w:sz="0" w:space="0" w:color="auto"/>
      </w:divBdr>
    </w:div>
    <w:div w:id="1780297049">
      <w:bodyDiv w:val="1"/>
      <w:marLeft w:val="0"/>
      <w:marRight w:val="0"/>
      <w:marTop w:val="0"/>
      <w:marBottom w:val="0"/>
      <w:divBdr>
        <w:top w:val="none" w:sz="0" w:space="0" w:color="auto"/>
        <w:left w:val="none" w:sz="0" w:space="0" w:color="auto"/>
        <w:bottom w:val="none" w:sz="0" w:space="0" w:color="auto"/>
        <w:right w:val="none" w:sz="0" w:space="0" w:color="auto"/>
      </w:divBdr>
    </w:div>
    <w:div w:id="1798600819">
      <w:bodyDiv w:val="1"/>
      <w:marLeft w:val="0"/>
      <w:marRight w:val="0"/>
      <w:marTop w:val="0"/>
      <w:marBottom w:val="0"/>
      <w:divBdr>
        <w:top w:val="none" w:sz="0" w:space="0" w:color="auto"/>
        <w:left w:val="none" w:sz="0" w:space="0" w:color="auto"/>
        <w:bottom w:val="none" w:sz="0" w:space="0" w:color="auto"/>
        <w:right w:val="none" w:sz="0" w:space="0" w:color="auto"/>
      </w:divBdr>
    </w:div>
    <w:div w:id="1798989442">
      <w:bodyDiv w:val="1"/>
      <w:marLeft w:val="0"/>
      <w:marRight w:val="0"/>
      <w:marTop w:val="0"/>
      <w:marBottom w:val="0"/>
      <w:divBdr>
        <w:top w:val="none" w:sz="0" w:space="0" w:color="auto"/>
        <w:left w:val="none" w:sz="0" w:space="0" w:color="auto"/>
        <w:bottom w:val="none" w:sz="0" w:space="0" w:color="auto"/>
        <w:right w:val="none" w:sz="0" w:space="0" w:color="auto"/>
      </w:divBdr>
    </w:div>
    <w:div w:id="1812166187">
      <w:bodyDiv w:val="1"/>
      <w:marLeft w:val="0"/>
      <w:marRight w:val="0"/>
      <w:marTop w:val="0"/>
      <w:marBottom w:val="0"/>
      <w:divBdr>
        <w:top w:val="none" w:sz="0" w:space="0" w:color="auto"/>
        <w:left w:val="none" w:sz="0" w:space="0" w:color="auto"/>
        <w:bottom w:val="none" w:sz="0" w:space="0" w:color="auto"/>
        <w:right w:val="none" w:sz="0" w:space="0" w:color="auto"/>
      </w:divBdr>
    </w:div>
    <w:div w:id="1814063320">
      <w:bodyDiv w:val="1"/>
      <w:marLeft w:val="0"/>
      <w:marRight w:val="0"/>
      <w:marTop w:val="0"/>
      <w:marBottom w:val="0"/>
      <w:divBdr>
        <w:top w:val="none" w:sz="0" w:space="0" w:color="auto"/>
        <w:left w:val="none" w:sz="0" w:space="0" w:color="auto"/>
        <w:bottom w:val="none" w:sz="0" w:space="0" w:color="auto"/>
        <w:right w:val="none" w:sz="0" w:space="0" w:color="auto"/>
      </w:divBdr>
    </w:div>
    <w:div w:id="1819179514">
      <w:bodyDiv w:val="1"/>
      <w:marLeft w:val="0"/>
      <w:marRight w:val="0"/>
      <w:marTop w:val="0"/>
      <w:marBottom w:val="0"/>
      <w:divBdr>
        <w:top w:val="none" w:sz="0" w:space="0" w:color="auto"/>
        <w:left w:val="none" w:sz="0" w:space="0" w:color="auto"/>
        <w:bottom w:val="none" w:sz="0" w:space="0" w:color="auto"/>
        <w:right w:val="none" w:sz="0" w:space="0" w:color="auto"/>
      </w:divBdr>
    </w:div>
    <w:div w:id="1819959242">
      <w:bodyDiv w:val="1"/>
      <w:marLeft w:val="0"/>
      <w:marRight w:val="0"/>
      <w:marTop w:val="0"/>
      <w:marBottom w:val="0"/>
      <w:divBdr>
        <w:top w:val="none" w:sz="0" w:space="0" w:color="auto"/>
        <w:left w:val="none" w:sz="0" w:space="0" w:color="auto"/>
        <w:bottom w:val="none" w:sz="0" w:space="0" w:color="auto"/>
        <w:right w:val="none" w:sz="0" w:space="0" w:color="auto"/>
      </w:divBdr>
    </w:div>
    <w:div w:id="1832911685">
      <w:bodyDiv w:val="1"/>
      <w:marLeft w:val="0"/>
      <w:marRight w:val="0"/>
      <w:marTop w:val="0"/>
      <w:marBottom w:val="0"/>
      <w:divBdr>
        <w:top w:val="none" w:sz="0" w:space="0" w:color="auto"/>
        <w:left w:val="none" w:sz="0" w:space="0" w:color="auto"/>
        <w:bottom w:val="none" w:sz="0" w:space="0" w:color="auto"/>
        <w:right w:val="none" w:sz="0" w:space="0" w:color="auto"/>
      </w:divBdr>
    </w:div>
    <w:div w:id="1834105555">
      <w:bodyDiv w:val="1"/>
      <w:marLeft w:val="0"/>
      <w:marRight w:val="0"/>
      <w:marTop w:val="0"/>
      <w:marBottom w:val="0"/>
      <w:divBdr>
        <w:top w:val="none" w:sz="0" w:space="0" w:color="auto"/>
        <w:left w:val="none" w:sz="0" w:space="0" w:color="auto"/>
        <w:bottom w:val="none" w:sz="0" w:space="0" w:color="auto"/>
        <w:right w:val="none" w:sz="0" w:space="0" w:color="auto"/>
      </w:divBdr>
    </w:div>
    <w:div w:id="1849325444">
      <w:bodyDiv w:val="1"/>
      <w:marLeft w:val="0"/>
      <w:marRight w:val="0"/>
      <w:marTop w:val="0"/>
      <w:marBottom w:val="0"/>
      <w:divBdr>
        <w:top w:val="none" w:sz="0" w:space="0" w:color="auto"/>
        <w:left w:val="none" w:sz="0" w:space="0" w:color="auto"/>
        <w:bottom w:val="none" w:sz="0" w:space="0" w:color="auto"/>
        <w:right w:val="none" w:sz="0" w:space="0" w:color="auto"/>
      </w:divBdr>
    </w:div>
    <w:div w:id="1853489652">
      <w:bodyDiv w:val="1"/>
      <w:marLeft w:val="0"/>
      <w:marRight w:val="0"/>
      <w:marTop w:val="0"/>
      <w:marBottom w:val="0"/>
      <w:divBdr>
        <w:top w:val="none" w:sz="0" w:space="0" w:color="auto"/>
        <w:left w:val="none" w:sz="0" w:space="0" w:color="auto"/>
        <w:bottom w:val="none" w:sz="0" w:space="0" w:color="auto"/>
        <w:right w:val="none" w:sz="0" w:space="0" w:color="auto"/>
      </w:divBdr>
    </w:div>
    <w:div w:id="1879466750">
      <w:bodyDiv w:val="1"/>
      <w:marLeft w:val="0"/>
      <w:marRight w:val="0"/>
      <w:marTop w:val="0"/>
      <w:marBottom w:val="0"/>
      <w:divBdr>
        <w:top w:val="none" w:sz="0" w:space="0" w:color="auto"/>
        <w:left w:val="none" w:sz="0" w:space="0" w:color="auto"/>
        <w:bottom w:val="none" w:sz="0" w:space="0" w:color="auto"/>
        <w:right w:val="none" w:sz="0" w:space="0" w:color="auto"/>
      </w:divBdr>
    </w:div>
    <w:div w:id="189950886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6083484">
      <w:bodyDiv w:val="1"/>
      <w:marLeft w:val="0"/>
      <w:marRight w:val="0"/>
      <w:marTop w:val="0"/>
      <w:marBottom w:val="0"/>
      <w:divBdr>
        <w:top w:val="none" w:sz="0" w:space="0" w:color="auto"/>
        <w:left w:val="none" w:sz="0" w:space="0" w:color="auto"/>
        <w:bottom w:val="none" w:sz="0" w:space="0" w:color="auto"/>
        <w:right w:val="none" w:sz="0" w:space="0" w:color="auto"/>
      </w:divBdr>
    </w:div>
    <w:div w:id="1925534193">
      <w:bodyDiv w:val="1"/>
      <w:marLeft w:val="0"/>
      <w:marRight w:val="0"/>
      <w:marTop w:val="0"/>
      <w:marBottom w:val="0"/>
      <w:divBdr>
        <w:top w:val="none" w:sz="0" w:space="0" w:color="auto"/>
        <w:left w:val="none" w:sz="0" w:space="0" w:color="auto"/>
        <w:bottom w:val="none" w:sz="0" w:space="0" w:color="auto"/>
        <w:right w:val="none" w:sz="0" w:space="0" w:color="auto"/>
      </w:divBdr>
    </w:div>
    <w:div w:id="1941985621">
      <w:bodyDiv w:val="1"/>
      <w:marLeft w:val="0"/>
      <w:marRight w:val="0"/>
      <w:marTop w:val="0"/>
      <w:marBottom w:val="0"/>
      <w:divBdr>
        <w:top w:val="none" w:sz="0" w:space="0" w:color="auto"/>
        <w:left w:val="none" w:sz="0" w:space="0" w:color="auto"/>
        <w:bottom w:val="none" w:sz="0" w:space="0" w:color="auto"/>
        <w:right w:val="none" w:sz="0" w:space="0" w:color="auto"/>
      </w:divBdr>
    </w:div>
    <w:div w:id="1944142787">
      <w:bodyDiv w:val="1"/>
      <w:marLeft w:val="0"/>
      <w:marRight w:val="0"/>
      <w:marTop w:val="0"/>
      <w:marBottom w:val="0"/>
      <w:divBdr>
        <w:top w:val="none" w:sz="0" w:space="0" w:color="auto"/>
        <w:left w:val="none" w:sz="0" w:space="0" w:color="auto"/>
        <w:bottom w:val="none" w:sz="0" w:space="0" w:color="auto"/>
        <w:right w:val="none" w:sz="0" w:space="0" w:color="auto"/>
      </w:divBdr>
    </w:div>
    <w:div w:id="1945073186">
      <w:bodyDiv w:val="1"/>
      <w:marLeft w:val="0"/>
      <w:marRight w:val="0"/>
      <w:marTop w:val="0"/>
      <w:marBottom w:val="0"/>
      <w:divBdr>
        <w:top w:val="none" w:sz="0" w:space="0" w:color="auto"/>
        <w:left w:val="none" w:sz="0" w:space="0" w:color="auto"/>
        <w:bottom w:val="none" w:sz="0" w:space="0" w:color="auto"/>
        <w:right w:val="none" w:sz="0" w:space="0" w:color="auto"/>
      </w:divBdr>
    </w:div>
    <w:div w:id="1947879386">
      <w:bodyDiv w:val="1"/>
      <w:marLeft w:val="0"/>
      <w:marRight w:val="0"/>
      <w:marTop w:val="0"/>
      <w:marBottom w:val="0"/>
      <w:divBdr>
        <w:top w:val="none" w:sz="0" w:space="0" w:color="auto"/>
        <w:left w:val="none" w:sz="0" w:space="0" w:color="auto"/>
        <w:bottom w:val="none" w:sz="0" w:space="0" w:color="auto"/>
        <w:right w:val="none" w:sz="0" w:space="0" w:color="auto"/>
      </w:divBdr>
    </w:div>
    <w:div w:id="1948586510">
      <w:bodyDiv w:val="1"/>
      <w:marLeft w:val="0"/>
      <w:marRight w:val="0"/>
      <w:marTop w:val="0"/>
      <w:marBottom w:val="0"/>
      <w:divBdr>
        <w:top w:val="none" w:sz="0" w:space="0" w:color="auto"/>
        <w:left w:val="none" w:sz="0" w:space="0" w:color="auto"/>
        <w:bottom w:val="none" w:sz="0" w:space="0" w:color="auto"/>
        <w:right w:val="none" w:sz="0" w:space="0" w:color="auto"/>
      </w:divBdr>
    </w:div>
    <w:div w:id="1955475172">
      <w:bodyDiv w:val="1"/>
      <w:marLeft w:val="0"/>
      <w:marRight w:val="0"/>
      <w:marTop w:val="0"/>
      <w:marBottom w:val="0"/>
      <w:divBdr>
        <w:top w:val="none" w:sz="0" w:space="0" w:color="auto"/>
        <w:left w:val="none" w:sz="0" w:space="0" w:color="auto"/>
        <w:bottom w:val="none" w:sz="0" w:space="0" w:color="auto"/>
        <w:right w:val="none" w:sz="0" w:space="0" w:color="auto"/>
      </w:divBdr>
    </w:div>
    <w:div w:id="1966428199">
      <w:bodyDiv w:val="1"/>
      <w:marLeft w:val="0"/>
      <w:marRight w:val="0"/>
      <w:marTop w:val="0"/>
      <w:marBottom w:val="0"/>
      <w:divBdr>
        <w:top w:val="none" w:sz="0" w:space="0" w:color="auto"/>
        <w:left w:val="none" w:sz="0" w:space="0" w:color="auto"/>
        <w:bottom w:val="none" w:sz="0" w:space="0" w:color="auto"/>
        <w:right w:val="none" w:sz="0" w:space="0" w:color="auto"/>
      </w:divBdr>
    </w:div>
    <w:div w:id="1978408547">
      <w:bodyDiv w:val="1"/>
      <w:marLeft w:val="0"/>
      <w:marRight w:val="0"/>
      <w:marTop w:val="0"/>
      <w:marBottom w:val="0"/>
      <w:divBdr>
        <w:top w:val="none" w:sz="0" w:space="0" w:color="auto"/>
        <w:left w:val="none" w:sz="0" w:space="0" w:color="auto"/>
        <w:bottom w:val="none" w:sz="0" w:space="0" w:color="auto"/>
        <w:right w:val="none" w:sz="0" w:space="0" w:color="auto"/>
      </w:divBdr>
    </w:div>
    <w:div w:id="1980768919">
      <w:bodyDiv w:val="1"/>
      <w:marLeft w:val="0"/>
      <w:marRight w:val="0"/>
      <w:marTop w:val="0"/>
      <w:marBottom w:val="0"/>
      <w:divBdr>
        <w:top w:val="none" w:sz="0" w:space="0" w:color="auto"/>
        <w:left w:val="none" w:sz="0" w:space="0" w:color="auto"/>
        <w:bottom w:val="none" w:sz="0" w:space="0" w:color="auto"/>
        <w:right w:val="none" w:sz="0" w:space="0" w:color="auto"/>
      </w:divBdr>
    </w:div>
    <w:div w:id="1983608934">
      <w:bodyDiv w:val="1"/>
      <w:marLeft w:val="0"/>
      <w:marRight w:val="0"/>
      <w:marTop w:val="0"/>
      <w:marBottom w:val="0"/>
      <w:divBdr>
        <w:top w:val="none" w:sz="0" w:space="0" w:color="auto"/>
        <w:left w:val="none" w:sz="0" w:space="0" w:color="auto"/>
        <w:bottom w:val="none" w:sz="0" w:space="0" w:color="auto"/>
        <w:right w:val="none" w:sz="0" w:space="0" w:color="auto"/>
      </w:divBdr>
    </w:div>
    <w:div w:id="1987935236">
      <w:bodyDiv w:val="1"/>
      <w:marLeft w:val="0"/>
      <w:marRight w:val="0"/>
      <w:marTop w:val="0"/>
      <w:marBottom w:val="0"/>
      <w:divBdr>
        <w:top w:val="none" w:sz="0" w:space="0" w:color="auto"/>
        <w:left w:val="none" w:sz="0" w:space="0" w:color="auto"/>
        <w:bottom w:val="none" w:sz="0" w:space="0" w:color="auto"/>
        <w:right w:val="none" w:sz="0" w:space="0" w:color="auto"/>
      </w:divBdr>
    </w:div>
    <w:div w:id="2005014085">
      <w:bodyDiv w:val="1"/>
      <w:marLeft w:val="0"/>
      <w:marRight w:val="0"/>
      <w:marTop w:val="0"/>
      <w:marBottom w:val="0"/>
      <w:divBdr>
        <w:top w:val="none" w:sz="0" w:space="0" w:color="auto"/>
        <w:left w:val="none" w:sz="0" w:space="0" w:color="auto"/>
        <w:bottom w:val="none" w:sz="0" w:space="0" w:color="auto"/>
        <w:right w:val="none" w:sz="0" w:space="0" w:color="auto"/>
      </w:divBdr>
    </w:div>
    <w:div w:id="2026705901">
      <w:bodyDiv w:val="1"/>
      <w:marLeft w:val="0"/>
      <w:marRight w:val="0"/>
      <w:marTop w:val="0"/>
      <w:marBottom w:val="0"/>
      <w:divBdr>
        <w:top w:val="none" w:sz="0" w:space="0" w:color="auto"/>
        <w:left w:val="none" w:sz="0" w:space="0" w:color="auto"/>
        <w:bottom w:val="none" w:sz="0" w:space="0" w:color="auto"/>
        <w:right w:val="none" w:sz="0" w:space="0" w:color="auto"/>
      </w:divBdr>
    </w:div>
    <w:div w:id="2036805034">
      <w:bodyDiv w:val="1"/>
      <w:marLeft w:val="0"/>
      <w:marRight w:val="0"/>
      <w:marTop w:val="0"/>
      <w:marBottom w:val="0"/>
      <w:divBdr>
        <w:top w:val="none" w:sz="0" w:space="0" w:color="auto"/>
        <w:left w:val="none" w:sz="0" w:space="0" w:color="auto"/>
        <w:bottom w:val="none" w:sz="0" w:space="0" w:color="auto"/>
        <w:right w:val="none" w:sz="0" w:space="0" w:color="auto"/>
      </w:divBdr>
    </w:div>
    <w:div w:id="2042509371">
      <w:bodyDiv w:val="1"/>
      <w:marLeft w:val="0"/>
      <w:marRight w:val="0"/>
      <w:marTop w:val="0"/>
      <w:marBottom w:val="0"/>
      <w:divBdr>
        <w:top w:val="none" w:sz="0" w:space="0" w:color="auto"/>
        <w:left w:val="none" w:sz="0" w:space="0" w:color="auto"/>
        <w:bottom w:val="none" w:sz="0" w:space="0" w:color="auto"/>
        <w:right w:val="none" w:sz="0" w:space="0" w:color="auto"/>
      </w:divBdr>
    </w:div>
    <w:div w:id="2057657910">
      <w:bodyDiv w:val="1"/>
      <w:marLeft w:val="0"/>
      <w:marRight w:val="0"/>
      <w:marTop w:val="0"/>
      <w:marBottom w:val="0"/>
      <w:divBdr>
        <w:top w:val="none" w:sz="0" w:space="0" w:color="auto"/>
        <w:left w:val="none" w:sz="0" w:space="0" w:color="auto"/>
        <w:bottom w:val="none" w:sz="0" w:space="0" w:color="auto"/>
        <w:right w:val="none" w:sz="0" w:space="0" w:color="auto"/>
      </w:divBdr>
    </w:div>
    <w:div w:id="2086490105">
      <w:bodyDiv w:val="1"/>
      <w:marLeft w:val="0"/>
      <w:marRight w:val="0"/>
      <w:marTop w:val="0"/>
      <w:marBottom w:val="0"/>
      <w:divBdr>
        <w:top w:val="none" w:sz="0" w:space="0" w:color="auto"/>
        <w:left w:val="none" w:sz="0" w:space="0" w:color="auto"/>
        <w:bottom w:val="none" w:sz="0" w:space="0" w:color="auto"/>
        <w:right w:val="none" w:sz="0" w:space="0" w:color="auto"/>
      </w:divBdr>
    </w:div>
    <w:div w:id="2092922205">
      <w:bodyDiv w:val="1"/>
      <w:marLeft w:val="0"/>
      <w:marRight w:val="0"/>
      <w:marTop w:val="0"/>
      <w:marBottom w:val="0"/>
      <w:divBdr>
        <w:top w:val="none" w:sz="0" w:space="0" w:color="auto"/>
        <w:left w:val="none" w:sz="0" w:space="0" w:color="auto"/>
        <w:bottom w:val="none" w:sz="0" w:space="0" w:color="auto"/>
        <w:right w:val="none" w:sz="0" w:space="0" w:color="auto"/>
      </w:divBdr>
    </w:div>
    <w:div w:id="2096247769">
      <w:bodyDiv w:val="1"/>
      <w:marLeft w:val="0"/>
      <w:marRight w:val="0"/>
      <w:marTop w:val="0"/>
      <w:marBottom w:val="0"/>
      <w:divBdr>
        <w:top w:val="none" w:sz="0" w:space="0" w:color="auto"/>
        <w:left w:val="none" w:sz="0" w:space="0" w:color="auto"/>
        <w:bottom w:val="none" w:sz="0" w:space="0" w:color="auto"/>
        <w:right w:val="none" w:sz="0" w:space="0" w:color="auto"/>
      </w:divBdr>
    </w:div>
    <w:div w:id="2098015280">
      <w:bodyDiv w:val="1"/>
      <w:marLeft w:val="0"/>
      <w:marRight w:val="0"/>
      <w:marTop w:val="0"/>
      <w:marBottom w:val="0"/>
      <w:divBdr>
        <w:top w:val="none" w:sz="0" w:space="0" w:color="auto"/>
        <w:left w:val="none" w:sz="0" w:space="0" w:color="auto"/>
        <w:bottom w:val="none" w:sz="0" w:space="0" w:color="auto"/>
        <w:right w:val="none" w:sz="0" w:space="0" w:color="auto"/>
      </w:divBdr>
    </w:div>
    <w:div w:id="2099934760">
      <w:bodyDiv w:val="1"/>
      <w:marLeft w:val="0"/>
      <w:marRight w:val="0"/>
      <w:marTop w:val="0"/>
      <w:marBottom w:val="0"/>
      <w:divBdr>
        <w:top w:val="none" w:sz="0" w:space="0" w:color="auto"/>
        <w:left w:val="none" w:sz="0" w:space="0" w:color="auto"/>
        <w:bottom w:val="none" w:sz="0" w:space="0" w:color="auto"/>
        <w:right w:val="none" w:sz="0" w:space="0" w:color="auto"/>
      </w:divBdr>
    </w:div>
    <w:div w:id="2100447868">
      <w:bodyDiv w:val="1"/>
      <w:marLeft w:val="0"/>
      <w:marRight w:val="0"/>
      <w:marTop w:val="0"/>
      <w:marBottom w:val="0"/>
      <w:divBdr>
        <w:top w:val="none" w:sz="0" w:space="0" w:color="auto"/>
        <w:left w:val="none" w:sz="0" w:space="0" w:color="auto"/>
        <w:bottom w:val="none" w:sz="0" w:space="0" w:color="auto"/>
        <w:right w:val="none" w:sz="0" w:space="0" w:color="auto"/>
      </w:divBdr>
    </w:div>
    <w:div w:id="2124108795">
      <w:bodyDiv w:val="1"/>
      <w:marLeft w:val="0"/>
      <w:marRight w:val="0"/>
      <w:marTop w:val="0"/>
      <w:marBottom w:val="0"/>
      <w:divBdr>
        <w:top w:val="none" w:sz="0" w:space="0" w:color="auto"/>
        <w:left w:val="none" w:sz="0" w:space="0" w:color="auto"/>
        <w:bottom w:val="none" w:sz="0" w:space="0" w:color="auto"/>
        <w:right w:val="none" w:sz="0" w:space="0" w:color="auto"/>
      </w:divBdr>
    </w:div>
    <w:div w:id="2129154010">
      <w:bodyDiv w:val="1"/>
      <w:marLeft w:val="0"/>
      <w:marRight w:val="0"/>
      <w:marTop w:val="0"/>
      <w:marBottom w:val="0"/>
      <w:divBdr>
        <w:top w:val="none" w:sz="0" w:space="0" w:color="auto"/>
        <w:left w:val="none" w:sz="0" w:space="0" w:color="auto"/>
        <w:bottom w:val="none" w:sz="0" w:space="0" w:color="auto"/>
        <w:right w:val="none" w:sz="0" w:space="0" w:color="auto"/>
      </w:divBdr>
    </w:div>
    <w:div w:id="2134520818">
      <w:bodyDiv w:val="1"/>
      <w:marLeft w:val="0"/>
      <w:marRight w:val="0"/>
      <w:marTop w:val="0"/>
      <w:marBottom w:val="0"/>
      <w:divBdr>
        <w:top w:val="none" w:sz="0" w:space="0" w:color="auto"/>
        <w:left w:val="none" w:sz="0" w:space="0" w:color="auto"/>
        <w:bottom w:val="none" w:sz="0" w:space="0" w:color="auto"/>
        <w:right w:val="none" w:sz="0" w:space="0" w:color="auto"/>
      </w:divBdr>
    </w:div>
    <w:div w:id="214153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iencedirect.com/science/article/pii/S0140673607614159" TargetMode="External"/><Relationship Id="rId21" Type="http://schemas.openxmlformats.org/officeDocument/2006/relationships/image" Target="media/image5.png"/><Relationship Id="rId42" Type="http://schemas.openxmlformats.org/officeDocument/2006/relationships/hyperlink" Target="http://dx.doi.org/10.1016/S0140-6736(11)60602-8" TargetMode="External"/><Relationship Id="rId47" Type="http://schemas.openxmlformats.org/officeDocument/2006/relationships/hyperlink" Target="http://dx.doi.org/10.1016/S0140-6736(09)62054-7" TargetMode="External"/><Relationship Id="rId63" Type="http://schemas.openxmlformats.org/officeDocument/2006/relationships/hyperlink" Target="http://ac.els-cdn.com/S0165032711008019/1-s2.0-S0165032711008019-main.pdf?_tid=41bcc4de-2cbd-11e6-a04c-00000aab0f6c&amp;acdnat=1465310384_22a68186053aee205f80391ff90ba955" TargetMode="External"/><Relationship Id="rId68" Type="http://schemas.openxmlformats.org/officeDocument/2006/relationships/hyperlink" Target="http://ajp.psychiatryonline.org/doi/pdf/10.1176/ajp.154.10.1384" TargetMode="External"/><Relationship Id="rId84" Type="http://schemas.openxmlformats.org/officeDocument/2006/relationships/hyperlink" Target="http://download.springer.com/static/pdf/889/art%253A10.1007%252Fs00127-012-0594-6.pdf?originUrl=http%3A%2F%2Flink.springer.com%2Farticle%2F10.1007%2Fs00127-012-0594-6&amp;token2=exp=1465383567~acl=%2Fstatic%2Fpdf%2F889%2Fart%25253A10.1007%25252Fs00127-012-0594-6.pdf%3ForiginUrl%3Dhttp%253A%252F%252Flink.springer.com%252Farticle%252F10.1007%252Fs00127-012-0594-6*~hmac=ce567df2dfeac98e27027e0185140f50fb028472105dde551c903ed0834ddb77" TargetMode="External"/><Relationship Id="rId89" Type="http://schemas.openxmlformats.org/officeDocument/2006/relationships/hyperlink" Target="http://download.springer.com/static/pdf/332/art%253A10.1007%252Fs40615-015-0116-9.pdf?originUrl=http%3A%2F%2Flink.springer.com%2Farticle%2F10.1007%2Fs40615-015-0116-9&amp;token2=exp=1465383559~acl=%2Fstatic%2Fpdf%2F332%2Fart%25253A10.1007%25252Fs40615-015-0116-9.pdf%3ForiginUrl%3Dhttp%253A%252F%252Flink.springer.com%252Farticle%252F10.1007%252Fs40615-015-0116-9*~hmac=dd80541a9add6b9d569025f66322fe0df8bd9fdbac4b3d2e27eae2e8c3c42d6c" TargetMode="External"/><Relationship Id="rId2" Type="http://schemas.openxmlformats.org/officeDocument/2006/relationships/numbering" Target="numbering.xml"/><Relationship Id="rId16" Type="http://schemas.openxmlformats.org/officeDocument/2006/relationships/hyperlink" Target="http://www.noo.org.uk/LA/obesity_prev/adults" TargetMode="External"/><Relationship Id="rId29" Type="http://schemas.openxmlformats.org/officeDocument/2006/relationships/hyperlink" Target="http://www.kingsfund.org.uk/sites/files/kf/Paying-the-Price-the-cost-of-mental-health-care-England-2026-McCrone-Dhanasiri-Patel-Knapp-Lawton-Smith-Kings-Fund-May-2008_0.pdf" TargetMode="External"/><Relationship Id="rId107" Type="http://schemas.openxmlformats.org/officeDocument/2006/relationships/image" Target="media/image9.emf"/><Relationship Id="rId11" Type="http://schemas.openxmlformats.org/officeDocument/2006/relationships/hyperlink" Target="http://www.hscic.gov.uk/searchcatalogue?topics=1%2fPrimary+care+services%2fGeneral+practice&amp;sort=Most+recent&amp;size=10&amp;page=2" TargetMode="External"/><Relationship Id="rId24" Type="http://schemas.openxmlformats.org/officeDocument/2006/relationships/hyperlink" Target="http://www.ncbi.nlm.nih.gov/pmc/articles/PMC3839394/pdf/bjgpdec2013-63-617-e852.pdf" TargetMode="External"/><Relationship Id="rId32" Type="http://schemas.openxmlformats.org/officeDocument/2006/relationships/hyperlink" Target="http://www.hscic.gov.uk/catalogue/PUB19295/HSE2014-ch2-mh-prob.pdf" TargetMode="External"/><Relationship Id="rId37" Type="http://schemas.openxmlformats.org/officeDocument/2006/relationships/hyperlink" Target="http://www.sciencedirect.com/science/article/pii/S0165032715303049" TargetMode="External"/><Relationship Id="rId40" Type="http://schemas.openxmlformats.org/officeDocument/2006/relationships/hyperlink" Target="http://dx.doi.org/10.1016/S0140-6736(09)60879-5" TargetMode="External"/><Relationship Id="rId45" Type="http://schemas.openxmlformats.org/officeDocument/2006/relationships/hyperlink" Target="http://www.ncbi.nlm.nih.gov/pmc/articles/PMC2174588/pdf/wpa060168.pdf" TargetMode="External"/><Relationship Id="rId53" Type="http://schemas.openxmlformats.org/officeDocument/2006/relationships/hyperlink" Target="http://dx.doi.org/10.1001/archpsyc.64.5.543" TargetMode="External"/><Relationship Id="rId58" Type="http://schemas.openxmlformats.org/officeDocument/2006/relationships/hyperlink" Target="http://download.springer.com/static/pdf/904/art%253A10.1007%252Fs00103-013-1688-3.pdf?originUrl=http%3A%2F%2Flink.springer.com%2Farticle%2F10.1007%2Fs00103-013-1688-3&amp;token2=exp=1465298808~acl=%2Fstatic%2Fpdf%2F904%2Fart%25253A10.1007%25252Fs00103-013-1688-3.pdf%3ForiginUrl%3Dhttp%253A%252F%252Flink.springer.com%252Farticle%252F10.1007%252Fs00103-013-1688-3*~hmac=58d06a8641445d1d713efc11e44ef05a1dc912d893c737c0788d8cd629a0f42e" TargetMode="External"/><Relationship Id="rId66" Type="http://schemas.openxmlformats.org/officeDocument/2006/relationships/hyperlink" Target="http://www.sciencedirect.com/science/article/pii/S0165032702004263" TargetMode="External"/><Relationship Id="rId74" Type="http://schemas.openxmlformats.org/officeDocument/2006/relationships/hyperlink" Target="http://dx.doi.org/10.1001/archgenpsychiatry.2010.2" TargetMode="External"/><Relationship Id="rId79" Type="http://schemas.openxmlformats.org/officeDocument/2006/relationships/hyperlink" Target="http://onlinelibrary.wiley.com/store/10.1002/da.20618/asset/20618_ftp.pdf?v=1&amp;t=ip6qtrdv&amp;s=4e5ff599182d14b59c95d1989f209a5ed6f60177" TargetMode="External"/><Relationship Id="rId87" Type="http://schemas.openxmlformats.org/officeDocument/2006/relationships/hyperlink" Target="http://download.springer.com/static/pdf/437/art%253A10.1007%252Fs00127-014-0863-7.pdf?originUrl=http%3A%2F%2Flink.springer.com%2Farticle%2F10.1007%2Fs00127-014-0863-7&amp;token2=exp=1465392024~acl=%2Fstatic%2Fpdf%2F437%2Fart%25253A10.1007%25252Fs00127-014-0863-7.pdf%3ForiginUrl%3Dhttp%253A%252F%252Flink.springer.com%252Farticle%252F10.1007%252Fs00127-014-0863-7*~hmac=bee25b9630b6fb0a7a5d29b56933801ff5a8ed92b49afdd6ab624a8ea0de542c" TargetMode="External"/><Relationship Id="rId102" Type="http://schemas.openxmlformats.org/officeDocument/2006/relationships/hyperlink" Target="http://www.stata-journal.com/article.html?article=st0314" TargetMode="External"/><Relationship Id="rId5" Type="http://schemas.openxmlformats.org/officeDocument/2006/relationships/webSettings" Target="webSettings.xml"/><Relationship Id="rId61" Type="http://schemas.openxmlformats.org/officeDocument/2006/relationships/hyperlink" Target="http://bjp.rcpsych.org/content/bjprcpsych/179/4/308.full.pdf" TargetMode="External"/><Relationship Id="rId82" Type="http://schemas.openxmlformats.org/officeDocument/2006/relationships/hyperlink" Target="http://journals.cambridge.org/action/displayAbstract?fromPage=online&amp;aid=7018792&amp;fileId=S0033291709990213" TargetMode="External"/><Relationship Id="rId90" Type="http://schemas.openxmlformats.org/officeDocument/2006/relationships/hyperlink" Target="http://www.ncbi.nlm.nih.gov/pmc/articles/PMC1978360/pdf/aasm.30.7.873.pdf" TargetMode="External"/><Relationship Id="rId95" Type="http://schemas.openxmlformats.org/officeDocument/2006/relationships/hyperlink" Target="http://www.ncbi.nlm.nih.gov/pmc/articles/PMC3108260/pdf/DialoguesClinNeurosci-10-473.pdf" TargetMode="External"/><Relationship Id="rId19" Type="http://schemas.openxmlformats.org/officeDocument/2006/relationships/image" Target="media/image3.emf"/><Relationship Id="rId14" Type="http://schemas.openxmlformats.org/officeDocument/2006/relationships/hyperlink" Target="http://www.neighbourhood.statistics.gov.uk/dissemination/Download1.do?&amp;nsjs=true&amp;nsck=false&amp;nssvg=false&amp;nswid=1920" TargetMode="External"/><Relationship Id="rId22" Type="http://schemas.openxmlformats.org/officeDocument/2006/relationships/image" Target="media/image6.png"/><Relationship Id="rId27" Type="http://schemas.openxmlformats.org/officeDocument/2006/relationships/hyperlink" Target="http://ac.els-cdn.com/S0140673607614159/1-s2.0-S0140673607614159-main.pdf?_tid=fc409ff6-2c9f-11e6-ac68-00000aacb362&amp;acdnat=1465297812_5e46c9b8d01e333b177fec566bb901bf" TargetMode="External"/><Relationship Id="rId30" Type="http://schemas.openxmlformats.org/officeDocument/2006/relationships/hyperlink" Target="http://bjp.rcpsych.org/content/bjprcpsych/183/6/514.full.pdf" TargetMode="External"/><Relationship Id="rId35" Type="http://schemas.openxmlformats.org/officeDocument/2006/relationships/hyperlink" Target="http://www.hscic.gov.uk/catalogue/PUB19295/HSE2014-Methods-and-docs.pdf" TargetMode="External"/><Relationship Id="rId43" Type="http://schemas.openxmlformats.org/officeDocument/2006/relationships/hyperlink" Target="http://ac.els-cdn.com/S0140673611606028/1-s2.0-S0140673611606028-main.pdf?_tid=ab7014de-2e49-11e6-9ca7-00000aab0f01&amp;acdnat=1465480645_6c95ea2fe1460130631a08b1e1e9fc99" TargetMode="External"/><Relationship Id="rId48" Type="http://schemas.openxmlformats.org/officeDocument/2006/relationships/hyperlink" Target="http://ac.els-cdn.com/S0140673609620547/1-s2.0-S0140673609620547-main.pdf?_tid=3669d9be-2e52-11e6-82d8-00000aacb35f&amp;acdnat=1465484311_f3dd57ac8f04232b41e6ae06b862fc20" TargetMode="External"/><Relationship Id="rId56" Type="http://schemas.openxmlformats.org/officeDocument/2006/relationships/hyperlink" Target="http://download.springer.com/static/pdf/189/art%253A10.1007%252Fs00127-011-0349-9.pdf?originUrl=http%3A%2F%2Flink.springer.com%2Farticle%2F10.1007%2Fs00127-011-0349-9&amp;token2=exp=1465298811~acl=%2Fstatic%2Fpdf%2F189%2Fart%25253A10.1007%25252Fs00127-011-0349-9.pdf%3ForiginUrl%3Dhttp%253A%252F%252Flink.springer.com%252Farticle%252F10.1007%252Fs00127-011-0349-9*~hmac=7f3f8da87ec8387d3d2a43c0d60fa8528b0b913570e2a48132e1021c994e976d" TargetMode="External"/><Relationship Id="rId64" Type="http://schemas.openxmlformats.org/officeDocument/2006/relationships/hyperlink" Target="http://eurpub.oxfordjournals.org/content/eurpub/21/1/81.full.pdf" TargetMode="External"/><Relationship Id="rId69" Type="http://schemas.openxmlformats.org/officeDocument/2006/relationships/hyperlink" Target="http://isp.sagepub.com/content/57/4/362.abstract" TargetMode="External"/><Relationship Id="rId77" Type="http://schemas.openxmlformats.org/officeDocument/2006/relationships/hyperlink" Target="http://ac.els-cdn.com/S0277953607006776/1-s2.0-S0277953607006776-main.pdf?_tid=440a1c84-2d65-11e6-ade5-00000aacb361&amp;acdnat=1465382543_08371f5e992fc4d730dd45d2bf292d15" TargetMode="External"/><Relationship Id="rId100" Type="http://schemas.openxmlformats.org/officeDocument/2006/relationships/hyperlink" Target="http://www.bmj.com" TargetMode="External"/><Relationship Id="rId105" Type="http://schemas.openxmlformats.org/officeDocument/2006/relationships/image" Target="media/image7.emf"/><Relationship Id="rId8" Type="http://schemas.openxmlformats.org/officeDocument/2006/relationships/image" Target="media/image1.jpeg"/><Relationship Id="rId51" Type="http://schemas.openxmlformats.org/officeDocument/2006/relationships/hyperlink" Target="http://ac.els-cdn.com/S0924977X0500074X/1-s2.0-S0924977X0500074X-main.pdf?_tid=0cd03422-2eed-11e6-9e0b-00000aab0f27&amp;acdnat=1465550814_0a693f782284649b609365f0acf59680" TargetMode="External"/><Relationship Id="rId72" Type="http://schemas.openxmlformats.org/officeDocument/2006/relationships/hyperlink" Target="http://dx.doi.org/10.1038/ijo.2008.54" TargetMode="External"/><Relationship Id="rId80" Type="http://schemas.openxmlformats.org/officeDocument/2006/relationships/hyperlink" Target="http://archpsyc.jamanetwork.com/data/Journals/PSYCH/11847/yoa70008_903_912.pdf" TargetMode="External"/><Relationship Id="rId85" Type="http://schemas.openxmlformats.org/officeDocument/2006/relationships/hyperlink" Target="http://dx.doi.org/10.1111/j.1525-1446.2008.00740.x" TargetMode="External"/><Relationship Id="rId93" Type="http://schemas.openxmlformats.org/officeDocument/2006/relationships/hyperlink" Target="http://pmj.bmj.com/content/85/1003/238.full.pdf" TargetMode="External"/><Relationship Id="rId98" Type="http://schemas.openxmlformats.org/officeDocument/2006/relationships/hyperlink" Target="http://www.stata-journal.com/article.html?article=st0067" TargetMode="External"/><Relationship Id="rId3" Type="http://schemas.openxmlformats.org/officeDocument/2006/relationships/styles" Target="styles.xml"/><Relationship Id="rId12" Type="http://schemas.openxmlformats.org/officeDocument/2006/relationships/hyperlink" Target="http://www.neighbourhood.statistics.gov.uk/dissemination/Download1.do?&amp;nsjs=true&amp;nsck=false&amp;nssvg=false&amp;nswid=1920" TargetMode="External"/><Relationship Id="rId17" Type="http://schemas.openxmlformats.org/officeDocument/2006/relationships/hyperlink" Target="http://www.neighbourhood.statistics.gov.uk/dissemination/Download1.do?&amp;nsjs=true&amp;nsck=false&amp;nssvg=false&amp;nswid=1920" TargetMode="External"/><Relationship Id="rId25" Type="http://schemas.openxmlformats.org/officeDocument/2006/relationships/hyperlink" Target="http://bjp.rcpsych.org/content/bjprcpsych/195/6/516.full.pdf" TargetMode="External"/><Relationship Id="rId33" Type="http://schemas.openxmlformats.org/officeDocument/2006/relationships/hyperlink" Target="http://bjgp.org/content/bjgp/62/603/e671.full.pdf" TargetMode="External"/><Relationship Id="rId38" Type="http://schemas.openxmlformats.org/officeDocument/2006/relationships/hyperlink" Target="http://ac.els-cdn.com/S0165032715303049/1-s2.0-S0165032715303049-main.pdf?_tid=ff09fbec-2c9f-11e6-b31d-00000aab0f02&amp;acdnat=1465297817_ef26c2af0c7d54513f38b83c095f82ad" TargetMode="External"/><Relationship Id="rId46" Type="http://schemas.openxmlformats.org/officeDocument/2006/relationships/hyperlink" Target="http://ac.els-cdn.com/S0140673607614159/1-s2.0-S0140673607614159-main.pdf?_tid=7555ba04-2e51-11e6-b3df-00000aacb35f&amp;acdnat=1465483987_a231facc3dd10b764cfbae831da82702" TargetMode="External"/><Relationship Id="rId59" Type="http://schemas.openxmlformats.org/officeDocument/2006/relationships/hyperlink" Target="http://www.sciencedirect.com/science/article/pii/S0167494313001350" TargetMode="External"/><Relationship Id="rId67" Type="http://schemas.openxmlformats.org/officeDocument/2006/relationships/hyperlink" Target="http://ac.els-cdn.com/S0165032702004263/1-s2.0-S0165032702004263-main.pdf?_tid=7507c7e8-2d6d-11e6-b10f-00000aacb361&amp;acdnat=1465386062_975e92c18472446166bec9cdcd832eba" TargetMode="External"/><Relationship Id="rId103" Type="http://schemas.openxmlformats.org/officeDocument/2006/relationships/hyperlink" Target="http://www.sciencedirect.com/science/article/pii/S0140673603139682" TargetMode="External"/><Relationship Id="rId108" Type="http://schemas.openxmlformats.org/officeDocument/2006/relationships/fontTable" Target="fontTable.xml"/><Relationship Id="rId20" Type="http://schemas.openxmlformats.org/officeDocument/2006/relationships/image" Target="media/image4.emf"/><Relationship Id="rId41" Type="http://schemas.openxmlformats.org/officeDocument/2006/relationships/hyperlink" Target="http://www.nhsemployers.org/~/media/Employers/Documents/Primary%20care%20contracts/QOF/2016-17/2016-17%20QOF%20guidance%20documents.pdf" TargetMode="External"/><Relationship Id="rId54" Type="http://schemas.openxmlformats.org/officeDocument/2006/relationships/hyperlink" Target="http://archpsyc.jamanetwork.com/data/Journals/PSYCH/11842/yoa60082_543_552.pdf" TargetMode="External"/><Relationship Id="rId62" Type="http://schemas.openxmlformats.org/officeDocument/2006/relationships/hyperlink" Target="http://www.sciencedirect.com/science/article/pii/S0165032711008019" TargetMode="External"/><Relationship Id="rId70" Type="http://schemas.openxmlformats.org/officeDocument/2006/relationships/hyperlink" Target="http://isp.sagepub.com/content/57/4/362.full.pdf" TargetMode="External"/><Relationship Id="rId75" Type="http://schemas.openxmlformats.org/officeDocument/2006/relationships/hyperlink" Target="http://archpsyc.jamanetwork.com/data/Journals/PSYCH/5290/yma90003_220_229.pdf" TargetMode="External"/><Relationship Id="rId83" Type="http://schemas.openxmlformats.org/officeDocument/2006/relationships/hyperlink" Target="http://dx.doi.org/10.1007/s00127-012-0594-6" TargetMode="External"/><Relationship Id="rId88" Type="http://schemas.openxmlformats.org/officeDocument/2006/relationships/hyperlink" Target="http://link.springer.com/article/10.1007/s40615-015-0116-9/fulltext.html" TargetMode="External"/><Relationship Id="rId91" Type="http://schemas.openxmlformats.org/officeDocument/2006/relationships/hyperlink" Target="http://www.nature.com/ijo/journal/v27/n4/pdf/0802204a.pdf" TargetMode="External"/><Relationship Id="rId96" Type="http://schemas.openxmlformats.org/officeDocument/2006/relationships/hyperlink" Target="http://smm.sagepub.com/content/19/6/653.abstrac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ov.uk/government/collections/english-indices-of-deprivation" TargetMode="External"/><Relationship Id="rId23" Type="http://schemas.openxmlformats.org/officeDocument/2006/relationships/hyperlink" Target="http://bjgp.org/content/bjgp/63/617/e852.full.pdf" TargetMode="External"/><Relationship Id="rId28" Type="http://schemas.openxmlformats.org/officeDocument/2006/relationships/hyperlink" Target="https://www.gov.uk/government/uploads/system/uploads/attachment_data/file/413196/CMO_web_doc.pdf" TargetMode="External"/><Relationship Id="rId36" Type="http://schemas.openxmlformats.org/officeDocument/2006/relationships/hyperlink" Target="http://apps.who.int/classifications/icd10/browse/2016/en" TargetMode="External"/><Relationship Id="rId49" Type="http://schemas.openxmlformats.org/officeDocument/2006/relationships/hyperlink" Target="http://ac.els-cdn.com/S0140673609608795/1-s2.0-S0140673609608795-main.pdf?_tid=cdea5f5c-2e52-11e6-aaaa-00000aacb362&amp;acdnat=1465484565_228dbc43f55caafcee23c139c941f183" TargetMode="External"/><Relationship Id="rId57" Type="http://schemas.openxmlformats.org/officeDocument/2006/relationships/hyperlink" Target="http://dx.doi.org/10.1007/s00103-013-1688-3" TargetMode="External"/><Relationship Id="rId106" Type="http://schemas.openxmlformats.org/officeDocument/2006/relationships/image" Target="media/image8.emf"/><Relationship Id="rId10" Type="http://schemas.openxmlformats.org/officeDocument/2006/relationships/footer" Target="footer1.xml"/><Relationship Id="rId31" Type="http://schemas.openxmlformats.org/officeDocument/2006/relationships/hyperlink" Target="http://bjp.rcpsych.org/content/bjprcpsych/197/6/426.full.pdf" TargetMode="External"/><Relationship Id="rId44" Type="http://schemas.openxmlformats.org/officeDocument/2006/relationships/hyperlink" Target="http://www.ncbi.nlm.nih.gov/pmc/articles/PMC2174588/" TargetMode="External"/><Relationship Id="rId52" Type="http://schemas.openxmlformats.org/officeDocument/2006/relationships/hyperlink" Target="http://ac.els-cdn.com/S0165032702003221/1-s2.0-S0165032702003221-main.pdf?_tid=af4ca3fe-2ef0-11e6-8907-00000aacb361&amp;acdnat=1465552375_69ee4d8fb548fd9f5e5eab11f873710c" TargetMode="External"/><Relationship Id="rId60" Type="http://schemas.openxmlformats.org/officeDocument/2006/relationships/hyperlink" Target="http://ac.els-cdn.com/S0167494313001350/1-s2.0-S0167494313001350-main.pdf?_tid=f6b15580-2c9f-11e6-9fee-00000aab0f01&amp;acdnat=1465297803_ddd40ddb533bf092b30af059962a7fa5" TargetMode="External"/><Relationship Id="rId65" Type="http://schemas.openxmlformats.org/officeDocument/2006/relationships/hyperlink" Target="http://www.ncbi.nlm.nih.gov/pmc/articles/PMC3023013/pdf/ckq022.pdf" TargetMode="External"/><Relationship Id="rId73" Type="http://schemas.openxmlformats.org/officeDocument/2006/relationships/hyperlink" Target="http://www.nature.com/ijo/journal/v32/n6/pdf/ijo200854a.pdf" TargetMode="External"/><Relationship Id="rId78" Type="http://schemas.openxmlformats.org/officeDocument/2006/relationships/hyperlink" Target="http://dx.doi.org/10.1002/da.20618" TargetMode="External"/><Relationship Id="rId81" Type="http://schemas.openxmlformats.org/officeDocument/2006/relationships/hyperlink" Target="http://dx.doi.org/10.1017/S0033291709990213" TargetMode="External"/><Relationship Id="rId86" Type="http://schemas.openxmlformats.org/officeDocument/2006/relationships/hyperlink" Target="http://onlinelibrary.wiley.com/store/10.1111/j.1525-1446.2008.00740.x/asset/j.1525-1446.2008.00740.x.pdf?v=1&amp;t=ip6qtjsh&amp;s=2c44f44e1cb107a525f528dbaf4d5a69517a60eb" TargetMode="External"/><Relationship Id="rId94" Type="http://schemas.openxmlformats.org/officeDocument/2006/relationships/hyperlink" Target="http://www.ncbi.nlm.nih.gov/pmc/articles/PMC3108260/" TargetMode="External"/><Relationship Id="rId99" Type="http://schemas.openxmlformats.org/officeDocument/2006/relationships/hyperlink" Target="http://www.stata-journal.com/sjpdf.html?article=st0067" TargetMode="External"/><Relationship Id="rId101" Type="http://schemas.openxmlformats.org/officeDocument/2006/relationships/hyperlink" Target="http://www.bmj.com/cgi/content/full/338/jun29_1/b2393"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www.neighbourhood.statistics.gov.uk/dissemination/datasetList.do?$ph=60&amp;updateRequired=true&amp;step=1&amp;CurrentTreeIndex=-1&amp;Expand10=1" TargetMode="External"/><Relationship Id="rId18" Type="http://schemas.openxmlformats.org/officeDocument/2006/relationships/image" Target="media/image2.emf"/><Relationship Id="rId39" Type="http://schemas.openxmlformats.org/officeDocument/2006/relationships/hyperlink" Target="https://www.appi.org/products/dsm-manual-of-mental-disorders" TargetMode="External"/><Relationship Id="rId109" Type="http://schemas.openxmlformats.org/officeDocument/2006/relationships/theme" Target="theme/theme1.xml"/><Relationship Id="rId34" Type="http://schemas.openxmlformats.org/officeDocument/2006/relationships/hyperlink" Target="http://www.ncbi.nlm.nih.gov/pmc/articles/PMC3459774/pdf/bjgp62-e671.pdf" TargetMode="External"/><Relationship Id="rId50" Type="http://schemas.openxmlformats.org/officeDocument/2006/relationships/hyperlink" Target="http://bjp.rcpsych.org/content/bjprcpsych/187/6/495.full.pdf" TargetMode="External"/><Relationship Id="rId55" Type="http://schemas.openxmlformats.org/officeDocument/2006/relationships/hyperlink" Target="http://dx.doi.org/10.1007/s00127-011-0349-9" TargetMode="External"/><Relationship Id="rId76" Type="http://schemas.openxmlformats.org/officeDocument/2006/relationships/hyperlink" Target="http://www.sciencedirect.com/science/article/pii/S0277953607006776" TargetMode="External"/><Relationship Id="rId97" Type="http://schemas.openxmlformats.org/officeDocument/2006/relationships/hyperlink" Target="http://dx.doi.org/10.1001/jama.2015.15281" TargetMode="External"/><Relationship Id="rId104" Type="http://schemas.openxmlformats.org/officeDocument/2006/relationships/hyperlink" Target="http://www.bmj.com/bmj/352/bmj.i189.full.pdf" TargetMode="External"/><Relationship Id="rId7" Type="http://schemas.openxmlformats.org/officeDocument/2006/relationships/endnotes" Target="endnotes.xml"/><Relationship Id="rId71" Type="http://schemas.openxmlformats.org/officeDocument/2006/relationships/hyperlink" Target="http://onlinelibrary.wiley.com/store/10.1002/da.22197/asset/da22197.pdf?v=1&amp;t=ip6yp6k4&amp;s=2c719b8a1d4a3dfa7e3adca447779d9c494fefe3" TargetMode="External"/><Relationship Id="rId92" Type="http://schemas.openxmlformats.org/officeDocument/2006/relationships/hyperlink" Target="http://pmj.bmj.com/content/85/1003/238.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D37CF-ABDB-475C-8894-62307653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49</Pages>
  <Words>35331</Words>
  <Characters>201387</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236246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Paraskevi Seferidi, Michael Soljak, Bowen Su, Hilary Watt</dc:creator>
  <cp:lastModifiedBy>Michael Soljak</cp:lastModifiedBy>
  <cp:revision>6</cp:revision>
  <cp:lastPrinted>2015-09-03T14:48:00Z</cp:lastPrinted>
  <dcterms:created xsi:type="dcterms:W3CDTF">2016-07-12T10:44:00Z</dcterms:created>
  <dcterms:modified xsi:type="dcterms:W3CDTF">2016-07-12T15:49:00Z</dcterms:modified>
</cp:coreProperties>
</file>