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6"/>
        <w:gridCol w:w="163"/>
        <w:gridCol w:w="1726"/>
        <w:gridCol w:w="162"/>
        <w:gridCol w:w="1726"/>
        <w:gridCol w:w="162"/>
        <w:gridCol w:w="1726"/>
        <w:gridCol w:w="162"/>
        <w:gridCol w:w="1726"/>
      </w:tblGrid>
      <w:tr w:rsidR="00B35C92" w:rsidTr="00191C26">
        <w:tc>
          <w:tcPr>
            <w:tcW w:w="2086" w:type="dxa"/>
            <w:tcBorders>
              <w:top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i/>
                <w:iCs/>
                <w:sz w:val="16"/>
                <w:szCs w:val="22"/>
              </w:rPr>
              <w:t>Wenn diese Person spricht, wirkt sie...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selbstbewußt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laut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verhalten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emotionslos</w:t>
            </w:r>
          </w:p>
        </w:tc>
      </w:tr>
      <w:tr w:rsidR="00184D4A" w:rsidTr="00E013B1">
        <w:tc>
          <w:tcPr>
            <w:tcW w:w="2086" w:type="dxa"/>
            <w:tcBorders>
              <w:right w:val="single" w:sz="4" w:space="0" w:color="auto"/>
            </w:tcBorders>
          </w:tcPr>
          <w:p w:rsidR="00184D4A" w:rsidRDefault="00184D4A" w:rsidP="00184D4A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Wenn Sie mit dieser Pe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r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son zu Beginn Ihres Bes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u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ches smalltalken...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4D4A" w:rsidRDefault="00184D4A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184D4A" w:rsidRDefault="00094A31" w:rsidP="003A13C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l</w:t>
            </w:r>
            <w:r w:rsidR="003A13CF">
              <w:rPr>
                <w:rFonts w:ascii="Arial" w:hAnsi="Arial"/>
                <w:sz w:val="16"/>
                <w:szCs w:val="22"/>
              </w:rPr>
              <w:t xml:space="preserve">äßt sie es kurz zu, </w:t>
            </w:r>
            <w:r w:rsidR="00184D4A">
              <w:rPr>
                <w:rFonts w:ascii="Arial" w:hAnsi="Arial"/>
                <w:sz w:val="16"/>
                <w:szCs w:val="22"/>
              </w:rPr>
              <w:t xml:space="preserve">bricht </w:t>
            </w:r>
            <w:r w:rsidR="003A13CF">
              <w:rPr>
                <w:rFonts w:ascii="Arial" w:hAnsi="Arial"/>
                <w:sz w:val="16"/>
                <w:szCs w:val="22"/>
              </w:rPr>
              <w:t>aber</w:t>
            </w:r>
            <w:r w:rsidR="00184D4A">
              <w:rPr>
                <w:rFonts w:ascii="Arial" w:hAnsi="Arial"/>
                <w:sz w:val="16"/>
                <w:szCs w:val="22"/>
              </w:rPr>
              <w:t xml:space="preserve"> schnell ab und kommt zur Sache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4D4A" w:rsidRDefault="00184D4A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184D4A" w:rsidRDefault="00184D4A" w:rsidP="00184D4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steigt sich gerne darauf ein und stellt sich dar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4D4A" w:rsidRDefault="00184D4A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184D4A" w:rsidRDefault="003A13CF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läßt sie es höflic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keitshalber zu, bringt aber wenig eigene Beiträge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4D4A" w:rsidRDefault="00184D4A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184D4A" w:rsidRDefault="00094A31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</w:t>
            </w:r>
            <w:r w:rsidR="003A13CF">
              <w:rPr>
                <w:rFonts w:ascii="Arial" w:hAnsi="Arial"/>
                <w:sz w:val="16"/>
                <w:szCs w:val="22"/>
              </w:rPr>
              <w:t>teigt sie i.d.R. nicht darauf ein und sign</w:t>
            </w:r>
            <w:r w:rsidR="003A13CF">
              <w:rPr>
                <w:rFonts w:ascii="Arial" w:hAnsi="Arial"/>
                <w:sz w:val="16"/>
                <w:szCs w:val="22"/>
              </w:rPr>
              <w:t>a</w:t>
            </w:r>
            <w:r w:rsidR="003A13CF">
              <w:rPr>
                <w:rFonts w:ascii="Arial" w:hAnsi="Arial"/>
                <w:sz w:val="16"/>
                <w:szCs w:val="22"/>
              </w:rPr>
              <w:t>lisiert, daß sie zur Sache kommen möchte</w:t>
            </w:r>
          </w:p>
        </w:tc>
      </w:tr>
      <w:tr w:rsidR="00B35C92" w:rsidTr="00E013B1">
        <w:tc>
          <w:tcPr>
            <w:tcW w:w="2086" w:type="dxa"/>
            <w:tcBorders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Wenn diese Person zuhört, verhält sie sich...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eher ungeduldig und unterbricht andere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freundlich, opti-mistisch; unterbricht oft, bringt immer wieder eigene Beitr</w:t>
            </w:r>
            <w:r>
              <w:rPr>
                <w:rFonts w:ascii="Arial" w:hAnsi="Arial"/>
                <w:sz w:val="16"/>
                <w:szCs w:val="22"/>
              </w:rPr>
              <w:t>ä</w:t>
            </w:r>
            <w:r>
              <w:rPr>
                <w:rFonts w:ascii="Arial" w:hAnsi="Arial"/>
                <w:sz w:val="16"/>
                <w:szCs w:val="22"/>
              </w:rPr>
              <w:t>ge ein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ruhig und ist ein geduldiger Zuhörer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als guter Zuhörer und gibt diplomatische Antworten</w:t>
            </w:r>
          </w:p>
        </w:tc>
      </w:tr>
      <w:tr w:rsidR="00B35C92" w:rsidTr="00E013B1">
        <w:tc>
          <w:tcPr>
            <w:tcW w:w="2086" w:type="dxa"/>
            <w:tcBorders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Wenn diese Person Fr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a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gen stellt, geht es 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hauptsächlich um das Wesentliche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oft um eigene und die Gefühle andere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meistens um „Wie“-Fragen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meistens um weitere bzw. tiefergehende Informationen</w:t>
            </w:r>
          </w:p>
        </w:tc>
      </w:tr>
      <w:tr w:rsidR="00B35C92" w:rsidTr="00E013B1">
        <w:tc>
          <w:tcPr>
            <w:tcW w:w="2086" w:type="dxa"/>
            <w:tcBorders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Bei längeren Besprechu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n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gen diskutiert diese Pe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r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son...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ausdauernd und hart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lebhaft und emotional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ausgleichend und entgegenkommend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B35C92" w:rsidRDefault="00B35C92" w:rsidP="001D07C3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diszipliniert und sor</w:t>
            </w:r>
            <w:r>
              <w:rPr>
                <w:rFonts w:ascii="Arial" w:hAnsi="Arial"/>
                <w:sz w:val="16"/>
                <w:szCs w:val="22"/>
              </w:rPr>
              <w:t>g</w:t>
            </w:r>
            <w:r>
              <w:rPr>
                <w:rFonts w:ascii="Arial" w:hAnsi="Arial"/>
                <w:sz w:val="16"/>
                <w:szCs w:val="22"/>
              </w:rPr>
              <w:t>fältig</w:t>
            </w:r>
          </w:p>
        </w:tc>
      </w:tr>
      <w:tr w:rsidR="00B35C92" w:rsidTr="00E013B1">
        <w:tc>
          <w:tcPr>
            <w:tcW w:w="2086" w:type="dxa"/>
            <w:tcBorders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Mit Personen aus ihrem eigenen Umfeld spricht diese Person...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knapp und entschlo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sen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offen, tempramentvoll und unbeschwert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ausgeglichen und rücksichtsvoll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diplomatisch und sorgfältig</w:t>
            </w:r>
          </w:p>
        </w:tc>
      </w:tr>
      <w:tr w:rsidR="00B35C92" w:rsidTr="00E013B1">
        <w:tc>
          <w:tcPr>
            <w:tcW w:w="2086" w:type="dxa"/>
            <w:tcBorders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Wenn Sie Gestik und Mimik dieser Person b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e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obachten, sehen Sie, daß sie...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sich viel bewegt, fordernder Blick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viel mit den Händen gestikuliert, animi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render Gesichtsau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druck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 w:rsidP="00796FA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freundlichen Auge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 xml:space="preserve">kontakt mit Ihnen bewahrt, warmer </w:t>
            </w:r>
            <w:r w:rsidR="00796FAD">
              <w:rPr>
                <w:rFonts w:ascii="Arial" w:hAnsi="Arial"/>
                <w:sz w:val="16"/>
                <w:szCs w:val="22"/>
              </w:rPr>
              <w:t>Gesichtsausdruck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in ihrer Ausdruck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weise eher zurückha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tend ist, Pokerface</w:t>
            </w:r>
          </w:p>
        </w:tc>
      </w:tr>
      <w:tr w:rsidR="00B35C92" w:rsidTr="00E013B1">
        <w:tc>
          <w:tcPr>
            <w:tcW w:w="2086" w:type="dxa"/>
            <w:tcBorders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Wenn Sie beaobachten, wie diese Person mit and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e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ren umgeht, merken Sie, daß sie...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versucht, die Führung zu übernehmen oder das Sagen zu haben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ihre Gefühle offen zum Ausdruck bringt und schnell Kontakt findet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sehr freundlich und nett ist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viel beobachtet und zuhört, ohne die anderen zu unterbr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chen</w:t>
            </w:r>
          </w:p>
        </w:tc>
      </w:tr>
      <w:tr w:rsidR="00B35C92" w:rsidTr="00E013B1">
        <w:tc>
          <w:tcPr>
            <w:tcW w:w="2086" w:type="dxa"/>
            <w:tcBorders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Wenn diese Person mit Schwierigkeiten konfro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n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tiert wird, reagiert sie 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unter Umständen schnell aggressiv und sucht Schuldige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796FA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aktiv</w:t>
            </w:r>
            <w:r w:rsidR="00B35C92">
              <w:rPr>
                <w:rFonts w:ascii="Arial" w:hAnsi="Arial"/>
                <w:sz w:val="16"/>
                <w:szCs w:val="22"/>
              </w:rPr>
              <w:t xml:space="preserve"> und will wissen, ob etwas davon auf sie zurückfallen kön</w:t>
            </w:r>
            <w:r w:rsidR="00B35C92">
              <w:rPr>
                <w:rFonts w:ascii="Arial" w:hAnsi="Arial"/>
                <w:sz w:val="16"/>
                <w:szCs w:val="22"/>
              </w:rPr>
              <w:t>n</w:t>
            </w:r>
            <w:r w:rsidR="00B35C92">
              <w:rPr>
                <w:rFonts w:ascii="Arial" w:hAnsi="Arial"/>
                <w:sz w:val="16"/>
                <w:szCs w:val="22"/>
              </w:rPr>
              <w:t>te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verunsichert und versucht, wieder eine stabile Situation herzustellen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eher ängstlich und versucht, die Auswi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kungen der Probleme zu analysieren</w:t>
            </w:r>
          </w:p>
        </w:tc>
      </w:tr>
      <w:tr w:rsidR="00B35C92" w:rsidTr="00E013B1">
        <w:tc>
          <w:tcPr>
            <w:tcW w:w="2086" w:type="dxa"/>
            <w:tcBorders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Wenn diese Person zu Menschen/Ereignissen befragt wird, verhält sie sich 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796FA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u</w:t>
            </w:r>
            <w:r w:rsidR="00B35C92">
              <w:rPr>
                <w:rFonts w:ascii="Arial" w:hAnsi="Arial"/>
                <w:sz w:val="16"/>
                <w:szCs w:val="22"/>
              </w:rPr>
              <w:t>nruhig</w:t>
            </w:r>
            <w:r>
              <w:rPr>
                <w:rFonts w:ascii="Arial" w:hAnsi="Arial"/>
                <w:sz w:val="16"/>
                <w:szCs w:val="22"/>
              </w:rPr>
              <w:t>, weiter jetzt!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796FA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</w:t>
            </w:r>
            <w:r w:rsidR="00B35C92">
              <w:rPr>
                <w:rFonts w:ascii="Arial" w:hAnsi="Arial"/>
                <w:sz w:val="16"/>
                <w:szCs w:val="22"/>
              </w:rPr>
              <w:t>egeisternd</w:t>
            </w:r>
            <w:r>
              <w:rPr>
                <w:rFonts w:ascii="Arial" w:hAnsi="Arial"/>
                <w:sz w:val="16"/>
                <w:szCs w:val="22"/>
              </w:rPr>
              <w:t>, steigt darauf ein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796FA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</w:t>
            </w:r>
            <w:r w:rsidR="00B35C92">
              <w:rPr>
                <w:rFonts w:ascii="Arial" w:hAnsi="Arial"/>
                <w:sz w:val="16"/>
                <w:szCs w:val="22"/>
              </w:rPr>
              <w:t>ntspannt</w:t>
            </w:r>
            <w:r>
              <w:rPr>
                <w:rFonts w:ascii="Arial" w:hAnsi="Arial"/>
                <w:sz w:val="16"/>
                <w:szCs w:val="22"/>
              </w:rPr>
              <w:t>, beteiligt sich höflichkeitshalber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B35C92" w:rsidRDefault="00796FAD" w:rsidP="00796FA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</w:t>
            </w:r>
            <w:r w:rsidR="00B35C92">
              <w:rPr>
                <w:rFonts w:ascii="Arial" w:hAnsi="Arial"/>
                <w:sz w:val="16"/>
                <w:szCs w:val="22"/>
              </w:rPr>
              <w:t>istanziert</w:t>
            </w:r>
            <w:r>
              <w:rPr>
                <w:rFonts w:ascii="Arial" w:hAnsi="Arial"/>
                <w:sz w:val="16"/>
                <w:szCs w:val="22"/>
              </w:rPr>
              <w:t>, kommt wieder rasch zur Sache</w:t>
            </w:r>
          </w:p>
        </w:tc>
      </w:tr>
      <w:tr w:rsidR="005125C2" w:rsidTr="00E013B1">
        <w:tc>
          <w:tcPr>
            <w:tcW w:w="2086" w:type="dxa"/>
            <w:tcBorders>
              <w:bottom w:val="single" w:sz="4" w:space="0" w:color="auto"/>
              <w:right w:val="single" w:sz="4" w:space="0" w:color="auto"/>
            </w:tcBorders>
          </w:tcPr>
          <w:p w:rsidR="005125C2" w:rsidRDefault="005125C2" w:rsidP="004847E1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Wenn auf diese Person neue Aufgaben zuko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m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men, dann 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5C2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5125C2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kommt sie rasch zu Lösungen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5C2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5125C2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bevorzugt sie spont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ne Lösungen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5C2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5125C2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ist sie sehr kooperativ und bereitwillig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5C2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5125C2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ist sie eher vorsichtig und nachfragend</w:t>
            </w:r>
          </w:p>
        </w:tc>
      </w:tr>
      <w:tr w:rsidR="001D07C3" w:rsidTr="00E013B1">
        <w:tc>
          <w:tcPr>
            <w:tcW w:w="2086" w:type="dxa"/>
            <w:tcBorders>
              <w:bottom w:val="single" w:sz="4" w:space="0" w:color="auto"/>
              <w:right w:val="single" w:sz="4" w:space="0" w:color="auto"/>
            </w:tcBorders>
          </w:tcPr>
          <w:p w:rsidR="001D07C3" w:rsidRDefault="001D07C3" w:rsidP="005125C2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 xml:space="preserve">Wenn auf diese Person </w:t>
            </w:r>
            <w:r w:rsidR="005125C2">
              <w:rPr>
                <w:rFonts w:ascii="Arial" w:hAnsi="Arial"/>
                <w:i/>
                <w:iCs/>
                <w:sz w:val="16"/>
                <w:szCs w:val="22"/>
              </w:rPr>
              <w:t>eine Entscheidung treffen soll, erleben Sie sie eher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 xml:space="preserve"> 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07C3" w:rsidRDefault="001D07C3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1D07C3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schnell, direkt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07C3" w:rsidRDefault="001D07C3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1D07C3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spontan, etwas 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überlegt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07C3" w:rsidRDefault="001D07C3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1D07C3" w:rsidRDefault="005125C2" w:rsidP="005125C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langsam, nochmal überschlafen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07C3" w:rsidRDefault="001D07C3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1D07C3" w:rsidRDefault="005125C2" w:rsidP="004847E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zögerlich, nur nichts falsch machen</w:t>
            </w:r>
          </w:p>
        </w:tc>
      </w:tr>
      <w:tr w:rsidR="00B35C92" w:rsidTr="00E013B1">
        <w:tc>
          <w:tcPr>
            <w:tcW w:w="2086" w:type="dxa"/>
            <w:tcBorders>
              <w:bottom w:val="single" w:sz="4" w:space="0" w:color="auto"/>
              <w:right w:val="single" w:sz="4" w:space="0" w:color="auto"/>
            </w:tcBorders>
          </w:tcPr>
          <w:p w:rsidR="00B35C92" w:rsidRDefault="001D07C3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  <w:r>
              <w:rPr>
                <w:rFonts w:ascii="Arial" w:hAnsi="Arial"/>
                <w:i/>
                <w:iCs/>
                <w:sz w:val="16"/>
                <w:szCs w:val="22"/>
              </w:rPr>
              <w:t>Meine allgemeine Wah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r</w:t>
            </w:r>
            <w:r>
              <w:rPr>
                <w:rFonts w:ascii="Arial" w:hAnsi="Arial"/>
                <w:i/>
                <w:iCs/>
                <w:sz w:val="16"/>
                <w:szCs w:val="22"/>
              </w:rPr>
              <w:t>nehmung dieser Person ist...</w:t>
            </w: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5125C2" w:rsidP="00F94A7E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wirkt </w:t>
            </w:r>
            <w:r w:rsidR="001D07C3">
              <w:rPr>
                <w:rFonts w:ascii="Arial" w:hAnsi="Arial"/>
                <w:sz w:val="16"/>
                <w:szCs w:val="22"/>
              </w:rPr>
              <w:t>unter Druck, verbreitet</w:t>
            </w:r>
            <w:r w:rsidR="00F94A7E">
              <w:rPr>
                <w:rFonts w:ascii="Arial" w:hAnsi="Arial"/>
                <w:sz w:val="16"/>
                <w:szCs w:val="22"/>
              </w:rPr>
              <w:t xml:space="preserve"> </w:t>
            </w:r>
            <w:r w:rsidR="001D07C3">
              <w:rPr>
                <w:rFonts w:ascii="Arial" w:hAnsi="Arial"/>
                <w:sz w:val="16"/>
                <w:szCs w:val="22"/>
              </w:rPr>
              <w:t>Hektik</w:t>
            </w:r>
            <w:r w:rsidR="009961BE">
              <w:rPr>
                <w:rFonts w:ascii="Arial" w:hAnsi="Arial"/>
                <w:sz w:val="16"/>
                <w:szCs w:val="22"/>
              </w:rPr>
              <w:t>, will dominieren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1D07C3" w:rsidP="001D07C3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wirkt locker, immer ein Scherz auf der Lippe, redet viel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right w:val="single" w:sz="4" w:space="0" w:color="auto"/>
            </w:tcBorders>
          </w:tcPr>
          <w:p w:rsidR="00B35C92" w:rsidRDefault="005125C2" w:rsidP="001D07C3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</w:t>
            </w:r>
            <w:r w:rsidR="00796FAD">
              <w:rPr>
                <w:rFonts w:ascii="Arial" w:hAnsi="Arial"/>
                <w:sz w:val="16"/>
                <w:szCs w:val="22"/>
              </w:rPr>
              <w:t xml:space="preserve">irkt </w:t>
            </w:r>
            <w:r w:rsidR="001D07C3">
              <w:rPr>
                <w:rFonts w:ascii="Arial" w:hAnsi="Arial"/>
                <w:sz w:val="16"/>
                <w:szCs w:val="22"/>
              </w:rPr>
              <w:t xml:space="preserve">entspannt, zurückhaltend, </w:t>
            </w:r>
            <w:r>
              <w:rPr>
                <w:rFonts w:ascii="Arial" w:hAnsi="Arial"/>
                <w:sz w:val="16"/>
                <w:szCs w:val="22"/>
              </w:rPr>
              <w:t xml:space="preserve">muß </w:t>
            </w:r>
            <w:r w:rsidR="001D07C3">
              <w:rPr>
                <w:rFonts w:ascii="Arial" w:hAnsi="Arial"/>
                <w:sz w:val="16"/>
                <w:szCs w:val="22"/>
              </w:rPr>
              <w:t>Vieles aus der Nase ziehen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5C92" w:rsidRDefault="00B35C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B35C92" w:rsidRDefault="005125C2" w:rsidP="00796FA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</w:t>
            </w:r>
            <w:r w:rsidR="00796FAD">
              <w:rPr>
                <w:rFonts w:ascii="Arial" w:hAnsi="Arial"/>
                <w:sz w:val="16"/>
                <w:szCs w:val="22"/>
              </w:rPr>
              <w:t xml:space="preserve">irkt </w:t>
            </w:r>
            <w:r w:rsidR="001D07C3">
              <w:rPr>
                <w:rFonts w:ascii="Arial" w:hAnsi="Arial"/>
                <w:sz w:val="16"/>
                <w:szCs w:val="22"/>
              </w:rPr>
              <w:t>sachlich, disza</w:t>
            </w:r>
            <w:r w:rsidR="001D07C3">
              <w:rPr>
                <w:rFonts w:ascii="Arial" w:hAnsi="Arial"/>
                <w:sz w:val="16"/>
                <w:szCs w:val="22"/>
              </w:rPr>
              <w:t>n</w:t>
            </w:r>
            <w:r w:rsidR="001D07C3">
              <w:rPr>
                <w:rFonts w:ascii="Arial" w:hAnsi="Arial"/>
                <w:sz w:val="16"/>
                <w:szCs w:val="22"/>
              </w:rPr>
              <w:t xml:space="preserve">ziert, </w:t>
            </w:r>
            <w:r w:rsidR="00796FAD">
              <w:rPr>
                <w:rFonts w:ascii="Arial" w:hAnsi="Arial"/>
                <w:sz w:val="16"/>
                <w:szCs w:val="22"/>
              </w:rPr>
              <w:t>will wenig pe</w:t>
            </w:r>
            <w:r w:rsidR="00796FAD">
              <w:rPr>
                <w:rFonts w:ascii="Arial" w:hAnsi="Arial"/>
                <w:sz w:val="16"/>
                <w:szCs w:val="22"/>
              </w:rPr>
              <w:t>r</w:t>
            </w:r>
            <w:r w:rsidR="00796FAD">
              <w:rPr>
                <w:rFonts w:ascii="Arial" w:hAnsi="Arial"/>
                <w:sz w:val="16"/>
                <w:szCs w:val="22"/>
              </w:rPr>
              <w:t>sönlichen Kontakt</w:t>
            </w:r>
            <w:r w:rsidR="001D07C3">
              <w:rPr>
                <w:rFonts w:ascii="Arial" w:hAnsi="Arial"/>
                <w:sz w:val="16"/>
                <w:szCs w:val="22"/>
              </w:rPr>
              <w:t xml:space="preserve">, </w:t>
            </w:r>
            <w:r w:rsidR="00796FAD">
              <w:rPr>
                <w:rFonts w:ascii="Arial" w:hAnsi="Arial"/>
                <w:sz w:val="16"/>
                <w:szCs w:val="22"/>
              </w:rPr>
              <w:t>etwas unterkühlt</w:t>
            </w:r>
          </w:p>
        </w:tc>
      </w:tr>
      <w:tr w:rsidR="00E013B1" w:rsidTr="00E013B1">
        <w:trPr>
          <w:trHeight w:val="715"/>
        </w:trPr>
        <w:tc>
          <w:tcPr>
            <w:tcW w:w="2086" w:type="dxa"/>
            <w:tcBorders>
              <w:left w:val="nil"/>
              <w:bottom w:val="nil"/>
              <w:right w:val="nil"/>
            </w:tcBorders>
          </w:tcPr>
          <w:p w:rsidR="00E013B1" w:rsidRDefault="00E013B1" w:rsidP="00555B01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13B1" w:rsidRDefault="00E013B1" w:rsidP="00555B0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3B1" w:rsidRDefault="00E013B1" w:rsidP="00555B01">
            <w:pPr>
              <w:pStyle w:val="berschrift9"/>
              <w:spacing w:before="100" w:beforeAutospacing="1" w:after="100" w:afterAutospacing="1"/>
              <w:ind w:left="312" w:right="340"/>
              <w:rPr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D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13B1" w:rsidRDefault="00E013B1" w:rsidP="00555B0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1" w:rsidRDefault="00E013B1" w:rsidP="00555B0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13B1" w:rsidRDefault="00E013B1" w:rsidP="00555B0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1" w:rsidRDefault="00E013B1" w:rsidP="00555B0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13B1" w:rsidRDefault="00E013B1" w:rsidP="00555B0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bottom w:val="single" w:sz="4" w:space="0" w:color="auto"/>
            </w:tcBorders>
          </w:tcPr>
          <w:p w:rsidR="00E013B1" w:rsidRDefault="00E013B1" w:rsidP="00555B0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E013B1" w:rsidTr="00E013B1">
        <w:trPr>
          <w:trHeight w:val="715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E013B1" w:rsidRDefault="00E013B1">
            <w:pPr>
              <w:spacing w:before="0" w:line="240" w:lineRule="auto"/>
              <w:rPr>
                <w:rFonts w:ascii="Arial" w:hAnsi="Arial"/>
                <w:i/>
                <w:iCs/>
                <w:sz w:val="16"/>
                <w:szCs w:val="22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13B1" w:rsidRDefault="00E013B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13B1" w:rsidRDefault="00E013B1" w:rsidP="00E013B1">
            <w:pPr>
              <w:pStyle w:val="berschrift9"/>
              <w:spacing w:before="0" w:after="40"/>
              <w:rPr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D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13B1" w:rsidRDefault="00E013B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13B1" w:rsidRPr="009439F8" w:rsidRDefault="00E013B1" w:rsidP="00555B01">
            <w:pPr>
              <w:pStyle w:val="berschrift9"/>
              <w:spacing w:before="0" w:after="40"/>
              <w:rPr>
                <w:color w:val="000000"/>
                <w:sz w:val="32"/>
              </w:rPr>
            </w:pPr>
            <w:r w:rsidRPr="009439F8">
              <w:rPr>
                <w:color w:val="000000"/>
                <w:sz w:val="32"/>
              </w:rPr>
              <w:t>I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13B1" w:rsidRDefault="00E013B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  <w:vAlign w:val="center"/>
          </w:tcPr>
          <w:p w:rsidR="00E013B1" w:rsidRPr="009439F8" w:rsidRDefault="00E013B1" w:rsidP="00555B01">
            <w:pPr>
              <w:pStyle w:val="berschrift9"/>
              <w:spacing w:before="0" w:after="40"/>
              <w:rPr>
                <w:color w:val="FFFFFF"/>
                <w:sz w:val="32"/>
              </w:rPr>
            </w:pPr>
            <w:r w:rsidRPr="009439F8">
              <w:rPr>
                <w:color w:val="FFFFFF"/>
                <w:sz w:val="32"/>
              </w:rPr>
              <w:t>S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13B1" w:rsidRDefault="00E013B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17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66CC"/>
            <w:vAlign w:val="center"/>
          </w:tcPr>
          <w:p w:rsidR="00E013B1" w:rsidRPr="009439F8" w:rsidRDefault="00E013B1" w:rsidP="00555B01">
            <w:pPr>
              <w:pStyle w:val="berschrift9"/>
              <w:spacing w:before="0" w:after="40"/>
              <w:rPr>
                <w:color w:val="FFFFFF"/>
                <w:sz w:val="32"/>
              </w:rPr>
            </w:pPr>
            <w:r w:rsidRPr="009439F8">
              <w:rPr>
                <w:color w:val="FFFFFF"/>
                <w:sz w:val="32"/>
              </w:rPr>
              <w:t>G</w:t>
            </w:r>
          </w:p>
        </w:tc>
      </w:tr>
    </w:tbl>
    <w:p w:rsidR="007B1CF7" w:rsidRDefault="007B1CF7" w:rsidP="00726CA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013B1" w:rsidRDefault="00E013B1" w:rsidP="00726CA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013B1" w:rsidRDefault="00E013B1" w:rsidP="00726CA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B1CF7" w:rsidRDefault="007B1CF7" w:rsidP="00726CA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64DC5" w:rsidRDefault="00E64DC5" w:rsidP="00726CA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Darstellung</w:t>
      </w:r>
      <w:r w:rsidR="007B1CF7">
        <w:rPr>
          <w:rFonts w:ascii="Arial" w:hAnsi="Arial"/>
          <w:sz w:val="20"/>
          <w:szCs w:val="22"/>
        </w:rPr>
        <w:t xml:space="preserve"> des Ergebnisses</w:t>
      </w:r>
      <w:r>
        <w:rPr>
          <w:rFonts w:ascii="Arial" w:hAnsi="Arial"/>
          <w:sz w:val="20"/>
          <w:szCs w:val="22"/>
        </w:rPr>
        <w:t xml:space="preserve">: </w:t>
      </w:r>
    </w:p>
    <w:p w:rsidR="007B1CF7" w:rsidRPr="00E64DC5" w:rsidRDefault="00E013B1" w:rsidP="00E64DC5">
      <w:pPr>
        <w:pStyle w:val="Listenabsatz"/>
        <w:numPr>
          <w:ilvl w:val="0"/>
          <w:numId w:val="3"/>
        </w:numPr>
        <w:spacing w:before="0" w:line="280" w:lineRule="atLeast"/>
        <w:jc w:val="both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1. </w:t>
      </w:r>
      <w:r w:rsidR="00E64DC5" w:rsidRPr="00E64DC5">
        <w:rPr>
          <w:rFonts w:ascii="Arial" w:hAnsi="Arial"/>
          <w:sz w:val="20"/>
          <w:szCs w:val="22"/>
        </w:rPr>
        <w:t>und 2. Tendenz (in dieser Reihenfolge)</w:t>
      </w:r>
    </w:p>
    <w:p w:rsidR="00E64DC5" w:rsidRPr="00E64DC5" w:rsidRDefault="00E64DC5" w:rsidP="00E64DC5">
      <w:pPr>
        <w:pStyle w:val="Listenabsatz"/>
        <w:numPr>
          <w:ilvl w:val="0"/>
          <w:numId w:val="3"/>
        </w:numPr>
        <w:spacing w:before="0" w:line="280" w:lineRule="atLeast"/>
        <w:jc w:val="both"/>
        <w:rPr>
          <w:rFonts w:ascii="Arial" w:hAnsi="Arial"/>
          <w:sz w:val="20"/>
          <w:szCs w:val="22"/>
        </w:rPr>
      </w:pPr>
      <w:r w:rsidRPr="00E64DC5">
        <w:rPr>
          <w:rFonts w:ascii="Arial" w:hAnsi="Arial"/>
          <w:sz w:val="20"/>
          <w:szCs w:val="22"/>
        </w:rPr>
        <w:t>Wenn 1+2 gleichauf: gleich hoch darstellen, Reihenfolge egal</w:t>
      </w:r>
    </w:p>
    <w:p w:rsidR="00E64DC5" w:rsidRPr="00E64DC5" w:rsidRDefault="00E64DC5" w:rsidP="00E64DC5">
      <w:pPr>
        <w:pStyle w:val="Listenabsatz"/>
        <w:numPr>
          <w:ilvl w:val="0"/>
          <w:numId w:val="3"/>
        </w:numPr>
        <w:spacing w:before="0" w:line="280" w:lineRule="atLeast"/>
        <w:jc w:val="both"/>
        <w:rPr>
          <w:rFonts w:ascii="Arial" w:hAnsi="Arial"/>
          <w:sz w:val="20"/>
          <w:szCs w:val="22"/>
        </w:rPr>
      </w:pPr>
      <w:r w:rsidRPr="00E64DC5">
        <w:rPr>
          <w:rFonts w:ascii="Arial" w:hAnsi="Arial"/>
          <w:sz w:val="20"/>
          <w:szCs w:val="22"/>
        </w:rPr>
        <w:t xml:space="preserve">Wenn 1. am höchsten und 2+3 gleich hoch: </w:t>
      </w:r>
      <w:r>
        <w:rPr>
          <w:rFonts w:ascii="Arial" w:hAnsi="Arial"/>
          <w:sz w:val="20"/>
          <w:szCs w:val="22"/>
        </w:rPr>
        <w:t>1 nennen, 2+3 danach</w:t>
      </w:r>
    </w:p>
    <w:sectPr w:rsidR="00E64DC5" w:rsidRPr="00E64DC5" w:rsidSect="00F601E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E9A" w:rsidRDefault="00262E9A">
      <w:r>
        <w:separator/>
      </w:r>
    </w:p>
  </w:endnote>
  <w:endnote w:type="continuationSeparator" w:id="0">
    <w:p w:rsidR="00262E9A" w:rsidRDefault="0026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92" w:rsidRDefault="00B35C92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92" w:rsidRDefault="00B35C92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</w:t>
    </w:r>
    <w:r w:rsidR="00C02893">
      <w:rPr>
        <w:rFonts w:ascii="Arial" w:hAnsi="Arial"/>
        <w:bCs/>
        <w:color w:val="000000"/>
        <w:sz w:val="12"/>
        <w:szCs w:val="60"/>
      </w:rPr>
      <w:t>AxelGermek.</w:t>
    </w:r>
    <w:r>
      <w:rPr>
        <w:rFonts w:ascii="Arial" w:hAnsi="Arial"/>
        <w:bCs/>
        <w:color w:val="000000"/>
        <w:sz w:val="12"/>
        <w:szCs w:val="60"/>
      </w:rPr>
      <w:t>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872214">
      <w:rPr>
        <w:rFonts w:ascii="Arial" w:hAnsi="Arial"/>
        <w:noProof/>
        <w:sz w:val="12"/>
      </w:rPr>
      <w:t>2 QuickCheck (1-01).docx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872214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872214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92" w:rsidRDefault="00B35C92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B35C92" w:rsidRDefault="00B35C92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B35C92" w:rsidRDefault="00B35C92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872214">
      <w:rPr>
        <w:rFonts w:ascii="Arial" w:hAnsi="Arial"/>
        <w:noProof/>
        <w:sz w:val="12"/>
      </w:rPr>
      <w:t>2 QuickCheck (1-01).docx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872214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872214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E9A" w:rsidRDefault="00262E9A">
      <w:r>
        <w:separator/>
      </w:r>
    </w:p>
  </w:footnote>
  <w:footnote w:type="continuationSeparator" w:id="0">
    <w:p w:rsidR="00262E9A" w:rsidRDefault="00262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92" w:rsidRDefault="00726CA3">
    <w:pPr>
      <w:pStyle w:val="berschrift1"/>
      <w:tabs>
        <w:tab w:val="clear" w:pos="7056"/>
      </w:tabs>
      <w:spacing w:line="240" w:lineRule="atLeast"/>
      <w:jc w:val="left"/>
      <w:rPr>
        <w:b w:val="0"/>
        <w:szCs w:val="20"/>
      </w:rPr>
    </w:pPr>
    <w:r>
      <w:rPr>
        <w:b w:val="0"/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5218430</wp:posOffset>
          </wp:positionH>
          <wp:positionV relativeFrom="paragraph">
            <wp:posOffset>-19685</wp:posOffset>
          </wp:positionV>
          <wp:extent cx="941070" cy="592455"/>
          <wp:effectExtent l="0" t="0" r="0" b="0"/>
          <wp:wrapNone/>
          <wp:docPr id="31" name="Bild 31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35C92" w:rsidRDefault="007A72C7">
    <w:pPr>
      <w:spacing w:before="0" w:line="240" w:lineRule="atLeast"/>
      <w:rPr>
        <w:rFonts w:ascii="Arial" w:hAnsi="Arial" w:cs="Arial"/>
        <w:b/>
        <w:bCs/>
        <w:sz w:val="20"/>
        <w:lang w:val="en-GB"/>
      </w:rPr>
    </w:pPr>
    <w:r>
      <w:rPr>
        <w:rFonts w:ascii="Arial" w:hAnsi="Arial"/>
        <w:b/>
        <w:bCs/>
        <w:sz w:val="26"/>
      </w:rPr>
      <w:t xml:space="preserve">2 </w:t>
    </w:r>
    <w:r w:rsidR="000E4732">
      <w:rPr>
        <w:rFonts w:ascii="Arial" w:hAnsi="Arial"/>
        <w:b/>
        <w:bCs/>
        <w:sz w:val="26"/>
      </w:rPr>
      <w:t xml:space="preserve">Kunden </w:t>
    </w:r>
    <w:r w:rsidR="00B35C92">
      <w:rPr>
        <w:rFonts w:ascii="Arial" w:hAnsi="Arial"/>
        <w:b/>
        <w:bCs/>
        <w:sz w:val="26"/>
      </w:rPr>
      <w:t>QuickCheck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92" w:rsidRDefault="00726CA3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 w:rsidR="00B35C92">
      <w:rPr>
        <w:rFonts w:ascii="Arial Black" w:hAnsi="Arial Black"/>
        <w:color w:val="000000"/>
        <w:sz w:val="24"/>
      </w:rPr>
      <w:t>proTRAIN AG.</w:t>
    </w:r>
  </w:p>
  <w:p w:rsidR="00B35C92" w:rsidRDefault="00726CA3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 w:rsidR="00B35C92">
      <w:rPr>
        <w:color w:val="000000"/>
      </w:rPr>
      <w:t>Axel Germek</w:t>
    </w:r>
  </w:p>
  <w:p w:rsidR="00B35C92" w:rsidRDefault="00B35C92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422C02"/>
    <w:multiLevelType w:val="hybridMultilevel"/>
    <w:tmpl w:val="14EA9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8777E"/>
    <w:multiLevelType w:val="hybridMultilevel"/>
    <w:tmpl w:val="C00E67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93"/>
    <w:rsid w:val="00094A31"/>
    <w:rsid w:val="000E4732"/>
    <w:rsid w:val="00184D4A"/>
    <w:rsid w:val="00191C26"/>
    <w:rsid w:val="001D07C3"/>
    <w:rsid w:val="00262E9A"/>
    <w:rsid w:val="003161F0"/>
    <w:rsid w:val="003A13CF"/>
    <w:rsid w:val="005125C2"/>
    <w:rsid w:val="00726CA3"/>
    <w:rsid w:val="00786853"/>
    <w:rsid w:val="00796FAD"/>
    <w:rsid w:val="007A72C7"/>
    <w:rsid w:val="007B1CF7"/>
    <w:rsid w:val="00872214"/>
    <w:rsid w:val="009439F8"/>
    <w:rsid w:val="009961BE"/>
    <w:rsid w:val="00B35C92"/>
    <w:rsid w:val="00C02893"/>
    <w:rsid w:val="00C172A6"/>
    <w:rsid w:val="00CC6306"/>
    <w:rsid w:val="00CF1FB4"/>
    <w:rsid w:val="00E013B1"/>
    <w:rsid w:val="00E64DC5"/>
    <w:rsid w:val="00F601E5"/>
    <w:rsid w:val="00F94A7E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5">
    <w:name w:val="heading 5"/>
    <w:basedOn w:val="Standard"/>
    <w:next w:val="Standard"/>
    <w:qFormat/>
    <w:pPr>
      <w:keepNext/>
      <w:spacing w:before="0" w:line="240" w:lineRule="atLeast"/>
      <w:outlineLvl w:val="4"/>
    </w:pPr>
    <w:rPr>
      <w:rFonts w:ascii="Arial" w:hAnsi="Arial" w:cs="Arial"/>
      <w:b/>
      <w:sz w:val="20"/>
      <w:lang w:val="en-GB"/>
    </w:rPr>
  </w:style>
  <w:style w:type="paragraph" w:styleId="berschrift6">
    <w:name w:val="heading 6"/>
    <w:basedOn w:val="Standard"/>
    <w:next w:val="Standard"/>
    <w:qFormat/>
    <w:pPr>
      <w:keepNext/>
      <w:spacing w:before="0" w:line="240" w:lineRule="auto"/>
      <w:outlineLvl w:val="5"/>
    </w:pPr>
    <w:rPr>
      <w:rFonts w:ascii="Arial" w:hAnsi="Arial"/>
      <w:b/>
      <w:bCs/>
      <w:sz w:val="36"/>
      <w:szCs w:val="22"/>
      <w:lang w:val="en-GB"/>
    </w:rPr>
  </w:style>
  <w:style w:type="paragraph" w:styleId="berschrift7">
    <w:name w:val="heading 7"/>
    <w:basedOn w:val="Standard"/>
    <w:next w:val="Standard"/>
    <w:qFormat/>
    <w:pPr>
      <w:keepNext/>
      <w:tabs>
        <w:tab w:val="right" w:pos="1730"/>
      </w:tabs>
      <w:spacing w:after="40"/>
      <w:ind w:left="313" w:right="341"/>
      <w:jc w:val="center"/>
      <w:outlineLvl w:val="6"/>
    </w:pPr>
    <w:rPr>
      <w:rFonts w:ascii="Arial" w:hAnsi="Arial"/>
      <w:b/>
      <w:color w:val="000000"/>
      <w:sz w:val="32"/>
    </w:rPr>
  </w:style>
  <w:style w:type="paragraph" w:styleId="berschrift8">
    <w:name w:val="heading 8"/>
    <w:basedOn w:val="Standard"/>
    <w:next w:val="Standard"/>
    <w:qFormat/>
    <w:pPr>
      <w:keepNext/>
      <w:spacing w:before="60" w:after="60" w:line="240" w:lineRule="auto"/>
      <w:jc w:val="center"/>
      <w:outlineLvl w:val="7"/>
    </w:pPr>
    <w:rPr>
      <w:rFonts w:ascii="Arial" w:hAnsi="Arial"/>
      <w:b/>
      <w:bCs/>
      <w:sz w:val="16"/>
      <w:szCs w:val="22"/>
    </w:rPr>
  </w:style>
  <w:style w:type="paragraph" w:styleId="berschrift9">
    <w:name w:val="heading 9"/>
    <w:basedOn w:val="Standard"/>
    <w:next w:val="Standard"/>
    <w:qFormat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paragraph" w:styleId="Beschriftung">
    <w:name w:val="caption"/>
    <w:basedOn w:val="Standard"/>
    <w:next w:val="Standard"/>
    <w:qFormat/>
    <w:pPr>
      <w:spacing w:before="0" w:after="120" w:line="280" w:lineRule="atLeast"/>
      <w:jc w:val="both"/>
    </w:pPr>
    <w:rPr>
      <w:rFonts w:ascii="Arial" w:hAnsi="Arial"/>
      <w:b/>
      <w:bCs/>
      <w:sz w:val="26"/>
    </w:rPr>
  </w:style>
  <w:style w:type="paragraph" w:styleId="Listenabsatz">
    <w:name w:val="List Paragraph"/>
    <w:basedOn w:val="Standard"/>
    <w:uiPriority w:val="34"/>
    <w:qFormat/>
    <w:rsid w:val="00E64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5">
    <w:name w:val="heading 5"/>
    <w:basedOn w:val="Standard"/>
    <w:next w:val="Standard"/>
    <w:qFormat/>
    <w:pPr>
      <w:keepNext/>
      <w:spacing w:before="0" w:line="240" w:lineRule="atLeast"/>
      <w:outlineLvl w:val="4"/>
    </w:pPr>
    <w:rPr>
      <w:rFonts w:ascii="Arial" w:hAnsi="Arial" w:cs="Arial"/>
      <w:b/>
      <w:sz w:val="20"/>
      <w:lang w:val="en-GB"/>
    </w:rPr>
  </w:style>
  <w:style w:type="paragraph" w:styleId="berschrift6">
    <w:name w:val="heading 6"/>
    <w:basedOn w:val="Standard"/>
    <w:next w:val="Standard"/>
    <w:qFormat/>
    <w:pPr>
      <w:keepNext/>
      <w:spacing w:before="0" w:line="240" w:lineRule="auto"/>
      <w:outlineLvl w:val="5"/>
    </w:pPr>
    <w:rPr>
      <w:rFonts w:ascii="Arial" w:hAnsi="Arial"/>
      <w:b/>
      <w:bCs/>
      <w:sz w:val="36"/>
      <w:szCs w:val="22"/>
      <w:lang w:val="en-GB"/>
    </w:rPr>
  </w:style>
  <w:style w:type="paragraph" w:styleId="berschrift7">
    <w:name w:val="heading 7"/>
    <w:basedOn w:val="Standard"/>
    <w:next w:val="Standard"/>
    <w:qFormat/>
    <w:pPr>
      <w:keepNext/>
      <w:tabs>
        <w:tab w:val="right" w:pos="1730"/>
      </w:tabs>
      <w:spacing w:after="40"/>
      <w:ind w:left="313" w:right="341"/>
      <w:jc w:val="center"/>
      <w:outlineLvl w:val="6"/>
    </w:pPr>
    <w:rPr>
      <w:rFonts w:ascii="Arial" w:hAnsi="Arial"/>
      <w:b/>
      <w:color w:val="000000"/>
      <w:sz w:val="32"/>
    </w:rPr>
  </w:style>
  <w:style w:type="paragraph" w:styleId="berschrift8">
    <w:name w:val="heading 8"/>
    <w:basedOn w:val="Standard"/>
    <w:next w:val="Standard"/>
    <w:qFormat/>
    <w:pPr>
      <w:keepNext/>
      <w:spacing w:before="60" w:after="60" w:line="240" w:lineRule="auto"/>
      <w:jc w:val="center"/>
      <w:outlineLvl w:val="7"/>
    </w:pPr>
    <w:rPr>
      <w:rFonts w:ascii="Arial" w:hAnsi="Arial"/>
      <w:b/>
      <w:bCs/>
      <w:sz w:val="16"/>
      <w:szCs w:val="22"/>
    </w:rPr>
  </w:style>
  <w:style w:type="paragraph" w:styleId="berschrift9">
    <w:name w:val="heading 9"/>
    <w:basedOn w:val="Standard"/>
    <w:next w:val="Standard"/>
    <w:qFormat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paragraph" w:styleId="Beschriftung">
    <w:name w:val="caption"/>
    <w:basedOn w:val="Standard"/>
    <w:next w:val="Standard"/>
    <w:qFormat/>
    <w:pPr>
      <w:spacing w:before="0" w:after="120" w:line="280" w:lineRule="atLeast"/>
      <w:jc w:val="both"/>
    </w:pPr>
    <w:rPr>
      <w:rFonts w:ascii="Arial" w:hAnsi="Arial"/>
      <w:b/>
      <w:bCs/>
      <w:sz w:val="26"/>
    </w:rPr>
  </w:style>
  <w:style w:type="paragraph" w:styleId="Listenabsatz">
    <w:name w:val="List Paragraph"/>
    <w:basedOn w:val="Standard"/>
    <w:uiPriority w:val="34"/>
    <w:qFormat/>
    <w:rsid w:val="00E6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5</cp:revision>
  <cp:lastPrinted>2015-11-05T13:45:00Z</cp:lastPrinted>
  <dcterms:created xsi:type="dcterms:W3CDTF">2015-11-05T13:45:00Z</dcterms:created>
  <dcterms:modified xsi:type="dcterms:W3CDTF">2015-11-05T13:45:00Z</dcterms:modified>
</cp:coreProperties>
</file>