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 de GitHub</w:t>
      </w:r>
    </w:p>
    <w:p w:rsidR="00000000" w:rsidDel="00000000" w:rsidP="00000000" w:rsidRDefault="00000000" w:rsidRPr="00000000" w14:paraId="0000000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1) link para descargar git:</w:t>
      </w:r>
    </w:p>
    <w:p w:rsidR="00000000" w:rsidDel="00000000" w:rsidP="00000000" w:rsidRDefault="00000000" w:rsidRPr="00000000" w14:paraId="00000003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2) darle click en la imagen que aparece:</w:t>
      </w:r>
    </w:p>
    <w:p w:rsidR="00000000" w:rsidDel="00000000" w:rsidP="00000000" w:rsidRDefault="00000000" w:rsidRPr="00000000" w14:paraId="00000005">
      <w:pPr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133725" cy="23812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3) descargar el standar con 64 bit:</w:t>
      </w:r>
    </w:p>
    <w:p w:rsidR="00000000" w:rsidDel="00000000" w:rsidP="00000000" w:rsidRDefault="00000000" w:rsidRPr="00000000" w14:paraId="00000007">
      <w:pPr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12130" cy="4038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4)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cd ..</w:t>
      </w:r>
      <w:r w:rsidDel="00000000" w:rsidR="00000000" w:rsidRPr="00000000">
        <w:rPr>
          <w:color w:val="000000"/>
          <w:rtl w:val="0"/>
        </w:rPr>
        <w:t xml:space="preserve"> : para salirse de la carpeta en donde estes dentro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305175" cy="32385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5) cd documents: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676525" cy="295275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6) dir: </w:t>
      </w:r>
      <w:r w:rsidDel="00000000" w:rsidR="00000000" w:rsidRPr="00000000">
        <w:rPr>
          <w:color w:val="000000"/>
          <w:rtl w:val="0"/>
        </w:rPr>
        <w:t xml:space="preserve">para ver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color w:val="000000"/>
          <w:rtl w:val="0"/>
        </w:rPr>
        <w:t xml:space="preserve"> archivos se han creado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612130" cy="214122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7) mkdir “nombre”: </w:t>
      </w:r>
      <w:r w:rsidDel="00000000" w:rsidR="00000000" w:rsidRPr="00000000">
        <w:rPr>
          <w:color w:val="000000"/>
          <w:rtl w:val="0"/>
        </w:rPr>
        <w:t xml:space="preserve">para crear una nueva carpeta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305175" cy="314325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8) git clone “link del archivo”: </w:t>
      </w:r>
      <w:r w:rsidDel="00000000" w:rsidR="00000000" w:rsidRPr="00000000">
        <w:rPr>
          <w:color w:val="000000"/>
          <w:rtl w:val="0"/>
        </w:rPr>
        <w:t xml:space="preserve">para clonar archivos desde el github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612130" cy="1191895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ff0000"/>
          <w:rtl w:val="0"/>
        </w:rPr>
        <w:t xml:space="preserve">9) git add . : </w:t>
      </w:r>
      <w:r w:rsidDel="00000000" w:rsidR="00000000" w:rsidRPr="00000000">
        <w:rPr>
          <w:color w:val="000000"/>
          <w:rtl w:val="0"/>
        </w:rPr>
        <w:t xml:space="preserve">para añadir el archivo a tu cuenta de github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895725" cy="314325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10) git commit -m “cambios”: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captura una instantánea de los cambios preparados en ese momento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000625" cy="561975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11) ir a las credenciales de Windows: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612130" cy="1059815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12) crear una cuenta relacionada a github con tu cuenta de github: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612130" cy="245110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13) ver que quede la cuenta guardada: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612130" cy="314833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14) git push origin master: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612130" cy="612775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15)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4060190" cy="3736975"/>
            <wp:effectExtent b="0" l="0" r="0" t="0"/>
            <wp:docPr id="3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73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16)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/>
        <w:drawing>
          <wp:inline distB="0" distT="0" distL="0" distR="0">
            <wp:extent cx="5612130" cy="264795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17) verificar que el archive se haya subido a su cuenta de GitHub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200650" cy="1628775"/>
            <wp:effectExtent b="0" l="0" r="0" t="0"/>
            <wp:docPr id="4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18) verificación de error cuando se actualiza algo y otra persona lo tiene activo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946400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19) git fetch: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es un comando principal que se usa para descargar contenidos desde un repositorio remoto.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43525" cy="1457325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20) git merge: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permite tomar las líneas independientes de desarrollo creadas por git branch e integrarlas en una sola rama.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76825" cy="495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21) git push: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se usa para cargar contenido del repositorio local a un repositorio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153025" cy="457200"/>
            <wp:effectExtent b="0" l="0" r="0" t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22) se juntan los dos mensaje de visual studio: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jc w:val="right"/>
        <w:rPr/>
      </w:pPr>
      <w:r w:rsidDel="00000000" w:rsidR="00000000" w:rsidRPr="00000000">
        <w:rPr/>
        <w:drawing>
          <wp:inline distB="0" distT="0" distL="0" distR="0">
            <wp:extent cx="5612130" cy="316230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REHACER ANTIGUAS VERSIONES EN GIT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23) utilizar el comando git log: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left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12130" cy="3416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24) git reset: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es un comando potente que sirve para deshacer los cambios locales en el estado de un repositorio de Git.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612130" cy="3810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CREACIÓN DE RAMAS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25) ubicación en carpeta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010150" cy="504825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26) creación de nuevas ramas: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612130" cy="4191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27) vista de todas las ramas hechas: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612130" cy="5969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28) cambio de ramas: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612130" cy="5715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29) captura de los cambios preparados en una rama: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612130" cy="19050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highlight w:val="white"/>
          <w:rtl w:val="0"/>
        </w:rPr>
        <w:t xml:space="preserve">30) captura de la unión de las líneas creadas: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295895</wp:posOffset>
            </wp:positionV>
            <wp:extent cx="5612130" cy="1320800"/>
            <wp:effectExtent b="0" l="0" r="0" t="0"/>
            <wp:wrapNone/>
            <wp:docPr id="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Arial" w:cs="Arial" w:eastAsia="Arial" w:hAnsi="Arial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69F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6.png"/><Relationship Id="rId21" Type="http://schemas.openxmlformats.org/officeDocument/2006/relationships/image" Target="media/image21.png"/><Relationship Id="rId24" Type="http://schemas.openxmlformats.org/officeDocument/2006/relationships/image" Target="media/image23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.png"/><Relationship Id="rId25" Type="http://schemas.openxmlformats.org/officeDocument/2006/relationships/image" Target="media/image25.png"/><Relationship Id="rId28" Type="http://schemas.openxmlformats.org/officeDocument/2006/relationships/image" Target="media/image10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hyperlink" Target="https://git-scm.com/downloads" TargetMode="External"/><Relationship Id="rId8" Type="http://schemas.openxmlformats.org/officeDocument/2006/relationships/image" Target="media/image19.png"/><Relationship Id="rId31" Type="http://schemas.openxmlformats.org/officeDocument/2006/relationships/image" Target="media/image22.png"/><Relationship Id="rId30" Type="http://schemas.openxmlformats.org/officeDocument/2006/relationships/image" Target="media/image29.png"/><Relationship Id="rId11" Type="http://schemas.openxmlformats.org/officeDocument/2006/relationships/image" Target="media/image3.png"/><Relationship Id="rId33" Type="http://schemas.openxmlformats.org/officeDocument/2006/relationships/image" Target="media/image9.png"/><Relationship Id="rId10" Type="http://schemas.openxmlformats.org/officeDocument/2006/relationships/image" Target="media/image20.png"/><Relationship Id="rId32" Type="http://schemas.openxmlformats.org/officeDocument/2006/relationships/image" Target="media/image7.png"/><Relationship Id="rId13" Type="http://schemas.openxmlformats.org/officeDocument/2006/relationships/image" Target="media/image1.png"/><Relationship Id="rId35" Type="http://schemas.openxmlformats.org/officeDocument/2006/relationships/image" Target="media/image4.png"/><Relationship Id="rId12" Type="http://schemas.openxmlformats.org/officeDocument/2006/relationships/image" Target="media/image13.png"/><Relationship Id="rId34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36" Type="http://schemas.openxmlformats.org/officeDocument/2006/relationships/image" Target="media/image28.png"/><Relationship Id="rId17" Type="http://schemas.openxmlformats.org/officeDocument/2006/relationships/image" Target="media/image27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GvsEmsidQKwmQzLx3Krqe9pL5A==">AMUW2mWYZsD2z6p540YSB7AUFvxk/4cPog/lZvZ6vi/e9i7eOYytBn9Z+vvm6UfQYUVjxmahsIxjeqM3YWdKcX9objnP4HUY0pDrQBZTQRML4tnASLAPgz4=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2022-09-26T14:17:00Z</dcterms:created>
  <dc:creator>Stiven</dc:creator>
</cp:coreProperties>
</file>