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B8B91" w14:textId="25907628" w:rsidR="00D93FFF" w:rsidRDefault="00E40EA7" w:rsidP="00F7330E">
      <w:pPr>
        <w:jc w:val="center"/>
      </w:pPr>
      <w:r>
        <w:t>Magnetic Susceptibility Surveys</w:t>
      </w:r>
    </w:p>
    <w:p w14:paraId="393714CD" w14:textId="0AD97AC1" w:rsidR="00D93FFF" w:rsidRDefault="00F93ECD" w:rsidP="004C7724">
      <w:pPr>
        <w:ind w:left="1340"/>
      </w:pPr>
      <w:r>
        <w:t xml:space="preserve">Soil magnetic susceptibility can be use to </w:t>
      </w:r>
      <w:r w:rsidR="00DC7708">
        <w:t>test for the presence of</w:t>
      </w:r>
      <w:r w:rsidR="007513E3">
        <w:t xml:space="preserve"> heavy metals such as lead, iron,</w:t>
      </w:r>
      <w:r w:rsidR="00DC7708">
        <w:t xml:space="preserve"> </w:t>
      </w:r>
      <w:r w:rsidR="000A3734">
        <w:rPr>
          <w:rFonts w:ascii="Georgia" w:hAnsi="Georgia"/>
          <w:color w:val="1F1F1F"/>
        </w:rPr>
        <w:t>cadmium</w:t>
      </w:r>
      <w:r w:rsidR="00DC7708">
        <w:rPr>
          <w:rFonts w:ascii="Georgia" w:hAnsi="Georgia"/>
          <w:color w:val="1F1F1F"/>
        </w:rPr>
        <w:t xml:space="preserve">, </w:t>
      </w:r>
      <w:proofErr w:type="gramStart"/>
      <w:r w:rsidR="00DC7708">
        <w:rPr>
          <w:rFonts w:ascii="Georgia" w:hAnsi="Georgia"/>
          <w:color w:val="1F1F1F"/>
        </w:rPr>
        <w:t xml:space="preserve">chromium, </w:t>
      </w:r>
      <w:r w:rsidR="008F37FA">
        <w:rPr>
          <w:rFonts w:ascii="Georgia" w:hAnsi="Georgia"/>
          <w:color w:val="1F1F1F"/>
        </w:rPr>
        <w:t xml:space="preserve">  </w:t>
      </w:r>
      <w:proofErr w:type="gramEnd"/>
      <w:r w:rsidR="000A3734">
        <w:rPr>
          <w:rFonts w:ascii="Georgia" w:hAnsi="Georgia"/>
          <w:color w:val="1F1F1F"/>
        </w:rPr>
        <w:t xml:space="preserve">and </w:t>
      </w:r>
      <w:r w:rsidR="00DD5D2E">
        <w:rPr>
          <w:rFonts w:ascii="Georgia" w:hAnsi="Georgia"/>
          <w:color w:val="1F1F1F"/>
        </w:rPr>
        <w:t>nickel</w:t>
      </w:r>
      <w:r w:rsidR="000A3734">
        <w:rPr>
          <w:rFonts w:ascii="Georgia" w:hAnsi="Georgia"/>
          <w:color w:val="1F1F1F"/>
        </w:rPr>
        <w:t>.</w:t>
      </w:r>
      <w:r w:rsidR="00DD5D2E">
        <w:rPr>
          <w:rFonts w:ascii="Georgia" w:hAnsi="Georgia"/>
          <w:color w:val="1F1F1F"/>
        </w:rPr>
        <w:t xml:space="preserve"> Two magnetic susceptibility survey</w:t>
      </w:r>
      <w:r w:rsidR="00CC3CB2">
        <w:rPr>
          <w:rFonts w:ascii="Georgia" w:hAnsi="Georgia"/>
          <w:color w:val="1F1F1F"/>
        </w:rPr>
        <w:t>s</w:t>
      </w:r>
      <w:r w:rsidR="00DD5D2E">
        <w:rPr>
          <w:rFonts w:ascii="Georgia" w:hAnsi="Georgia"/>
          <w:color w:val="1F1F1F"/>
        </w:rPr>
        <w:t xml:space="preserve"> were </w:t>
      </w:r>
      <w:r w:rsidR="00B074CA">
        <w:rPr>
          <w:rFonts w:ascii="Georgia" w:hAnsi="Georgia"/>
          <w:color w:val="1F1F1F"/>
        </w:rPr>
        <w:t>performed in</w:t>
      </w:r>
      <w:r w:rsidR="00855191">
        <w:rPr>
          <w:rFonts w:ascii="Georgia" w:hAnsi="Georgia"/>
          <w:color w:val="1F1F1F"/>
        </w:rPr>
        <w:t xml:space="preserve"> areas </w:t>
      </w:r>
      <w:r w:rsidR="005214D0">
        <w:rPr>
          <w:rFonts w:ascii="Georgia" w:hAnsi="Georgia"/>
          <w:color w:val="1F1F1F"/>
        </w:rPr>
        <w:t>of Philadelphia</w:t>
      </w:r>
      <w:r w:rsidR="00855191">
        <w:rPr>
          <w:rFonts w:ascii="Georgia" w:hAnsi="Georgia"/>
          <w:color w:val="1F1F1F"/>
        </w:rPr>
        <w:t xml:space="preserve"> that have a long history of industrial utilization.</w:t>
      </w:r>
      <w:r w:rsidR="00257C11">
        <w:tab/>
      </w:r>
      <w:r w:rsidR="00257C11">
        <w:tab/>
      </w:r>
    </w:p>
    <w:p w14:paraId="323D9D5B" w14:textId="6E2582DA" w:rsidR="00B074CA" w:rsidRDefault="00880821" w:rsidP="00CA1D6F">
      <w:pPr>
        <w:pStyle w:val="ListParagraph"/>
        <w:numPr>
          <w:ilvl w:val="0"/>
          <w:numId w:val="3"/>
        </w:numPr>
      </w:pPr>
      <w:r>
        <w:t>Trans</w:t>
      </w:r>
      <w:r w:rsidR="00C412D6">
        <w:t>ect along Castor Ave.</w:t>
      </w:r>
    </w:p>
    <w:p w14:paraId="6D2064C3" w14:textId="7703BDC4" w:rsidR="00C412D6" w:rsidRDefault="00C6446C" w:rsidP="00C412D6">
      <w:pPr>
        <w:ind w:left="1300"/>
      </w:pPr>
      <w:r>
        <w:t xml:space="preserve">Magnetic susceptibility was </w:t>
      </w:r>
      <w:r w:rsidR="00BD57D0">
        <w:t>surveyed</w:t>
      </w:r>
      <w:r>
        <w:t xml:space="preserve"> along 3,000 meter </w:t>
      </w:r>
      <w:r w:rsidR="000A35DC">
        <w:t xml:space="preserve">three thousand meter transect </w:t>
      </w:r>
      <w:r>
        <w:t>that followed Castor Avenue</w:t>
      </w:r>
      <w:proofErr w:type="gramStart"/>
      <w:r w:rsidR="009B5B24">
        <w:t xml:space="preserve"> </w:t>
      </w:r>
      <w:r>
        <w:t>.</w:t>
      </w:r>
      <w:r w:rsidR="00071F8B">
        <w:t>.</w:t>
      </w:r>
      <w:proofErr w:type="gramEnd"/>
      <w:r w:rsidR="00071F8B">
        <w:t xml:space="preserve"> Readings were recorded </w:t>
      </w:r>
      <w:r w:rsidR="00BD57D0">
        <w:t>in those areas where</w:t>
      </w:r>
      <w:r w:rsidR="00071F8B">
        <w:t xml:space="preserve"> access to undisturbed soil was available. </w:t>
      </w:r>
      <w:r w:rsidR="00BD57D0">
        <w:t xml:space="preserve"> The results show a strong peak at the Franklin smelter as well as peaks by I-95 and a railroad right-of way. </w:t>
      </w:r>
    </w:p>
    <w:p w14:paraId="7465BB63" w14:textId="1859B0C9" w:rsidR="00B074CA" w:rsidRDefault="004E7B40" w:rsidP="00257C11">
      <w:r>
        <w:rPr>
          <w:noProof/>
        </w:rPr>
        <w:drawing>
          <wp:anchor distT="0" distB="0" distL="114300" distR="114300" simplePos="0" relativeHeight="251661824" behindDoc="0" locked="0" layoutInCell="1" allowOverlap="1" wp14:anchorId="72A84013" wp14:editId="75C75EC1">
            <wp:simplePos x="0" y="0"/>
            <wp:positionH relativeFrom="column">
              <wp:posOffset>815340</wp:posOffset>
            </wp:positionH>
            <wp:positionV relativeFrom="paragraph">
              <wp:posOffset>255270</wp:posOffset>
            </wp:positionV>
            <wp:extent cx="7348857" cy="3727450"/>
            <wp:effectExtent l="0" t="0" r="4445" b="6350"/>
            <wp:wrapNone/>
            <wp:docPr id="1" name="Picture 2" descr="A aerial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A aerial view of a c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857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AE9CD" w14:textId="1497A320" w:rsidR="005A3EB8" w:rsidRDefault="005A3EB8" w:rsidP="005A3EB8">
      <w:pPr>
        <w:pStyle w:val="NormalWeb"/>
      </w:pPr>
    </w:p>
    <w:p w14:paraId="19A0C2CF" w14:textId="60E9D6D6" w:rsidR="00B074CA" w:rsidRDefault="00B074CA" w:rsidP="00257C11"/>
    <w:p w14:paraId="06490BD0" w14:textId="59667E17" w:rsidR="00B074CA" w:rsidRDefault="00B074CA" w:rsidP="00257C11"/>
    <w:p w14:paraId="458B972C" w14:textId="397D2032" w:rsidR="005A3EB8" w:rsidRDefault="005A3EB8" w:rsidP="00257C11"/>
    <w:p w14:paraId="0F5FEDFF" w14:textId="543DB1A0" w:rsidR="00B074CA" w:rsidRDefault="00B074CA" w:rsidP="00257C11"/>
    <w:p w14:paraId="39CC4367" w14:textId="10276B29" w:rsidR="007B6B67" w:rsidRDefault="007B6B67" w:rsidP="00257C11"/>
    <w:p w14:paraId="50562048" w14:textId="035AEBA9" w:rsidR="007B6B67" w:rsidRDefault="007B6B67" w:rsidP="00257C11"/>
    <w:p w14:paraId="7C577508" w14:textId="2C5D4B28" w:rsidR="007B6B67" w:rsidRDefault="007B6B67" w:rsidP="00257C11"/>
    <w:p w14:paraId="080B2598" w14:textId="53FE423C" w:rsidR="007B6B67" w:rsidRDefault="007B6B67" w:rsidP="00257C11"/>
    <w:p w14:paraId="6293ADB0" w14:textId="5DA761B0" w:rsidR="007B6B67" w:rsidRDefault="007B6B67" w:rsidP="00257C11"/>
    <w:p w14:paraId="4A7DCE9C" w14:textId="224B44A0" w:rsidR="007B6B67" w:rsidRDefault="007B6B67" w:rsidP="00257C11"/>
    <w:p w14:paraId="6AC78079" w14:textId="354B2737" w:rsidR="007B6B67" w:rsidRDefault="007B6B67" w:rsidP="00257C11"/>
    <w:p w14:paraId="2F592CDB" w14:textId="77777777" w:rsidR="007B6B67" w:rsidRDefault="007B6B67" w:rsidP="00257C11"/>
    <w:p w14:paraId="440BF065" w14:textId="7A484C99" w:rsidR="00B074CA" w:rsidRDefault="00B074CA" w:rsidP="00257C11"/>
    <w:p w14:paraId="58B989E9" w14:textId="113B3AE2" w:rsidR="00D40ECC" w:rsidRDefault="00B02796" w:rsidP="00E40EA7">
      <w:pPr>
        <w:pStyle w:val="ListParagraph"/>
        <w:numPr>
          <w:ilvl w:val="0"/>
          <w:numId w:val="1"/>
        </w:numPr>
      </w:pPr>
      <w:r>
        <w:t>The Lost Smelter of Hedley Street</w:t>
      </w:r>
    </w:p>
    <w:p w14:paraId="3E6D6D93" w14:textId="6BE3038D" w:rsidR="00F7330E" w:rsidRDefault="00B02796" w:rsidP="00F7330E">
      <w:pPr>
        <w:ind w:left="1430"/>
      </w:pPr>
      <w:r>
        <w:t xml:space="preserve">Historical records from 1925 </w:t>
      </w:r>
      <w:r w:rsidR="00F7330E">
        <w:t xml:space="preserve">document the location of the White Brothers lead smelter on Hedley St in the Kensington neighborhood of Philadelphia. </w:t>
      </w:r>
      <w:r>
        <w:t xml:space="preserve">  </w:t>
      </w:r>
      <w:r w:rsidR="00F7330E">
        <w:t xml:space="preserve">Although this smelter was in operation at least until 1959, no trace of it currently exists. </w:t>
      </w:r>
    </w:p>
    <w:p w14:paraId="29711D7A" w14:textId="5B932CFA" w:rsidR="00F7330E" w:rsidRDefault="00F7330E" w:rsidP="00F7330E">
      <w:pPr>
        <w:ind w:left="1430"/>
      </w:pPr>
      <w:r>
        <w:t xml:space="preserve">A survey of this area was </w:t>
      </w:r>
      <w:r w:rsidR="005214D0">
        <w:t>performed</w:t>
      </w:r>
      <w:r>
        <w:t xml:space="preserve"> using magnetic </w:t>
      </w:r>
      <w:r w:rsidR="00E8431F">
        <w:t>susceptibility</w:t>
      </w:r>
      <w:r>
        <w:t xml:space="preserve"> to measure the presence of heavy metals that might be associated with the smelter operation</w:t>
      </w:r>
      <w:r w:rsidR="00E8431F">
        <w:t xml:space="preserve">. Results indicated high levels of magnetic </w:t>
      </w:r>
      <w:r w:rsidR="00604A9F">
        <w:t>susceptibility</w:t>
      </w:r>
      <w:r w:rsidR="00E8431F">
        <w:t xml:space="preserve"> </w:t>
      </w:r>
    </w:p>
    <w:p w14:paraId="7948B7EA" w14:textId="77777777" w:rsidR="005214D0" w:rsidRDefault="005214D0" w:rsidP="00F7330E">
      <w:pPr>
        <w:ind w:left="1430"/>
      </w:pPr>
    </w:p>
    <w:p w14:paraId="0F01D3DA" w14:textId="77777777" w:rsidR="005214D0" w:rsidRDefault="005214D0" w:rsidP="00F7330E">
      <w:pPr>
        <w:ind w:left="1430"/>
      </w:pPr>
    </w:p>
    <w:p w14:paraId="45F65BB5" w14:textId="6D244307" w:rsidR="005214D0" w:rsidRDefault="005214D0" w:rsidP="00F7330E">
      <w:pPr>
        <w:ind w:left="1430"/>
      </w:pPr>
      <w:r>
        <w:t xml:space="preserve">                                                                                            (see below)</w:t>
      </w:r>
    </w:p>
    <w:p w14:paraId="2C9B326F" w14:textId="1D1628CC" w:rsidR="00B02796" w:rsidRDefault="00B02796" w:rsidP="00B02796">
      <w:pPr>
        <w:ind w:left="-630"/>
      </w:pPr>
      <w:r w:rsidRPr="00B02796">
        <w:lastRenderedPageBreak/>
        <w:drawing>
          <wp:inline distT="0" distB="0" distL="0" distR="0" wp14:anchorId="3C520750" wp14:editId="5E6D3F0F">
            <wp:extent cx="9236856" cy="7086600"/>
            <wp:effectExtent l="0" t="0" r="2540" b="0"/>
            <wp:docPr id="2011023881" name="Picture 1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23881" name="Picture 1" descr="A close-up of a 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94851" cy="720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796" w:rsidSect="00B0279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217FBE"/>
    <w:multiLevelType w:val="hybridMultilevel"/>
    <w:tmpl w:val="60ECD616"/>
    <w:lvl w:ilvl="0" w:tplc="6E867D0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60E7B56"/>
    <w:multiLevelType w:val="hybridMultilevel"/>
    <w:tmpl w:val="524A510E"/>
    <w:lvl w:ilvl="0" w:tplc="DC568866">
      <w:start w:val="1"/>
      <w:numFmt w:val="decimal"/>
      <w:lvlText w:val="%1."/>
      <w:lvlJc w:val="left"/>
      <w:pPr>
        <w:ind w:left="1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0" w:hanging="360"/>
      </w:pPr>
    </w:lvl>
    <w:lvl w:ilvl="2" w:tplc="0409001B" w:tentative="1">
      <w:start w:val="1"/>
      <w:numFmt w:val="lowerRoman"/>
      <w:lvlText w:val="%3."/>
      <w:lvlJc w:val="right"/>
      <w:pPr>
        <w:ind w:left="3100" w:hanging="180"/>
      </w:pPr>
    </w:lvl>
    <w:lvl w:ilvl="3" w:tplc="0409000F" w:tentative="1">
      <w:start w:val="1"/>
      <w:numFmt w:val="decimal"/>
      <w:lvlText w:val="%4."/>
      <w:lvlJc w:val="left"/>
      <w:pPr>
        <w:ind w:left="3820" w:hanging="360"/>
      </w:pPr>
    </w:lvl>
    <w:lvl w:ilvl="4" w:tplc="04090019" w:tentative="1">
      <w:start w:val="1"/>
      <w:numFmt w:val="lowerLetter"/>
      <w:lvlText w:val="%5."/>
      <w:lvlJc w:val="left"/>
      <w:pPr>
        <w:ind w:left="4540" w:hanging="360"/>
      </w:pPr>
    </w:lvl>
    <w:lvl w:ilvl="5" w:tplc="0409001B" w:tentative="1">
      <w:start w:val="1"/>
      <w:numFmt w:val="lowerRoman"/>
      <w:lvlText w:val="%6."/>
      <w:lvlJc w:val="right"/>
      <w:pPr>
        <w:ind w:left="5260" w:hanging="180"/>
      </w:pPr>
    </w:lvl>
    <w:lvl w:ilvl="6" w:tplc="0409000F" w:tentative="1">
      <w:start w:val="1"/>
      <w:numFmt w:val="decimal"/>
      <w:lvlText w:val="%7."/>
      <w:lvlJc w:val="left"/>
      <w:pPr>
        <w:ind w:left="5980" w:hanging="360"/>
      </w:pPr>
    </w:lvl>
    <w:lvl w:ilvl="7" w:tplc="04090019" w:tentative="1">
      <w:start w:val="1"/>
      <w:numFmt w:val="lowerLetter"/>
      <w:lvlText w:val="%8."/>
      <w:lvlJc w:val="left"/>
      <w:pPr>
        <w:ind w:left="6700" w:hanging="360"/>
      </w:pPr>
    </w:lvl>
    <w:lvl w:ilvl="8" w:tplc="0409001B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2" w15:restartNumberingAfterBreak="0">
    <w:nsid w:val="73DE5489"/>
    <w:multiLevelType w:val="hybridMultilevel"/>
    <w:tmpl w:val="B24A50BC"/>
    <w:lvl w:ilvl="0" w:tplc="524A7408">
      <w:start w:val="1"/>
      <w:numFmt w:val="decimal"/>
      <w:lvlText w:val="%1."/>
      <w:lvlJc w:val="left"/>
      <w:pPr>
        <w:ind w:left="17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0" w:hanging="360"/>
      </w:pPr>
    </w:lvl>
    <w:lvl w:ilvl="2" w:tplc="0409001B" w:tentative="1">
      <w:start w:val="1"/>
      <w:numFmt w:val="lowerRoman"/>
      <w:lvlText w:val="%3."/>
      <w:lvlJc w:val="right"/>
      <w:pPr>
        <w:ind w:left="3230" w:hanging="180"/>
      </w:pPr>
    </w:lvl>
    <w:lvl w:ilvl="3" w:tplc="0409000F" w:tentative="1">
      <w:start w:val="1"/>
      <w:numFmt w:val="decimal"/>
      <w:lvlText w:val="%4."/>
      <w:lvlJc w:val="left"/>
      <w:pPr>
        <w:ind w:left="3950" w:hanging="360"/>
      </w:pPr>
    </w:lvl>
    <w:lvl w:ilvl="4" w:tplc="04090019" w:tentative="1">
      <w:start w:val="1"/>
      <w:numFmt w:val="lowerLetter"/>
      <w:lvlText w:val="%5."/>
      <w:lvlJc w:val="left"/>
      <w:pPr>
        <w:ind w:left="4670" w:hanging="360"/>
      </w:pPr>
    </w:lvl>
    <w:lvl w:ilvl="5" w:tplc="0409001B" w:tentative="1">
      <w:start w:val="1"/>
      <w:numFmt w:val="lowerRoman"/>
      <w:lvlText w:val="%6."/>
      <w:lvlJc w:val="right"/>
      <w:pPr>
        <w:ind w:left="5390" w:hanging="180"/>
      </w:pPr>
    </w:lvl>
    <w:lvl w:ilvl="6" w:tplc="0409000F" w:tentative="1">
      <w:start w:val="1"/>
      <w:numFmt w:val="decimal"/>
      <w:lvlText w:val="%7."/>
      <w:lvlJc w:val="left"/>
      <w:pPr>
        <w:ind w:left="6110" w:hanging="360"/>
      </w:pPr>
    </w:lvl>
    <w:lvl w:ilvl="7" w:tplc="04090019" w:tentative="1">
      <w:start w:val="1"/>
      <w:numFmt w:val="lowerLetter"/>
      <w:lvlText w:val="%8."/>
      <w:lvlJc w:val="left"/>
      <w:pPr>
        <w:ind w:left="6830" w:hanging="360"/>
      </w:pPr>
    </w:lvl>
    <w:lvl w:ilvl="8" w:tplc="0409001B" w:tentative="1">
      <w:start w:val="1"/>
      <w:numFmt w:val="lowerRoman"/>
      <w:lvlText w:val="%9."/>
      <w:lvlJc w:val="right"/>
      <w:pPr>
        <w:ind w:left="7550" w:hanging="180"/>
      </w:pPr>
    </w:lvl>
  </w:abstractNum>
  <w:num w:numId="1" w16cid:durableId="1045525569">
    <w:abstractNumId w:val="2"/>
  </w:num>
  <w:num w:numId="2" w16cid:durableId="1033919298">
    <w:abstractNumId w:val="0"/>
  </w:num>
  <w:num w:numId="3" w16cid:durableId="19749411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796"/>
    <w:rsid w:val="00032E93"/>
    <w:rsid w:val="00071F8B"/>
    <w:rsid w:val="000A35DC"/>
    <w:rsid w:val="000A3734"/>
    <w:rsid w:val="001A7CC2"/>
    <w:rsid w:val="0024131C"/>
    <w:rsid w:val="00257C11"/>
    <w:rsid w:val="004C7724"/>
    <w:rsid w:val="004E7B40"/>
    <w:rsid w:val="005214D0"/>
    <w:rsid w:val="005A3EB8"/>
    <w:rsid w:val="00604A9F"/>
    <w:rsid w:val="006D61DF"/>
    <w:rsid w:val="007513E3"/>
    <w:rsid w:val="007831E5"/>
    <w:rsid w:val="007B6B67"/>
    <w:rsid w:val="00855191"/>
    <w:rsid w:val="00880821"/>
    <w:rsid w:val="008A7B33"/>
    <w:rsid w:val="008F37FA"/>
    <w:rsid w:val="009B5B24"/>
    <w:rsid w:val="00B02796"/>
    <w:rsid w:val="00B074CA"/>
    <w:rsid w:val="00BD57D0"/>
    <w:rsid w:val="00C412D6"/>
    <w:rsid w:val="00C6446C"/>
    <w:rsid w:val="00C92103"/>
    <w:rsid w:val="00CA1D6F"/>
    <w:rsid w:val="00CC3CB2"/>
    <w:rsid w:val="00D40ECC"/>
    <w:rsid w:val="00D93FFF"/>
    <w:rsid w:val="00DC7708"/>
    <w:rsid w:val="00DD5D2E"/>
    <w:rsid w:val="00E40EA7"/>
    <w:rsid w:val="00E8431F"/>
    <w:rsid w:val="00F7330E"/>
    <w:rsid w:val="00F93ECD"/>
    <w:rsid w:val="00FC2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9F2D0"/>
  <w15:chartTrackingRefBased/>
  <w15:docId w15:val="{B1B4077E-B3AA-4B99-8787-2C1D4AE2E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27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27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27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27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27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27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7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7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7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27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27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27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27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27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27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7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7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7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27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27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7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27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27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27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27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27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7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7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27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A3E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44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Grauer</dc:creator>
  <cp:keywords/>
  <dc:description/>
  <cp:lastModifiedBy>Julian Grauer</cp:lastModifiedBy>
  <cp:revision>2</cp:revision>
  <dcterms:created xsi:type="dcterms:W3CDTF">2024-11-26T16:57:00Z</dcterms:created>
  <dcterms:modified xsi:type="dcterms:W3CDTF">2024-11-26T16:57:00Z</dcterms:modified>
</cp:coreProperties>
</file>