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4A695" w14:textId="77777777" w:rsidR="0069491F" w:rsidRDefault="00000000">
      <w:pPr>
        <w:spacing w:before="400" w:after="100"/>
        <w:jc w:val="center"/>
      </w:pPr>
      <w:r>
        <w:rPr>
          <w:b/>
          <w:bCs/>
          <w:color w:val="1F4E79"/>
          <w:sz w:val="40"/>
          <w:szCs w:val="40"/>
        </w:rPr>
        <w:t>Business Database Verification Tool</w:t>
      </w:r>
    </w:p>
    <w:p w14:paraId="5B64A696" w14:textId="77777777" w:rsidR="0069491F" w:rsidRDefault="00000000">
      <w:pPr>
        <w:spacing w:after="80"/>
        <w:jc w:val="center"/>
      </w:pPr>
      <w:r>
        <w:rPr>
          <w:color w:val="2E75B6"/>
          <w:sz w:val="26"/>
          <w:szCs w:val="26"/>
        </w:rPr>
        <w:t>Executive Summary</w:t>
      </w:r>
    </w:p>
    <w:p w14:paraId="5B64A697" w14:textId="77777777" w:rsidR="0069491F" w:rsidRDefault="00000000">
      <w:pPr>
        <w:spacing w:after="400"/>
        <w:jc w:val="center"/>
      </w:pPr>
      <w:r>
        <w:rPr>
          <w:i/>
          <w:iCs/>
          <w:color w:val="888888"/>
          <w:sz w:val="20"/>
          <w:szCs w:val="20"/>
        </w:rPr>
        <w:t>Institute for Veterans &amp; Military Families (</w:t>
      </w:r>
      <w:proofErr w:type="gramStart"/>
      <w:r>
        <w:rPr>
          <w:i/>
          <w:iCs/>
          <w:color w:val="888888"/>
          <w:sz w:val="20"/>
          <w:szCs w:val="20"/>
        </w:rPr>
        <w:t>IVMF)  |</w:t>
      </w:r>
      <w:proofErr w:type="gramEnd"/>
      <w:r>
        <w:rPr>
          <w:i/>
          <w:iCs/>
          <w:color w:val="888888"/>
          <w:sz w:val="20"/>
          <w:szCs w:val="20"/>
        </w:rPr>
        <w:t xml:space="preserve">  March 2026</w:t>
      </w:r>
    </w:p>
    <w:p w14:paraId="5B64A698" w14:textId="77777777" w:rsidR="0069491F" w:rsidRDefault="0069491F">
      <w:pPr>
        <w:pBdr>
          <w:bottom w:val="single" w:sz="4" w:space="4" w:color="2E75B6"/>
        </w:pBdr>
        <w:spacing w:before="160" w:after="160"/>
      </w:pPr>
    </w:p>
    <w:p w14:paraId="5B64A699" w14:textId="77777777" w:rsidR="0069491F" w:rsidRDefault="00000000">
      <w:pPr>
        <w:pStyle w:val="Heading1"/>
      </w:pPr>
      <w:r>
        <w:t>Purpose</w:t>
      </w:r>
    </w:p>
    <w:p w14:paraId="5B64A69A" w14:textId="77777777" w:rsidR="0069491F" w:rsidRDefault="00000000">
      <w:pPr>
        <w:spacing w:before="80" w:after="100"/>
      </w:pPr>
      <w:r>
        <w:t>IVMF maintains a database of veteran-owned businesses used for program outreach, directory listings, and partnership initiatives. Over time, businesses close, rebrand, or go inactive — leaving the database with stale records that reduce its value and credibility.</w:t>
      </w:r>
    </w:p>
    <w:p w14:paraId="5B64A69B" w14:textId="77777777" w:rsidR="0069491F" w:rsidRDefault="0069491F">
      <w:pPr>
        <w:spacing w:before="60" w:after="60"/>
      </w:pPr>
    </w:p>
    <w:p w14:paraId="5B64A69C" w14:textId="77777777" w:rsidR="0069491F" w:rsidRDefault="00000000">
      <w:pPr>
        <w:spacing w:before="80" w:after="100"/>
      </w:pPr>
      <w:r>
        <w:t>This document summarizes a tool developed to automate the verification of whether businesses in the database are still actively operating, replacing a process that would otherwise require hundreds of hours of manual research.</w:t>
      </w:r>
    </w:p>
    <w:p w14:paraId="5B64A69D" w14:textId="77777777" w:rsidR="0069491F" w:rsidRDefault="0069491F">
      <w:pPr>
        <w:pBdr>
          <w:bottom w:val="single" w:sz="4" w:space="4" w:color="2E75B6"/>
        </w:pBdr>
        <w:spacing w:before="160" w:after="160"/>
      </w:pPr>
    </w:p>
    <w:p w14:paraId="5B64A69E" w14:textId="77777777" w:rsidR="0069491F" w:rsidRDefault="00000000">
      <w:pPr>
        <w:pStyle w:val="Heading1"/>
      </w:pPr>
      <w:r>
        <w:t>How It Works</w:t>
      </w:r>
    </w:p>
    <w:p w14:paraId="5B64A69F" w14:textId="77777777" w:rsidR="0069491F" w:rsidRDefault="00000000">
      <w:pPr>
        <w:spacing w:before="80" w:after="100"/>
      </w:pPr>
      <w:r>
        <w:t>The tool uses Claude AI (Anthropic) with live web search to research each business and return a structured verdict. For each record it:</w:t>
      </w:r>
    </w:p>
    <w:p w14:paraId="5B64A6A0" w14:textId="77777777" w:rsidR="0069491F" w:rsidRDefault="0069491F">
      <w:pPr>
        <w:spacing w:before="60" w:after="60"/>
      </w:pPr>
    </w:p>
    <w:p w14:paraId="5B64A6A1" w14:textId="77777777" w:rsidR="0069491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1. </w:t>
      </w:r>
      <w:r>
        <w:t>Reads the business name, city, state, and website from the input spreadsheet</w:t>
      </w:r>
    </w:p>
    <w:p w14:paraId="5B64A6A2" w14:textId="77777777" w:rsidR="0069491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2. </w:t>
      </w:r>
      <w:r>
        <w:t>Searches Google, Yelp, LinkedIn, Google Maps, and the business website for current operational signals</w:t>
      </w:r>
    </w:p>
    <w:p w14:paraId="5B64A6A3" w14:textId="77777777" w:rsidR="0069491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3. </w:t>
      </w:r>
      <w:r>
        <w:t>Returns a status verdict, confidence score, and a one-sentence evidence summary</w:t>
      </w:r>
    </w:p>
    <w:p w14:paraId="5B64A6A4" w14:textId="77777777" w:rsidR="0069491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4. </w:t>
      </w:r>
      <w:r>
        <w:t>Saves results automatically after every row so the process can be paused and resumed safely</w:t>
      </w:r>
    </w:p>
    <w:p w14:paraId="5B64A6A5" w14:textId="77777777" w:rsidR="0069491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5. </w:t>
      </w:r>
      <w:r>
        <w:t>Produces a final Excel file with all original columns plus four new AI-generated fields</w:t>
      </w:r>
    </w:p>
    <w:p w14:paraId="5B64A6A6" w14:textId="77777777" w:rsidR="0069491F" w:rsidRDefault="0069491F">
      <w:pPr>
        <w:spacing w:before="60" w:after="60"/>
      </w:pPr>
    </w:p>
    <w:p w14:paraId="5B64A6A7" w14:textId="77777777" w:rsidR="0069491F" w:rsidRDefault="00000000">
      <w:pPr>
        <w:spacing w:before="80" w:after="100"/>
      </w:pPr>
      <w:r>
        <w:t>The tool includes a desktop application (double-click to launch) with a progress display, pause/resume controls, automatic run folder organization, and a summary screen upon completion. No technical expertise is required to operate it.</w:t>
      </w:r>
    </w:p>
    <w:p w14:paraId="5B64A6A8" w14:textId="77777777" w:rsidR="0069491F" w:rsidRDefault="0069491F">
      <w:pPr>
        <w:pBdr>
          <w:bottom w:val="single" w:sz="4" w:space="4" w:color="2E75B6"/>
        </w:pBdr>
        <w:spacing w:before="160" w:after="160"/>
      </w:pPr>
    </w:p>
    <w:p w14:paraId="5B64A6A9" w14:textId="77777777" w:rsidR="0069491F" w:rsidRDefault="00000000">
      <w:pPr>
        <w:pStyle w:val="Heading1"/>
      </w:pPr>
      <w:r>
        <w:t>Output</w:t>
      </w:r>
    </w:p>
    <w:p w14:paraId="5B64A6AA" w14:textId="77777777" w:rsidR="0069491F" w:rsidRDefault="00000000">
      <w:pPr>
        <w:spacing w:before="80" w:after="100"/>
      </w:pPr>
      <w:r>
        <w:t>Each business record receives four new fields:</w:t>
      </w:r>
    </w:p>
    <w:p w14:paraId="5B64A6AB" w14:textId="77777777" w:rsidR="0069491F" w:rsidRDefault="0069491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69491F" w14:paraId="5B64A6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AC" w14:textId="77777777" w:rsidR="006949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AD" w14:textId="77777777" w:rsidR="006949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AE" w14:textId="77777777" w:rsidR="006949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69491F" w14:paraId="5B64A6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B0" w14:textId="77777777" w:rsidR="0069491F" w:rsidRDefault="00000000">
            <w:proofErr w:type="spellStart"/>
            <w:r>
              <w:rPr>
                <w:color w:val="000000"/>
                <w:sz w:val="20"/>
                <w:szCs w:val="20"/>
              </w:rPr>
              <w:t>AI_Status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B1" w14:textId="77777777" w:rsidR="0069491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Operational verdict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B2" w14:textId="77777777" w:rsidR="0069491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Active</w:t>
            </w:r>
          </w:p>
        </w:tc>
      </w:tr>
      <w:tr w:rsidR="0069491F" w14:paraId="5B64A6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B4" w14:textId="77777777" w:rsidR="0069491F" w:rsidRDefault="00000000">
            <w:proofErr w:type="spellStart"/>
            <w:r>
              <w:rPr>
                <w:color w:val="000000"/>
                <w:sz w:val="20"/>
                <w:szCs w:val="20"/>
              </w:rPr>
              <w:t>AI_Confidence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B5" w14:textId="77777777" w:rsidR="0069491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Confidence score (0–100)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B6" w14:textId="77777777" w:rsidR="0069491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92</w:t>
            </w:r>
          </w:p>
        </w:tc>
      </w:tr>
      <w:tr w:rsidR="0069491F" w14:paraId="5B64A6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B8" w14:textId="77777777" w:rsidR="0069491F" w:rsidRDefault="00000000">
            <w:proofErr w:type="spellStart"/>
            <w:r>
              <w:rPr>
                <w:color w:val="000000"/>
                <w:sz w:val="20"/>
                <w:szCs w:val="20"/>
              </w:rPr>
              <w:t>AI_Evidence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B9" w14:textId="77777777" w:rsidR="0069491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One-sentence justification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BA" w14:textId="77777777" w:rsidR="0069491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Website live, recent Yelp reviews (March 2025)</w:t>
            </w:r>
          </w:p>
        </w:tc>
      </w:tr>
      <w:tr w:rsidR="0069491F" w14:paraId="5B64A6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BC" w14:textId="77777777" w:rsidR="0069491F" w:rsidRDefault="00000000">
            <w:proofErr w:type="spellStart"/>
            <w:r>
              <w:rPr>
                <w:color w:val="000000"/>
                <w:sz w:val="20"/>
                <w:szCs w:val="20"/>
              </w:rPr>
              <w:t>AI_Checked_At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BD" w14:textId="77777777" w:rsidR="0069491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Timestamp of check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BE" w14:textId="77777777" w:rsidR="0069491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2026-03-05 14:32</w:t>
            </w:r>
          </w:p>
        </w:tc>
      </w:tr>
    </w:tbl>
    <w:p w14:paraId="5B64A6C0" w14:textId="77777777" w:rsidR="0069491F" w:rsidRDefault="0069491F">
      <w:pPr>
        <w:spacing w:before="60" w:after="60"/>
      </w:pPr>
    </w:p>
    <w:p w14:paraId="5B64A6C1" w14:textId="77777777" w:rsidR="0069491F" w:rsidRDefault="00000000">
      <w:pPr>
        <w:spacing w:before="80" w:after="100"/>
      </w:pPr>
      <w:r>
        <w:t>Status values: Active, Likely Closed, Uncertain, No Web Presence.</w:t>
      </w:r>
    </w:p>
    <w:p w14:paraId="5B64A6C2" w14:textId="77777777" w:rsidR="0069491F" w:rsidRDefault="0069491F">
      <w:pPr>
        <w:pBdr>
          <w:bottom w:val="single" w:sz="4" w:space="4" w:color="2E75B6"/>
        </w:pBdr>
        <w:spacing w:before="160" w:after="160"/>
      </w:pPr>
    </w:p>
    <w:p w14:paraId="5B64A6C3" w14:textId="77777777" w:rsidR="0069491F" w:rsidRDefault="00000000">
      <w:pPr>
        <w:pStyle w:val="Heading1"/>
      </w:pPr>
      <w:r>
        <w:t>Pilot Results</w:t>
      </w:r>
    </w:p>
    <w:p w14:paraId="5B64A6C4" w14:textId="77777777" w:rsidR="0069491F" w:rsidRDefault="00000000">
      <w:pPr>
        <w:spacing w:before="80" w:after="100"/>
      </w:pPr>
      <w:r>
        <w:t xml:space="preserve">A pilot run was completed on March 5, </w:t>
      </w:r>
      <w:proofErr w:type="gramStart"/>
      <w:r>
        <w:t>2026</w:t>
      </w:r>
      <w:proofErr w:type="gramEnd"/>
      <w:r>
        <w:t xml:space="preserve"> covering 30 businesses from the IVMF database. Results were validated manually against a sample of records.</w:t>
      </w:r>
    </w:p>
    <w:p w14:paraId="5B64A6C5" w14:textId="77777777" w:rsidR="0069491F" w:rsidRDefault="0069491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69491F" w14:paraId="5B64A6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C6" w14:textId="77777777" w:rsidR="006949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5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C7" w14:textId="77777777" w:rsidR="006949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69491F" w14:paraId="5B64A6C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C9" w14:textId="77777777" w:rsidR="0069491F" w:rsidRDefault="00000000">
            <w:r>
              <w:rPr>
                <w:color w:val="000000"/>
                <w:sz w:val="20"/>
                <w:szCs w:val="20"/>
              </w:rPr>
              <w:t>Businesses checked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CA" w14:textId="77777777" w:rsidR="0069491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69491F" w14:paraId="5B64A6C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CC" w14:textId="77777777" w:rsidR="0069491F" w:rsidRDefault="00000000">
            <w:r>
              <w:rPr>
                <w:color w:val="000000"/>
                <w:sz w:val="20"/>
                <w:szCs w:val="20"/>
              </w:rPr>
              <w:t>Active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CD" w14:textId="77777777" w:rsidR="0069491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(83%)</w:t>
            </w:r>
          </w:p>
        </w:tc>
      </w:tr>
      <w:tr w:rsidR="0069491F" w14:paraId="5B64A6D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CF" w14:textId="77777777" w:rsidR="0069491F" w:rsidRDefault="00000000">
            <w:r>
              <w:rPr>
                <w:color w:val="000000"/>
                <w:sz w:val="20"/>
                <w:szCs w:val="20"/>
              </w:rPr>
              <w:t>Likely Closed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D0" w14:textId="77777777" w:rsidR="0069491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 (3%)</w:t>
            </w:r>
          </w:p>
        </w:tc>
      </w:tr>
      <w:tr w:rsidR="0069491F" w14:paraId="5B64A6D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D2" w14:textId="77777777" w:rsidR="0069491F" w:rsidRDefault="00000000">
            <w:r>
              <w:rPr>
                <w:color w:val="000000"/>
                <w:sz w:val="20"/>
                <w:szCs w:val="20"/>
              </w:rPr>
              <w:t>Uncertain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D3" w14:textId="77777777" w:rsidR="0069491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 (10%)</w:t>
            </w:r>
          </w:p>
        </w:tc>
      </w:tr>
      <w:tr w:rsidR="0069491F" w14:paraId="5B64A6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D5" w14:textId="77777777" w:rsidR="0069491F" w:rsidRDefault="00000000">
            <w:r>
              <w:rPr>
                <w:color w:val="000000"/>
                <w:sz w:val="20"/>
                <w:szCs w:val="20"/>
              </w:rPr>
              <w:t>No Web Presence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D6" w14:textId="77777777" w:rsidR="0069491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 (3%)</w:t>
            </w:r>
          </w:p>
        </w:tc>
      </w:tr>
      <w:tr w:rsidR="0069491F" w14:paraId="5B64A6D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D8" w14:textId="77777777" w:rsidR="0069491F" w:rsidRDefault="00000000">
            <w:r>
              <w:rPr>
                <w:color w:val="000000"/>
                <w:sz w:val="20"/>
                <w:szCs w:val="20"/>
              </w:rPr>
              <w:t>Average confidence score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D9" w14:textId="77777777" w:rsidR="0069491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83%</w:t>
            </w:r>
          </w:p>
        </w:tc>
      </w:tr>
      <w:tr w:rsidR="0069491F" w14:paraId="5B64A6D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DB" w14:textId="77777777" w:rsidR="0069491F" w:rsidRDefault="00000000">
            <w:r>
              <w:rPr>
                <w:color w:val="000000"/>
                <w:sz w:val="20"/>
                <w:szCs w:val="20"/>
              </w:rPr>
              <w:t>High confidence (80%+)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DC" w14:textId="77777777" w:rsidR="0069491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23 of 30 (77%)</w:t>
            </w:r>
          </w:p>
        </w:tc>
      </w:tr>
      <w:tr w:rsidR="0069491F" w14:paraId="5B64A6E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DE" w14:textId="77777777" w:rsidR="0069491F" w:rsidRDefault="00000000">
            <w:r>
              <w:rPr>
                <w:color w:val="000000"/>
                <w:sz w:val="20"/>
                <w:szCs w:val="20"/>
              </w:rPr>
              <w:t>Parse / API errors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DF" w14:textId="77777777" w:rsidR="0069491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 (auto-retry resolves these)</w:t>
            </w:r>
          </w:p>
        </w:tc>
      </w:tr>
      <w:tr w:rsidR="0069491F" w14:paraId="5B64A6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E1" w14:textId="77777777" w:rsidR="0069491F" w:rsidRDefault="00000000">
            <w:r>
              <w:rPr>
                <w:color w:val="000000"/>
                <w:sz w:val="20"/>
                <w:szCs w:val="20"/>
              </w:rPr>
              <w:t xml:space="preserve">Total API </w:t>
            </w:r>
            <w:proofErr w:type="gramStart"/>
            <w:r>
              <w:rPr>
                <w:color w:val="000000"/>
                <w:sz w:val="20"/>
                <w:szCs w:val="20"/>
              </w:rPr>
              <w:t>cost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for 30 rows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E2" w14:textId="77777777" w:rsidR="0069491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~$0.49</w:t>
            </w:r>
          </w:p>
        </w:tc>
      </w:tr>
    </w:tbl>
    <w:p w14:paraId="5B64A6E4" w14:textId="77777777" w:rsidR="0069491F" w:rsidRDefault="0069491F">
      <w:pPr>
        <w:spacing w:before="60" w:after="60"/>
      </w:pPr>
    </w:p>
    <w:p w14:paraId="5B64A6E5" w14:textId="77777777" w:rsidR="0069491F" w:rsidRDefault="00000000">
      <w:pPr>
        <w:spacing w:before="80" w:after="100"/>
      </w:pPr>
      <w:r>
        <w:t>Evidence quality was strong — results cited specific sources including Chamber of Commerce listings, Yelp reviews, LinkedIn activity, press coverage, and e-commerce functionality, with dates ranging from late 2024 through early 2026.</w:t>
      </w:r>
    </w:p>
    <w:p w14:paraId="5B64A6E6" w14:textId="77777777" w:rsidR="0069491F" w:rsidRDefault="0069491F">
      <w:pPr>
        <w:pBdr>
          <w:bottom w:val="single" w:sz="4" w:space="4" w:color="2E75B6"/>
        </w:pBdr>
        <w:spacing w:before="160" w:after="160"/>
      </w:pPr>
    </w:p>
    <w:p w14:paraId="5B64A6E7" w14:textId="77777777" w:rsidR="0069491F" w:rsidRDefault="00000000">
      <w:pPr>
        <w:pStyle w:val="Heading1"/>
      </w:pPr>
      <w:r>
        <w:t>Cost &amp; Timeline Estimate</w:t>
      </w:r>
    </w:p>
    <w:p w14:paraId="5B64A6E8" w14:textId="77777777" w:rsidR="0069491F" w:rsidRDefault="00000000">
      <w:pPr>
        <w:spacing w:before="80" w:after="100"/>
      </w:pPr>
      <w:r>
        <w:t>Based on pilot results, the cost is approximately $0.05 per business (web search + AI model). Runtime uses an 8-second delay between calls to stay within API rate limits, which can be reduced to 4 seconds to cut runtime in half with minimal risk.</w:t>
      </w:r>
    </w:p>
    <w:p w14:paraId="5B64A6E9" w14:textId="77777777" w:rsidR="0069491F" w:rsidRDefault="0069491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2300"/>
        <w:gridCol w:w="2760"/>
      </w:tblGrid>
      <w:tr w:rsidR="0069491F" w14:paraId="5B64A6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EA" w14:textId="77777777" w:rsidR="006949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Dataset Size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EB" w14:textId="77777777" w:rsidR="006949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Est. Cost</w:t>
            </w:r>
          </w:p>
        </w:tc>
        <w:tc>
          <w:tcPr>
            <w:tcW w:w="2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EC" w14:textId="77777777" w:rsidR="006949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Est. Runtime at 8s</w:t>
            </w:r>
          </w:p>
        </w:tc>
        <w:tc>
          <w:tcPr>
            <w:tcW w:w="2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ED" w14:textId="77777777" w:rsidR="0069491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Est. Runtime at 4s</w:t>
            </w:r>
          </w:p>
        </w:tc>
      </w:tr>
      <w:tr w:rsidR="0069491F" w14:paraId="5B64A6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EF" w14:textId="77777777" w:rsidR="0069491F" w:rsidRDefault="00000000">
            <w:r>
              <w:rPr>
                <w:color w:val="000000"/>
                <w:sz w:val="20"/>
                <w:szCs w:val="20"/>
              </w:rPr>
              <w:t>709 records (current)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F0" w14:textId="77777777" w:rsidR="0069491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~$35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F1" w14:textId="77777777" w:rsidR="0069491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~1.6 hours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F2" w14:textId="77777777" w:rsidR="0069491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~48 minutes</w:t>
            </w:r>
          </w:p>
        </w:tc>
      </w:tr>
      <w:tr w:rsidR="0069491F" w14:paraId="5B64A6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F4" w14:textId="77777777" w:rsidR="0069491F" w:rsidRDefault="00000000">
            <w:r>
              <w:rPr>
                <w:color w:val="000000"/>
                <w:sz w:val="20"/>
                <w:szCs w:val="20"/>
              </w:rPr>
              <w:t>5,000 records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F5" w14:textId="77777777" w:rsidR="0069491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~$250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F6" w14:textId="77777777" w:rsidR="0069491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~11 hours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F7" w14:textId="77777777" w:rsidR="0069491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~5.5 hours</w:t>
            </w:r>
          </w:p>
        </w:tc>
      </w:tr>
      <w:tr w:rsidR="0069491F" w14:paraId="5B64A6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F9" w14:textId="77777777" w:rsidR="0069491F" w:rsidRDefault="00000000">
            <w:r>
              <w:rPr>
                <w:color w:val="000000"/>
                <w:sz w:val="20"/>
                <w:szCs w:val="20"/>
              </w:rPr>
              <w:t>20,000 records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FA" w14:textId="77777777" w:rsidR="0069491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~$1,000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FB" w14:textId="77777777" w:rsidR="0069491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~44 hours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4A6FC" w14:textId="77777777" w:rsidR="0069491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~22 hours</w:t>
            </w:r>
          </w:p>
        </w:tc>
      </w:tr>
    </w:tbl>
    <w:p w14:paraId="5B64A6FE" w14:textId="77777777" w:rsidR="0069491F" w:rsidRDefault="0069491F">
      <w:pPr>
        <w:spacing w:before="60" w:after="60"/>
      </w:pPr>
    </w:p>
    <w:p w14:paraId="5B64A6FF" w14:textId="77777777" w:rsidR="0069491F" w:rsidRDefault="00000000">
      <w:pPr>
        <w:spacing w:before="80" w:after="100"/>
      </w:pPr>
      <w:r>
        <w:t>For context: manually researching 20,000 businesses at 3 minutes per record would require over 1,000 hours of staff time — approximately $20,000 at $20/hour. The automated tool delivers equivalent output for ~$1,000, a 95% cost reduction.</w:t>
      </w:r>
    </w:p>
    <w:p w14:paraId="5B64A700" w14:textId="77777777" w:rsidR="0069491F" w:rsidRDefault="0069491F">
      <w:pPr>
        <w:pBdr>
          <w:bottom w:val="single" w:sz="4" w:space="4" w:color="2E75B6"/>
        </w:pBdr>
        <w:spacing w:before="160" w:after="160"/>
      </w:pPr>
    </w:p>
    <w:p w14:paraId="5B64A701" w14:textId="77777777" w:rsidR="0069491F" w:rsidRDefault="00000000">
      <w:pPr>
        <w:pStyle w:val="Heading1"/>
      </w:pPr>
      <w:r>
        <w:t>Recommendation</w:t>
      </w:r>
    </w:p>
    <w:p w14:paraId="5B64A702" w14:textId="77777777" w:rsidR="0069491F" w:rsidRDefault="00000000">
      <w:pPr>
        <w:spacing w:before="80" w:after="100"/>
      </w:pPr>
      <w:r>
        <w:t>It is recommended to proceed in two phases:</w:t>
      </w:r>
    </w:p>
    <w:p w14:paraId="5B64A703" w14:textId="77777777" w:rsidR="0069491F" w:rsidRDefault="0069491F">
      <w:pPr>
        <w:spacing w:before="60" w:after="60"/>
      </w:pPr>
    </w:p>
    <w:p w14:paraId="5B64A704" w14:textId="77777777" w:rsidR="0069491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Phase 1 — Current Database: </w:t>
      </w:r>
      <w:r>
        <w:t>Complete the full 709-record run (~$35, ~1.6 hours). Review output for accuracy before committing to larger scale.</w:t>
      </w:r>
    </w:p>
    <w:p w14:paraId="5B64A705" w14:textId="77777777" w:rsidR="0069491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Phase 2 — Full Scale: </w:t>
      </w:r>
      <w:r>
        <w:t>Upon validation, process the full 20,000-record database (~$1,000, run overnight). This is a one-time database hygiene investment with no recurring cost.</w:t>
      </w:r>
    </w:p>
    <w:p w14:paraId="5B64A706" w14:textId="77777777" w:rsidR="0069491F" w:rsidRDefault="0069491F">
      <w:pPr>
        <w:spacing w:before="60" w:after="60"/>
      </w:pPr>
    </w:p>
    <w:p w14:paraId="5B64A707" w14:textId="77777777" w:rsidR="0069491F" w:rsidRDefault="00000000">
      <w:pPr>
        <w:spacing w:before="80" w:after="100"/>
      </w:pPr>
      <w:r>
        <w:t>The pilot results support moving forward. Accuracy is high, evidence is specific and sourced, and the tool is fully operational with no additional development required.</w:t>
      </w:r>
    </w:p>
    <w:p w14:paraId="5B64A708" w14:textId="77777777" w:rsidR="0069491F" w:rsidRDefault="0069491F">
      <w:pPr>
        <w:pBdr>
          <w:bottom w:val="single" w:sz="4" w:space="4" w:color="2E75B6"/>
        </w:pBdr>
        <w:spacing w:before="160" w:after="160"/>
      </w:pPr>
    </w:p>
    <w:p w14:paraId="5B64A709" w14:textId="77777777" w:rsidR="0069491F" w:rsidRDefault="00000000">
      <w:pPr>
        <w:spacing w:before="100"/>
      </w:pPr>
      <w:r>
        <w:rPr>
          <w:i/>
          <w:iCs/>
          <w:color w:val="888888"/>
          <w:sz w:val="18"/>
          <w:szCs w:val="18"/>
        </w:rPr>
        <w:t xml:space="preserve">Prepared by: Julian </w:t>
      </w:r>
      <w:proofErr w:type="gramStart"/>
      <w:r>
        <w:rPr>
          <w:i/>
          <w:iCs/>
          <w:color w:val="888888"/>
          <w:sz w:val="18"/>
          <w:szCs w:val="18"/>
        </w:rPr>
        <w:t>Hernandez  |</w:t>
      </w:r>
      <w:proofErr w:type="gramEnd"/>
      <w:r>
        <w:rPr>
          <w:i/>
          <w:iCs/>
          <w:color w:val="888888"/>
          <w:sz w:val="18"/>
          <w:szCs w:val="18"/>
        </w:rPr>
        <w:t xml:space="preserve">  IVMF Data &amp; </w:t>
      </w:r>
      <w:proofErr w:type="gramStart"/>
      <w:r>
        <w:rPr>
          <w:i/>
          <w:iCs/>
          <w:color w:val="888888"/>
          <w:sz w:val="18"/>
          <w:szCs w:val="18"/>
        </w:rPr>
        <w:t>Programs  |</w:t>
      </w:r>
      <w:proofErr w:type="gramEnd"/>
      <w:r>
        <w:rPr>
          <w:i/>
          <w:iCs/>
          <w:color w:val="888888"/>
          <w:sz w:val="18"/>
          <w:szCs w:val="18"/>
        </w:rPr>
        <w:t xml:space="preserve">  March 2026</w:t>
      </w:r>
    </w:p>
    <w:sectPr w:rsidR="0069491F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51F2B" w14:textId="77777777" w:rsidR="00F50210" w:rsidRDefault="00F50210">
      <w:r>
        <w:separator/>
      </w:r>
    </w:p>
  </w:endnote>
  <w:endnote w:type="continuationSeparator" w:id="0">
    <w:p w14:paraId="6369D310" w14:textId="77777777" w:rsidR="00F50210" w:rsidRDefault="00F50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4A70A" w14:textId="7F855CAE" w:rsidR="0069491F" w:rsidRDefault="00000000">
    <w:pPr>
      <w:jc w:val="center"/>
    </w:pPr>
    <w:r>
      <w:rPr>
        <w:color w:val="888888"/>
        <w:sz w:val="18"/>
        <w:szCs w:val="18"/>
      </w:rPr>
      <w:t xml:space="preserve">Business Operational Status </w:t>
    </w:r>
    <w:proofErr w:type="gramStart"/>
    <w:r>
      <w:rPr>
        <w:color w:val="888888"/>
        <w:sz w:val="18"/>
        <w:szCs w:val="18"/>
      </w:rPr>
      <w:t>Checker  |</w:t>
    </w:r>
    <w:proofErr w:type="gramEnd"/>
    <w:r>
      <w:rPr>
        <w:color w:val="888888"/>
        <w:sz w:val="18"/>
        <w:szCs w:val="18"/>
      </w:rPr>
      <w:t xml:space="preserve">  </w:t>
    </w:r>
    <w:proofErr w:type="gramStart"/>
    <w:r>
      <w:rPr>
        <w:color w:val="888888"/>
        <w:sz w:val="18"/>
        <w:szCs w:val="18"/>
      </w:rPr>
      <w:t>IVMF  |</w:t>
    </w:r>
    <w:proofErr w:type="gramEnd"/>
    <w:r>
      <w:rPr>
        <w:color w:val="888888"/>
        <w:sz w:val="18"/>
        <w:szCs w:val="18"/>
      </w:rPr>
      <w:t xml:space="preserve">  </w:t>
    </w:r>
    <w:proofErr w:type="gramStart"/>
    <w:r>
      <w:rPr>
        <w:color w:val="888888"/>
        <w:sz w:val="18"/>
        <w:szCs w:val="18"/>
      </w:rPr>
      <w:t>Confidential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B4CE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A9B01" w14:textId="77777777" w:rsidR="00F50210" w:rsidRDefault="00F50210">
      <w:r>
        <w:separator/>
      </w:r>
    </w:p>
  </w:footnote>
  <w:footnote w:type="continuationSeparator" w:id="0">
    <w:p w14:paraId="443853E3" w14:textId="77777777" w:rsidR="00F50210" w:rsidRDefault="00F502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B4D8E"/>
    <w:multiLevelType w:val="hybridMultilevel"/>
    <w:tmpl w:val="16C4A00A"/>
    <w:lvl w:ilvl="0" w:tplc="514AF086">
      <w:start w:val="1"/>
      <w:numFmt w:val="bullet"/>
      <w:lvlText w:val="•"/>
      <w:lvlJc w:val="left"/>
      <w:pPr>
        <w:ind w:left="720" w:hanging="360"/>
      </w:pPr>
    </w:lvl>
    <w:lvl w:ilvl="1" w:tplc="F8F8F300">
      <w:numFmt w:val="decimal"/>
      <w:lvlText w:val=""/>
      <w:lvlJc w:val="left"/>
    </w:lvl>
    <w:lvl w:ilvl="2" w:tplc="D91EE022">
      <w:numFmt w:val="decimal"/>
      <w:lvlText w:val=""/>
      <w:lvlJc w:val="left"/>
    </w:lvl>
    <w:lvl w:ilvl="3" w:tplc="F3B2998C">
      <w:numFmt w:val="decimal"/>
      <w:lvlText w:val=""/>
      <w:lvlJc w:val="left"/>
    </w:lvl>
    <w:lvl w:ilvl="4" w:tplc="F424B4CC">
      <w:numFmt w:val="decimal"/>
      <w:lvlText w:val=""/>
      <w:lvlJc w:val="left"/>
    </w:lvl>
    <w:lvl w:ilvl="5" w:tplc="A79CBCBE">
      <w:numFmt w:val="decimal"/>
      <w:lvlText w:val=""/>
      <w:lvlJc w:val="left"/>
    </w:lvl>
    <w:lvl w:ilvl="6" w:tplc="5B10CAA0">
      <w:numFmt w:val="decimal"/>
      <w:lvlText w:val=""/>
      <w:lvlJc w:val="left"/>
    </w:lvl>
    <w:lvl w:ilvl="7" w:tplc="D95640AC">
      <w:numFmt w:val="decimal"/>
      <w:lvlText w:val=""/>
      <w:lvlJc w:val="left"/>
    </w:lvl>
    <w:lvl w:ilvl="8" w:tplc="763A30D0">
      <w:numFmt w:val="decimal"/>
      <w:lvlText w:val=""/>
      <w:lvlJc w:val="left"/>
    </w:lvl>
  </w:abstractNum>
  <w:abstractNum w:abstractNumId="1" w15:restartNumberingAfterBreak="0">
    <w:nsid w:val="3F571CD3"/>
    <w:multiLevelType w:val="hybridMultilevel"/>
    <w:tmpl w:val="FF366600"/>
    <w:lvl w:ilvl="0" w:tplc="7F869E78">
      <w:start w:val="1"/>
      <w:numFmt w:val="bullet"/>
      <w:lvlText w:val="●"/>
      <w:lvlJc w:val="left"/>
      <w:pPr>
        <w:ind w:left="720" w:hanging="360"/>
      </w:pPr>
    </w:lvl>
    <w:lvl w:ilvl="1" w:tplc="EBDCFB9E">
      <w:start w:val="1"/>
      <w:numFmt w:val="bullet"/>
      <w:lvlText w:val="○"/>
      <w:lvlJc w:val="left"/>
      <w:pPr>
        <w:ind w:left="1440" w:hanging="360"/>
      </w:pPr>
    </w:lvl>
    <w:lvl w:ilvl="2" w:tplc="70A86DA8">
      <w:start w:val="1"/>
      <w:numFmt w:val="bullet"/>
      <w:lvlText w:val="■"/>
      <w:lvlJc w:val="left"/>
      <w:pPr>
        <w:ind w:left="2160" w:hanging="360"/>
      </w:pPr>
    </w:lvl>
    <w:lvl w:ilvl="3" w:tplc="3FBC6A8E">
      <w:start w:val="1"/>
      <w:numFmt w:val="bullet"/>
      <w:lvlText w:val="●"/>
      <w:lvlJc w:val="left"/>
      <w:pPr>
        <w:ind w:left="2880" w:hanging="360"/>
      </w:pPr>
    </w:lvl>
    <w:lvl w:ilvl="4" w:tplc="4202A608">
      <w:start w:val="1"/>
      <w:numFmt w:val="bullet"/>
      <w:lvlText w:val="○"/>
      <w:lvlJc w:val="left"/>
      <w:pPr>
        <w:ind w:left="3600" w:hanging="360"/>
      </w:pPr>
    </w:lvl>
    <w:lvl w:ilvl="5" w:tplc="30BAD07E">
      <w:start w:val="1"/>
      <w:numFmt w:val="bullet"/>
      <w:lvlText w:val="■"/>
      <w:lvlJc w:val="left"/>
      <w:pPr>
        <w:ind w:left="4320" w:hanging="360"/>
      </w:pPr>
    </w:lvl>
    <w:lvl w:ilvl="6" w:tplc="1E9A7018">
      <w:start w:val="1"/>
      <w:numFmt w:val="bullet"/>
      <w:lvlText w:val="●"/>
      <w:lvlJc w:val="left"/>
      <w:pPr>
        <w:ind w:left="5040" w:hanging="360"/>
      </w:pPr>
    </w:lvl>
    <w:lvl w:ilvl="7" w:tplc="AC8E6320">
      <w:start w:val="1"/>
      <w:numFmt w:val="bullet"/>
      <w:lvlText w:val="●"/>
      <w:lvlJc w:val="left"/>
      <w:pPr>
        <w:ind w:left="5760" w:hanging="360"/>
      </w:pPr>
    </w:lvl>
    <w:lvl w:ilvl="8" w:tplc="169A542A">
      <w:start w:val="1"/>
      <w:numFmt w:val="bullet"/>
      <w:lvlText w:val="●"/>
      <w:lvlJc w:val="left"/>
      <w:pPr>
        <w:ind w:left="6480" w:hanging="360"/>
      </w:pPr>
    </w:lvl>
  </w:abstractNum>
  <w:num w:numId="1" w16cid:durableId="1218320562">
    <w:abstractNumId w:val="1"/>
    <w:lvlOverride w:ilvl="0">
      <w:startOverride w:val="1"/>
    </w:lvlOverride>
  </w:num>
  <w:num w:numId="2" w16cid:durableId="13767804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91F"/>
    <w:rsid w:val="00324DEC"/>
    <w:rsid w:val="0069491F"/>
    <w:rsid w:val="009B4CEA"/>
    <w:rsid w:val="00F5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4A695"/>
  <w15:docId w15:val="{5797A65C-94CB-46FD-85C3-4585540C9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575</Words>
  <Characters>3226</Characters>
  <Application>Microsoft Office Word</Application>
  <DocSecurity>0</DocSecurity>
  <Lines>119</Lines>
  <Paragraphs>80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Jim Yauger</cp:lastModifiedBy>
  <cp:revision>2</cp:revision>
  <dcterms:created xsi:type="dcterms:W3CDTF">2026-03-05T21:46:00Z</dcterms:created>
  <dcterms:modified xsi:type="dcterms:W3CDTF">2026-03-12T15:19:00Z</dcterms:modified>
</cp:coreProperties>
</file>