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tbl>
      <w:tblPr>
        <w:tblW w:w="963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766"/>
        <w:gridCol w:w="1162"/>
        <w:gridCol w:w="1927"/>
        <w:gridCol w:w="850"/>
        <w:gridCol w:w="1022"/>
        <w:gridCol w:w="1276"/>
        <w:gridCol w:w="709"/>
      </w:tblGrid>
      <w:tr>
        <w:trPr>
          <w:jc w:val="center"/>
          <w:trHeight w:val="340"/>
        </w:trPr>
        <w:tc>
          <w:tcPr>
            <w:gridSpan w:val="2"/>
            <w:shd w:val="clear" w:color="auto" w:fill="d9d9d9" w:themeFill="background1" w:themeFillShade="D9"/>
            <w:tcBorders/>
            <w:tcW w:w="26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Programa académico: </w: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gridSpan w:val="6"/>
            <w:shd w:val="clear" w:color="auto" w:fill="auto"/>
            <w:tcBorders/>
            <w:tcW w:w="69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 xml:space="preserve">Matemáticas</w: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</w:r>
          </w:p>
        </w:tc>
      </w:tr>
      <w:tr>
        <w:trPr>
          <w:jc w:val="center"/>
          <w:trHeight w:val="340"/>
        </w:trPr>
        <w:tc>
          <w:tcPr>
            <w:gridSpan w:val="2"/>
            <w:shd w:val="clear" w:color="auto" w:fill="d9d9d9" w:themeFill="background1" w:themeFillShade="D9"/>
            <w:tcBorders/>
            <w:tcW w:w="26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Nombre de la asignatura: </w: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gridSpan w:val="4"/>
            <w:shd w:val="clear" w:color="auto" w:fill="auto"/>
            <w:tcBorders/>
            <w:tcW w:w="49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cs="Calibri"/>
                <w:sz w:val="20"/>
              </w:rPr>
              <w:t xml:space="preserve">MODELACIÓN Y SIMULACIÓN I</w: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shd w:val="clear" w:color="auto" w:fill="d9d9d9" w:themeFill="background1" w:themeFillShade="D9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Semestre: </w: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IV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jc w:val="center"/>
          <w:trHeight w:val="510"/>
        </w:trPr>
        <w:tc>
          <w:tcPr>
            <w:shd w:val="clear" w:color="auto" w:fill="d9d9d9" w:themeFill="background1" w:themeFillShade="D9"/>
            <w:tcBorders/>
            <w:tcW w:w="1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Código asignatura: </w: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</w:r>
          </w:p>
        </w:tc>
        <w:tc>
          <w:tcPr>
            <w:gridSpan w:val="2"/>
            <w:shd w:val="clear" w:color="auto" w:fill="auto"/>
            <w:tcBorders>
              <w:right w:val="single" w:color="auto" w:sz="4" w:space="0"/>
            </w:tcBorders>
            <w:tcW w:w="19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cs="Calibri"/>
                <w:sz w:val="20"/>
              </w:rPr>
              <w:t xml:space="preserve">2001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shd w:val="clear" w:color="auto" w:fill="d9d9d9" w:themeFill="background1" w:themeFillShade="D9"/>
            <w:tcBorders>
              <w:left w:val="single" w:color="auto" w:sz="4" w:space="0"/>
              <w:right w:val="single" w:color="auto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Intensidad horaria:</w: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(solo presencial)   </w: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</w:r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3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gridSpan w:val="2"/>
            <w:shd w:val="clear" w:color="auto" w:fill="d9d9d9" w:themeFill="background1" w:themeFillShade="D9"/>
            <w:tcBorders/>
            <w:tcW w:w="22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Créditos académicos:</w: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</w:tr>
    </w:tbl>
    <w:p>
      <w:pPr>
        <w:pBdr/>
        <w:spacing/>
        <w:ind/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  <w:r>
        <w:rPr>
          <w:rFonts w:ascii="Arial" w:hAnsi="Arial"/>
          <w:sz w:val="10"/>
          <w:szCs w:val="10"/>
        </w:rPr>
      </w:r>
      <w:r>
        <w:rPr>
          <w:rFonts w:ascii="Arial" w:hAnsi="Arial"/>
          <w:sz w:val="10"/>
          <w:szCs w:val="10"/>
        </w:rPr>
      </w:r>
    </w:p>
    <w:tbl>
      <w:tblPr>
        <w:tblStyle w:val="986"/>
        <w:tblW w:w="9638" w:type="dxa"/>
        <w:jc w:val="center"/>
        <w:tblBorders/>
        <w:tblLook w:val="04A0" w:firstRow="1" w:lastRow="0" w:firstColumn="1" w:lastColumn="0" w:noHBand="0" w:noVBand="1"/>
      </w:tblPr>
      <w:tblGrid>
        <w:gridCol w:w="1871"/>
        <w:gridCol w:w="1416"/>
        <w:gridCol w:w="115"/>
        <w:gridCol w:w="1076"/>
        <w:gridCol w:w="2211"/>
        <w:gridCol w:w="1134"/>
        <w:gridCol w:w="736"/>
        <w:gridCol w:w="1079"/>
      </w:tblGrid>
      <w:tr>
        <w:trPr>
          <w:jc w:val="center"/>
          <w:trHeight w:val="302"/>
        </w:trPr>
        <w:tc>
          <w:tcPr>
            <w:gridSpan w:val="3"/>
            <w:shd w:val="clear" w:color="auto" w:fill="d9d9d9" w:themeFill="background1" w:themeFillShade="D9"/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Pre-requisitos: </w:t>
            </w:r>
            <w:r>
              <w:rPr>
                <w:rFonts w:ascii="Arial" w:hAnsi="Arial"/>
                <w:b/>
                <w:sz w:val="20"/>
                <w:szCs w:val="18"/>
              </w:rPr>
            </w:r>
            <w:r>
              <w:rPr>
                <w:rFonts w:ascii="Arial" w:hAnsi="Arial"/>
                <w:b/>
                <w:sz w:val="20"/>
                <w:szCs w:val="18"/>
              </w:rPr>
            </w:r>
          </w:p>
        </w:tc>
        <w:tc>
          <w:tcPr>
            <w:gridSpan w:val="5"/>
            <w:shd w:val="clear" w:color="auto" w:fill="d9d9d9" w:themeFill="background1" w:themeFillShade="D9"/>
            <w:tcBorders/>
            <w:tcW w:w="62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Área curricular:</w:t>
            </w:r>
            <w:r>
              <w:rPr>
                <w:rFonts w:ascii="Arial" w:hAnsi="Arial"/>
                <w:b/>
                <w:sz w:val="20"/>
                <w:szCs w:val="18"/>
              </w:rPr>
            </w:r>
            <w:r>
              <w:rPr>
                <w:rFonts w:ascii="Arial" w:hAnsi="Arial"/>
                <w:b/>
                <w:sz w:val="20"/>
                <w:szCs w:val="18"/>
              </w:rPr>
            </w:r>
          </w:p>
        </w:tc>
      </w:tr>
      <w:tr>
        <w:trPr>
          <w:jc w:val="center"/>
          <w:trHeight w:val="340"/>
        </w:trPr>
        <w:tc>
          <w:tcPr>
            <w:gridSpan w:val="3"/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</w:p>
        </w:tc>
        <w:tc>
          <w:tcPr>
            <w:gridSpan w:val="5"/>
            <w:tcBorders/>
            <w:tcW w:w="62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  <w:szCs w:val="18"/>
              </w:rPr>
            </w:pPr>
            <w:r>
              <w:rPr>
                <w:sz w:val="20"/>
              </w:rPr>
              <w:t xml:space="preserve">Profesional Aplicativa</w:t>
            </w: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</w:p>
        </w:tc>
      </w:tr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Borders>
              <w:right w:val="single" w:color="auto" w:sz="4" w:space="0"/>
            </w:tcBorders>
            <w:tcW w:w="18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Horas por s</w:t>
            </w:r>
            <w:r>
              <w:rPr>
                <w:rFonts w:ascii="Arial" w:hAnsi="Arial"/>
                <w:b/>
                <w:szCs w:val="18"/>
              </w:rPr>
              <w:t xml:space="preserve">emana: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>
              <w:rPr>
                <w:rFonts w:ascii="Arial" w:hAnsi="Arial"/>
                <w:b/>
                <w:szCs w:val="18"/>
              </w:rPr>
            </w:r>
            <w:r>
              <w:rPr>
                <w:rFonts w:ascii="Arial" w:hAnsi="Arial"/>
                <w:b/>
                <w:szCs w:val="18"/>
              </w:rPr>
            </w:r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 xml:space="preserve">Presenciales: </w:t>
            </w:r>
            <w:r>
              <w:rPr>
                <w:rFonts w:ascii="Arial" w:hAnsi="Arial"/>
                <w:b/>
                <w:szCs w:val="18"/>
              </w:rPr>
            </w:r>
            <w:r>
              <w:rPr>
                <w:rFonts w:ascii="Arial" w:hAnsi="Arial"/>
                <w:b/>
                <w:szCs w:val="1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11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3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22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/>
                <w:b/>
                <w:szCs w:val="18"/>
              </w:rPr>
              <w:t xml:space="preserve">Trabajo Independiente: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6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7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/>
                <w:b/>
                <w:szCs w:val="18"/>
              </w:rPr>
              <w:t xml:space="preserve">Total:</w:t>
            </w:r>
            <w:r>
              <w:rPr>
                <w:rFonts w:ascii="Arial" w:hAnsi="Arial"/>
                <w:b/>
                <w:szCs w:val="18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  <w:right w:val="single" w:color="auto" w:sz="4" w:space="0"/>
            </w:tcBorders>
            <w:tcW w:w="10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</w: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</w:r>
          </w:p>
        </w:tc>
      </w:tr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Borders/>
            <w:tcW w:w="18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Justificación: </w:t>
            </w:r>
            <w:r>
              <w:rPr>
                <w:rFonts w:ascii="Arial" w:hAnsi="Arial"/>
                <w:b/>
                <w:sz w:val="20"/>
                <w:szCs w:val="18"/>
              </w:rPr>
            </w:r>
            <w:r>
              <w:rPr>
                <w:rFonts w:ascii="Arial" w:hAnsi="Arial"/>
                <w:b/>
                <w:sz w:val="20"/>
                <w:szCs w:val="18"/>
              </w:rPr>
            </w:r>
          </w:p>
        </w:tc>
        <w:tc>
          <w:tcPr>
            <w:gridSpan w:val="7"/>
            <w:tcBorders/>
            <w:tcW w:w="77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El desarrollo de modelos matemáticos que se puedan aplicar a </w:t>
            </w:r>
            <w:r>
              <w:rPr>
                <w:sz w:val="20"/>
              </w:rPr>
              <w:t xml:space="preserve">diversas situaciones</w:t>
            </w:r>
            <w:r>
              <w:rPr>
                <w:sz w:val="20"/>
              </w:rPr>
              <w:t xml:space="preserve">, así como su correspondiente análisis forman parte </w:t>
            </w:r>
            <w:r>
              <w:rPr>
                <w:sz w:val="20"/>
              </w:rPr>
              <w:t xml:space="preserve">importante</w:t>
            </w:r>
            <w:r>
              <w:rPr>
                <w:sz w:val="20"/>
              </w:rPr>
              <w:t xml:space="preserve"> de la </w:t>
            </w:r>
            <w:r>
              <w:rPr>
                <w:sz w:val="20"/>
              </w:rPr>
              <w:t xml:space="preserve">formación en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matemáticas</w:t>
            </w:r>
            <w:r>
              <w:rPr>
                <w:sz w:val="20"/>
              </w:rPr>
              <w:t xml:space="preserve">. En este sentido el curso de </w:t>
            </w:r>
            <w:r>
              <w:rPr>
                <w:sz w:val="20"/>
              </w:rPr>
              <w:t xml:space="preserve">modelación y simulación</w:t>
            </w:r>
            <w:r>
              <w:rPr>
                <w:sz w:val="20"/>
              </w:rPr>
              <w:t xml:space="preserve"> brinda las herramientas básicas desde </w:t>
            </w:r>
            <w:r>
              <w:rPr>
                <w:sz w:val="20"/>
              </w:rPr>
              <w:t xml:space="preserve">diferentes tipos de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herramientas y escenarios</w:t>
            </w:r>
            <w:r>
              <w:rPr>
                <w:sz w:val="20"/>
              </w:rPr>
              <w:t xml:space="preserve">, para dar los primeros pasos en esta dirección.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</w:p>
        </w:tc>
      </w:tr>
      <w:tr>
        <w:trPr>
          <w:jc w:val="center"/>
          <w:trHeight w:val="340"/>
        </w:trPr>
        <w:tc>
          <w:tcPr>
            <w:shd w:val="clear" w:color="auto" w:fill="d9d9d9" w:themeFill="background1" w:themeFillShade="D9"/>
            <w:tcBorders/>
            <w:tcW w:w="1871" w:type="dxa"/>
            <w:vAlign w:val="center"/>
            <w:textDirection w:val="lrTb"/>
            <w:noWrap w:val="false"/>
          </w:tcPr>
          <w:p>
            <w:pPr>
              <w:pBdr/>
              <w:spacing/>
              <w:ind w:right="-113"/>
              <w:rPr>
                <w:rFonts w:ascii="Arial" w:hAnsi="Arial"/>
                <w:b/>
                <w:sz w:val="20"/>
                <w:szCs w:val="18"/>
              </w:rPr>
            </w:pPr>
            <w:r>
              <w:rPr>
                <w:rFonts w:ascii="Arial" w:hAnsi="Arial"/>
                <w:b/>
                <w:sz w:val="20"/>
                <w:szCs w:val="18"/>
              </w:rPr>
              <w:t xml:space="preserve">Objetivo general: </w:t>
            </w:r>
            <w:r>
              <w:rPr>
                <w:rFonts w:ascii="Arial" w:hAnsi="Arial"/>
                <w:b/>
                <w:sz w:val="20"/>
                <w:szCs w:val="18"/>
              </w:rPr>
            </w:r>
            <w:r>
              <w:rPr>
                <w:rFonts w:ascii="Arial" w:hAnsi="Arial"/>
                <w:b/>
                <w:sz w:val="20"/>
                <w:szCs w:val="18"/>
              </w:rPr>
            </w:r>
          </w:p>
        </w:tc>
        <w:tc>
          <w:tcPr>
            <w:gridSpan w:val="7"/>
            <w:tcBorders/>
            <w:tcW w:w="77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</w:rPr>
              <w:t xml:space="preserve">Presentar los conceptos básicos de la</w:t>
            </w:r>
            <w:r>
              <w:rPr>
                <w:sz w:val="20"/>
              </w:rPr>
              <w:t xml:space="preserve">s</w:t>
            </w:r>
            <w:r>
              <w:rPr>
                <w:sz w:val="20"/>
              </w:rPr>
              <w:t xml:space="preserve"> teoría</w:t>
            </w:r>
            <w:r>
              <w:rPr>
                <w:sz w:val="20"/>
              </w:rPr>
              <w:t xml:space="preserve">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asociadas al modelado de situaciones de la vida real</w:t>
            </w:r>
            <w:r>
              <w:rPr>
                <w:sz w:val="20"/>
              </w:rPr>
              <w:t xml:space="preserve">, que permitan a los estudiantes elaborar análisis cualitativo de sistemas que describen mediante </w:t>
            </w:r>
            <w:r>
              <w:rPr>
                <w:sz w:val="20"/>
              </w:rPr>
              <w:t xml:space="preserve">diferentes condiciones funcionales, variacionales o descriptivas, </w:t>
            </w:r>
            <w:r>
              <w:rPr>
                <w:sz w:val="20"/>
              </w:rPr>
              <w:t xml:space="preserve">situaciones en algún contexto </w:t>
            </w:r>
            <w:r>
              <w:rPr>
                <w:sz w:val="20"/>
              </w:rPr>
              <w:t xml:space="preserve">natural</w:t>
            </w:r>
            <w:r>
              <w:rPr>
                <w:sz w:val="20"/>
                <w:lang w:val="es-ES"/>
              </w:rPr>
              <w:t xml:space="preserve">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  <w:r>
              <w:rPr>
                <w:rFonts w:ascii="Arial" w:hAnsi="Arial"/>
                <w:sz w:val="20"/>
                <w:szCs w:val="1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38"/>
        <w:gridCol w:w="4063"/>
        <w:gridCol w:w="4063"/>
      </w:tblGrid>
      <w:tr>
        <w:trPr/>
        <w:tc>
          <w:tcPr>
            <w:gridSpan w:val="2"/>
            <w:shd w:val="clear" w:color="auto" w:fill="d9d9d9"/>
            <w:tcBorders/>
            <w:tcW w:w="59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COMPETENCIAS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INDICADOR DE LOGRO EN LA ASIGNATURA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43"/>
        </w:trPr>
        <w:tc>
          <w:tcPr>
            <w:shd w:val="clear" w:color="auto" w:fill="auto"/>
            <w:tcBorders/>
            <w:tcW w:w="18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b/>
              </w:rPr>
              <w:t xml:space="preserve">TRANSVERSALES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sz w:val="24"/>
              </w:rPr>
            </w:pPr>
            <w:r>
              <w:rPr>
                <w:b/>
                <w:bCs/>
              </w:rPr>
              <w:t xml:space="preserve">COMUNICACIÓN ESCRITA</w:t>
            </w:r>
            <w:r>
              <w:rPr>
                <w:b/>
                <w:bCs/>
                <w:color w:val="auto"/>
                <w:sz w:val="24"/>
              </w:rPr>
            </w:r>
            <w:r>
              <w:rPr>
                <w:b/>
                <w:bCs/>
                <w:color w:val="auto"/>
                <w:sz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24"/>
              </w:rPr>
            </w:pPr>
            <w:r>
              <w:t xml:space="preserve">Elaboración de textos descriptivos</w:t>
            </w:r>
            <w:r>
              <w:rPr>
                <w:color w:val="auto"/>
                <w:sz w:val="24"/>
              </w:rPr>
            </w:r>
            <w:r>
              <w:rPr>
                <w:color w:val="auto"/>
                <w:sz w:val="24"/>
              </w:rPr>
            </w:r>
          </w:p>
          <w:p>
            <w:pPr>
              <w:pBdr/>
              <w:spacing/>
              <w:ind/>
              <w:rPr>
                <w:highlight w:val="lightGray"/>
              </w:rPr>
            </w:pPr>
            <w:r>
              <w:rPr>
                <w:highlight w:val="lightGray"/>
              </w:rPr>
            </w:r>
            <w:r>
              <w:rPr>
                <w:highlight w:val="lightGray"/>
              </w:rPr>
            </w:r>
            <w:r>
              <w:rPr>
                <w:highlight w:val="lightGray"/>
              </w:rPr>
            </w:r>
          </w:p>
        </w:tc>
      </w:tr>
      <w:tr>
        <w:trPr>
          <w:trHeight w:val="50"/>
        </w:trPr>
        <w:tc>
          <w:tcPr>
            <w:shd w:val="clear" w:color="auto" w:fill="auto"/>
            <w:tcBorders/>
            <w:tcW w:w="18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sz w:val="24"/>
              </w:rPr>
            </w:pPr>
            <w:r>
              <w:rPr>
                <w:b/>
                <w:bCs/>
              </w:rPr>
              <w:t xml:space="preserve">COMPRENSIÓN LECTORA</w:t>
            </w:r>
            <w:r>
              <w:rPr>
                <w:b/>
                <w:bCs/>
                <w:color w:val="auto"/>
                <w:sz w:val="24"/>
              </w:rPr>
            </w:r>
            <w:r>
              <w:rPr>
                <w:b/>
                <w:bCs/>
                <w:color w:val="auto"/>
                <w:sz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24"/>
              </w:rPr>
            </w:pPr>
            <w:r>
              <w:t xml:space="preserve">Relación comprensiva entre el texto y los saberes previos que posee</w:t>
            </w:r>
            <w:r>
              <w:rPr>
                <w:color w:val="auto"/>
                <w:sz w:val="24"/>
              </w:rPr>
            </w:r>
            <w:r>
              <w:rPr>
                <w:color w:val="auto"/>
                <w:sz w:val="24"/>
              </w:rPr>
            </w:r>
          </w:p>
          <w:p>
            <w:pPr>
              <w:pBdr/>
              <w:spacing/>
              <w:ind/>
              <w:rPr>
                <w:highlight w:val="lightGray"/>
              </w:rPr>
            </w:pPr>
            <w:r>
              <w:rPr>
                <w:highlight w:val="lightGray"/>
              </w:rPr>
            </w:r>
            <w:r>
              <w:rPr>
                <w:highlight w:val="lightGray"/>
              </w:rPr>
            </w:r>
            <w:r>
              <w:rPr>
                <w:highlight w:val="lightGray"/>
              </w:rPr>
            </w:r>
          </w:p>
        </w:tc>
      </w:tr>
      <w:tr>
        <w:trPr>
          <w:trHeight w:val="50"/>
        </w:trPr>
        <w:tc>
          <w:tcPr>
            <w:shd w:val="clear" w:color="auto" w:fill="auto"/>
            <w:tcBorders>
              <w:bottom w:val="none" w:color="000000" w:sz="4" w:space="0"/>
            </w:tcBorders>
            <w:tcW w:w="18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sz w:val="24"/>
              </w:rPr>
            </w:pPr>
            <w:r>
              <w:rPr>
                <w:b/>
                <w:bCs/>
              </w:rPr>
              <w:t xml:space="preserve">HABILIDADES EN SEGUNDO IDIOMA</w:t>
            </w:r>
            <w:r>
              <w:rPr>
                <w:b/>
                <w:bCs/>
                <w:color w:val="auto"/>
                <w:sz w:val="24"/>
              </w:rPr>
            </w:r>
            <w:r>
              <w:rPr>
                <w:b/>
                <w:bCs/>
                <w:color w:val="auto"/>
                <w:sz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24"/>
              </w:rPr>
            </w:pPr>
            <w:r>
              <w:t xml:space="preserve">Capacidad para entender las ideas principales de textos escritos en un segundo idioma</w:t>
            </w:r>
            <w:r>
              <w:rPr>
                <w:color w:val="auto"/>
                <w:sz w:val="24"/>
              </w:rPr>
            </w:r>
            <w:r>
              <w:rPr>
                <w:color w:val="auto"/>
                <w:sz w:val="24"/>
              </w:rPr>
            </w:r>
          </w:p>
          <w:p>
            <w:pPr>
              <w:pBdr/>
              <w:spacing/>
              <w:ind/>
              <w:rPr>
                <w:highlight w:val="lightGray"/>
              </w:rPr>
            </w:pPr>
            <w:r>
              <w:rPr>
                <w:highlight w:val="lightGray"/>
              </w:rPr>
            </w:r>
            <w:r>
              <w:rPr>
                <w:highlight w:val="lightGray"/>
              </w:rPr>
            </w:r>
            <w:r>
              <w:rPr>
                <w:highlight w:val="lightGray"/>
              </w:rPr>
            </w:r>
          </w:p>
        </w:tc>
      </w:tr>
      <w:tr>
        <w:trPr>
          <w:trHeight w:val="50"/>
        </w:trPr>
        <w:tc>
          <w:tcPr>
            <w:shd w:val="clear" w:color="auto" w:fill="auto"/>
            <w:tcBorders>
              <w:top w:val="none" w:color="000000" w:sz="4" w:space="0"/>
              <w:bottom w:val="none" w:color="000000" w:sz="4" w:space="0"/>
            </w:tcBorders>
            <w:tcW w:w="1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sz w:val="24"/>
              </w:rPr>
            </w:pPr>
            <w:r>
              <w:rPr>
                <w:b/>
                <w:bCs/>
              </w:rPr>
              <w:t xml:space="preserve">COMPORTAMIENTO ÉTICO</w:t>
            </w:r>
            <w:r>
              <w:rPr>
                <w:b/>
                <w:bCs/>
                <w:color w:val="auto"/>
                <w:sz w:val="24"/>
              </w:rPr>
            </w:r>
            <w:r>
              <w:rPr>
                <w:b/>
                <w:bCs/>
                <w:color w:val="auto"/>
                <w:sz w:val="24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24"/>
              </w:rPr>
            </w:pPr>
            <w:r>
              <w:t xml:space="preserve">Apropiación y uso de sistemas de citación y referenciación de autores de cada disciplina </w:t>
            </w:r>
            <w:r>
              <w:rPr>
                <w:color w:val="auto"/>
                <w:sz w:val="24"/>
              </w:rPr>
            </w:r>
            <w:r>
              <w:rPr>
                <w:color w:val="auto"/>
                <w:sz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0"/>
        </w:trPr>
        <w:tc>
          <w:tcPr>
            <w:shd w:val="clear" w:color="auto" w:fill="auto"/>
            <w:tcBorders>
              <w:top w:val="none" w:color="000000" w:sz="4" w:space="0"/>
            </w:tcBorders>
            <w:tcW w:w="1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sz w:val="24"/>
              </w:rPr>
            </w:pPr>
            <w:r>
              <w:rPr>
                <w:b/>
                <w:bCs/>
              </w:rPr>
              <w:t xml:space="preserve">SOLUCIÓN DE PROBLEMAS</w:t>
            </w:r>
            <w:r>
              <w:rPr>
                <w:b/>
                <w:bCs/>
                <w:color w:val="auto"/>
                <w:sz w:val="24"/>
              </w:rPr>
            </w:r>
            <w:r>
              <w:rPr>
                <w:b/>
                <w:bCs/>
                <w:color w:val="auto"/>
                <w:sz w:val="24"/>
              </w:rPr>
            </w:r>
          </w:p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24"/>
              </w:rPr>
            </w:pPr>
            <w:r>
              <w:t xml:space="preserve">Proposición de métodos para encontrar y evaluar alternativas de solución de problemas dados. </w:t>
            </w:r>
            <w:r>
              <w:rPr>
                <w:color w:val="auto"/>
                <w:sz w:val="24"/>
              </w:rPr>
            </w:r>
            <w:r>
              <w:rPr>
                <w:color w:val="auto"/>
                <w:sz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802"/>
        </w:trPr>
        <w:tc>
          <w:tcPr>
            <w:shd w:val="clear" w:color="auto" w:fill="auto"/>
            <w:tcBorders/>
            <w:tcW w:w="18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 xml:space="preserve">ESPECÍFICAS DEL PROGRAMA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>
              <w:bottom w:val="none" w:color="000000" w:sz="4" w:space="0"/>
            </w:tcBorders>
            <w:tcW w:w="40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estudiante es capaz de representar argumentos presentados en</w:t>
            </w:r>
            <w:r>
              <w:rPr>
                <w:sz w:val="16"/>
                <w:szCs w:val="16"/>
              </w:rPr>
              <w:t xml:space="preserve"> el lenguaje natural de los sistemas dinámicos</w:t>
            </w:r>
            <w:r>
              <w:rPr>
                <w:sz w:val="16"/>
                <w:szCs w:val="16"/>
              </w:rPr>
              <w:t xml:space="preserve"> y estocásticos</w:t>
            </w:r>
            <w:r>
              <w:rPr>
                <w:sz w:val="16"/>
                <w:szCs w:val="16"/>
              </w:rPr>
              <w:t xml:space="preserve">.</w:t>
            </w:r>
            <w:r>
              <w:rPr>
                <w:color w:val="auto"/>
                <w:sz w:val="16"/>
                <w:szCs w:val="16"/>
              </w:rPr>
            </w:r>
            <w:r>
              <w:rPr>
                <w:color w:val="auto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highlight w:val="lightGray"/>
              </w:rPr>
            </w:pPr>
            <w:r>
              <w:rPr>
                <w:highlight w:val="lightGray"/>
              </w:rPr>
            </w:r>
            <w:r>
              <w:rPr>
                <w:highlight w:val="lightGray"/>
              </w:rPr>
            </w:r>
            <w:r>
              <w:rPr>
                <w:highlight w:val="lightGray"/>
              </w:rPr>
            </w:r>
          </w:p>
        </w:tc>
      </w:tr>
      <w:tr>
        <w:trPr>
          <w:trHeight w:val="50"/>
        </w:trPr>
        <w:tc>
          <w:tcPr>
            <w:shd w:val="clear" w:color="auto" w:fill="auto"/>
            <w:tcBorders>
              <w:right w:val="single" w:color="auto" w:sz="4" w:space="0"/>
            </w:tcBorders>
            <w:tcW w:w="18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BÁSICAS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estudiante es capaz de verificar la validez de un </w:t>
            </w:r>
            <w:r>
              <w:rPr>
                <w:sz w:val="16"/>
                <w:szCs w:val="16"/>
              </w:rPr>
              <w:t xml:space="preserve">modelo</w:t>
            </w:r>
            <w:r>
              <w:rPr>
                <w:sz w:val="16"/>
                <w:szCs w:val="16"/>
              </w:rPr>
              <w:t xml:space="preserve">, utilizando técnic</w:t>
            </w:r>
            <w:r>
              <w:rPr>
                <w:sz w:val="16"/>
                <w:szCs w:val="16"/>
              </w:rPr>
              <w:t xml:space="preserve">as de demostración obtenidas de las </w:t>
            </w:r>
            <w:r>
              <w:rPr>
                <w:sz w:val="16"/>
                <w:szCs w:val="16"/>
              </w:rPr>
              <w:t xml:space="preserve">leyes del mundo en el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que modela</w:t>
            </w:r>
            <w:r>
              <w:rPr>
                <w:sz w:val="16"/>
                <w:szCs w:val="16"/>
              </w:rPr>
              <w:t xml:space="preserve">.</w:t>
            </w:r>
            <w:r>
              <w:rPr>
                <w:color w:val="auto"/>
                <w:sz w:val="16"/>
                <w:szCs w:val="16"/>
              </w:rPr>
            </w:r>
            <w:r>
              <w:rPr>
                <w:color w:val="auto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highlight w:val="lightGray"/>
              </w:rPr>
            </w:pPr>
            <w:r>
              <w:rPr>
                <w:highlight w:val="lightGray"/>
              </w:rPr>
            </w:r>
            <w:r>
              <w:rPr>
                <w:highlight w:val="lightGray"/>
              </w:rPr>
            </w:r>
            <w:r>
              <w:rPr>
                <w:highlight w:val="lightGray"/>
              </w:rPr>
            </w:r>
          </w:p>
        </w:tc>
      </w:tr>
      <w:tr>
        <w:trPr>
          <w:trHeight w:val="215"/>
        </w:trPr>
        <w:tc>
          <w:tcPr>
            <w:shd w:val="clear" w:color="auto" w:fill="auto"/>
            <w:tcBorders/>
            <w:tcW w:w="18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pct15" w:color="auto" w:fill="auto"/>
            <w:tcBorders>
              <w:top w:val="none" w:color="000000" w:sz="4" w:space="0"/>
            </w:tcBorders>
            <w:tcW w:w="40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406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Analizar cualitativamente un sistema dinámico asociado a una situación física específica.</w:t>
            </w:r>
            <w:r>
              <w:rPr>
                <w:color w:val="auto"/>
                <w:sz w:val="16"/>
                <w:szCs w:val="16"/>
              </w:rPr>
            </w:r>
            <w:r>
              <w:rPr>
                <w:color w:val="auto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highlight w:val="lightGray"/>
              </w:rPr>
            </w:pPr>
            <w:r>
              <w:rPr>
                <w:highlight w:val="lightGray"/>
              </w:rPr>
            </w:r>
            <w:r>
              <w:rPr>
                <w:highlight w:val="lightGray"/>
              </w:rPr>
            </w:r>
            <w:r>
              <w:rPr>
                <w:highlight w:val="lightGray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89"/>
        <w:gridCol w:w="312"/>
        <w:gridCol w:w="1045"/>
        <w:gridCol w:w="2685"/>
        <w:gridCol w:w="2435"/>
        <w:gridCol w:w="2498"/>
      </w:tblGrid>
      <w:tr>
        <w:trPr/>
        <w:tc>
          <w:tcPr>
            <w:gridSpan w:val="2"/>
            <w:shd w:val="clear" w:color="auto" w:fill="d9d9d9"/>
            <w:tcBorders/>
            <w:tcW w:w="13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MODULO I: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4"/>
            <w:shd w:val="clear" w:color="auto" w:fill="auto"/>
            <w:tcBorders/>
            <w:tcW w:w="86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Sucesiones y patrones numéricos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d9d9d9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INDICADORES DE LOGRO ESPERADOS EN EL MÓDULO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2"/>
            <w:shd w:val="clear" w:color="auto" w:fill="d9d9d9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ESTRATEGIAS DE EVALUACIÓN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Del ámbito declarativo: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Método deductivo.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Lluvia de ideas.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Ejemplos.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Del ámbito procedimental: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Usa herramientas computacionales para </w:t>
            </w:r>
            <w:r>
              <w:rPr>
                <w:sz w:val="20"/>
              </w:rPr>
              <w:t xml:space="preserve">generar sucesiones </w:t>
            </w:r>
            <w:r>
              <w:rPr>
                <w:sz w:val="20"/>
              </w:rPr>
              <w:t xml:space="preserve">y </w:t>
            </w:r>
            <w:r>
              <w:rPr>
                <w:sz w:val="20"/>
              </w:rPr>
              <w:t xml:space="preserve">modelos discretos simples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Actividades grupales.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Talleres y ejercicios teórico-prácticos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Del ámbito condicional: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Construye razonamientos válidos</w:t>
            </w:r>
            <w:r>
              <w:rPr>
                <w:sz w:val="20"/>
              </w:rPr>
              <w:t xml:space="preserve"> para llegar a la solución de una ecuación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Uso del tablero.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Presentación rigurosa de un fenómeno, su posibilidad de modelación y el análisis de simulaciones.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d9d9d9"/>
            <w:tcBorders/>
            <w:tcW w:w="9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SEMANA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2"/>
            <w:shd w:val="clear" w:color="auto" w:fill="d9d9d9"/>
            <w:tcBorders/>
            <w:tcW w:w="13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(DD/MM/AA)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Intensidad horaria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2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CONTENIDO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2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ESTRATEGIAS DIDÁCTICAS Y DE EVALUACIÓN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24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TRABAJO INDEPENDIENTE, RECURSOS DIDÁCTICOS Y BIBLIOGRAFÍA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1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Presentación del curso.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Introducción a la </w:t>
            </w:r>
            <w:r>
              <w:rPr>
                <w:sz w:val="20"/>
                <w:lang w:val="es-ES"/>
              </w:rPr>
              <w:t xml:space="preserve">modelación</w:t>
            </w:r>
            <w:r>
              <w:rPr>
                <w:sz w:val="20"/>
                <w:lang w:val="es-ES"/>
              </w:rPr>
              <w:t xml:space="preserve">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</w:t>
            </w:r>
            <w:r>
              <w:rPr>
                <w:sz w:val="20"/>
                <w:lang w:val="es-ES"/>
              </w:rPr>
              <w:t xml:space="preserve">actividades de análisis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1,2,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3,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5,6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Otros recursos: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Aprendizaje de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R,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phyton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y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[7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,8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Clasificación de modelos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Discutir</w:t>
            </w:r>
            <w:r>
              <w:rPr>
                <w:sz w:val="20"/>
                <w:lang w:val="es-ES"/>
              </w:rPr>
              <w:t xml:space="preserve"> modelos clásicos en física, biología, finanzas, economía entre </w:t>
            </w:r>
            <w:r>
              <w:rPr>
                <w:sz w:val="20"/>
                <w:lang w:val="es-ES"/>
              </w:rPr>
              <w:t xml:space="preserve">otros.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uso de R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Evaluación: </w:t>
            </w:r>
            <w:r>
              <w:rPr>
                <w:sz w:val="20"/>
                <w:lang w:val="es-ES"/>
              </w:rPr>
              <w:t xml:space="preserve">preguntas de análisis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Theme="minorHAnsi" w:hAnsiTheme="minorHAnsi" w:cstheme="minorHAnsi"/>
                <w:sz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Aula virtual: Lecturas y quiz</w:t>
            </w:r>
            <w:r>
              <w:rPr>
                <w:rFonts w:asciiTheme="minorHAnsi" w:hAnsiTheme="minorHAnsi" w:cstheme="minorHAnsi"/>
                <w:sz w:val="20"/>
                <w:lang w:val="es-ES"/>
              </w:rPr>
            </w:r>
            <w:r>
              <w:rPr>
                <w:rFonts w:asciiTheme="minorHAnsi" w:hAnsiTheme="minorHAnsi" w:cstheme="minorHAnsi"/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Theme="minorHAnsi" w:hAnsiTheme="minorHAnsi" w:cstheme="minorHAnsi"/>
                <w:color w:val="58595b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  <w:t xml:space="preserve">Bibliografía: [1]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  <w:t xml:space="preserve">Otros recursos: Aprendizaje de 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  <w:t xml:space="preserve">Mathematica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  <w:t xml:space="preserve"> y lenguaje 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  <w:t xml:space="preserve"> [7,8]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lang w:val="es-ES"/>
              </w:rPr>
              <w:t xml:space="preserve">Trabajo independiente: Bases de datos y proyecto de curso</w:t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</w:r>
            <w:r>
              <w:rPr>
                <w:rFonts w:asciiTheme="minorHAnsi" w:hAnsiTheme="minorHAnsi" w:cstheme="minorHAnsi"/>
                <w:color w:val="58595b"/>
                <w:sz w:val="20"/>
                <w:szCs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Análisis dimensional</w:t>
            </w:r>
            <w:r>
              <w:rPr>
                <w:sz w:val="20"/>
              </w:rPr>
              <w:t xml:space="preserve">. La modelación de lo continuo y lo discreto.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 y </w:t>
            </w:r>
            <w:r>
              <w:rPr>
                <w:sz w:val="20"/>
                <w:lang w:val="es-ES"/>
              </w:rPr>
              <w:t xml:space="preserve">phyton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 y quiz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[1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 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Otros recursos: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Aprendizaje de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Mathematica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y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[7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,8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Trabajo independiente: Bases de datos y proyecto de curso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S</w:t>
            </w:r>
            <w:r>
              <w:rPr>
                <w:sz w:val="20"/>
                <w:lang w:val="es-ES"/>
              </w:rPr>
              <w:t xml:space="preserve">ucesiones numéricas y los patrones</w:t>
            </w:r>
            <w:r>
              <w:rPr>
                <w:sz w:val="20"/>
                <w:lang w:val="es-ES"/>
              </w:rPr>
              <w:t xml:space="preserve"> usuales que aparecen en ellas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números de posición</w:t>
            </w:r>
            <w:r>
              <w:rPr>
                <w:sz w:val="20"/>
                <w:lang w:val="es-ES"/>
              </w:rPr>
              <w:t xml:space="preserve"> y</w:t>
            </w:r>
            <w:r>
              <w:rPr>
                <w:sz w:val="20"/>
                <w:lang w:val="es-ES"/>
              </w:rPr>
              <w:t xml:space="preserve"> notación de subíndices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de ejemplo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taller en </w:t>
            </w:r>
            <w:r>
              <w:rPr>
                <w:sz w:val="20"/>
                <w:lang w:val="es-ES"/>
              </w:rPr>
              <w:t xml:space="preserve">Mathematica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Evaluación: Presentación 1 modelos por grupos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 y quiz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Otros recursos: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Aprendizaje de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Mathematica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y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[7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,8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Trabajo independiente: Bases de datos y proyecto de curso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E</w:t>
            </w:r>
            <w:r>
              <w:rPr>
                <w:sz w:val="20"/>
                <w:lang w:val="es-ES"/>
              </w:rPr>
              <w:t xml:space="preserve">cuaciones en diferencias y la ecuación funcional</w:t>
            </w:r>
            <w:r>
              <w:rPr>
                <w:sz w:val="20"/>
                <w:lang w:val="es-ES"/>
              </w:rPr>
              <w:t xml:space="preserve"> asociada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Trabajo de bases de datos 1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de ejemplo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 y quiz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Bibliografía: [</w:t>
            </w:r>
            <w:r>
              <w:rPr>
                <w:sz w:val="20"/>
                <w:lang w:val="es-ES"/>
              </w:rPr>
              <w:t xml:space="preserve">3</w:t>
            </w:r>
            <w:r>
              <w:rPr>
                <w:sz w:val="20"/>
                <w:lang w:val="es-ES"/>
              </w:rPr>
              <w:t xml:space="preserve">]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Bibliografía: [</w:t>
            </w:r>
            <w:r>
              <w:rPr>
                <w:sz w:val="20"/>
                <w:lang w:val="es-ES"/>
              </w:rPr>
              <w:t xml:space="preserve">3</w:t>
            </w:r>
            <w:r>
              <w:rPr>
                <w:sz w:val="20"/>
                <w:lang w:val="es-ES"/>
              </w:rPr>
              <w:t xml:space="preserve">]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Trabajo independiente: Bases de datos y proyecto de curso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Teorema de solución de ecuaciones en diferencias lineales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</w:t>
            </w:r>
            <w:r>
              <w:rPr>
                <w:sz w:val="20"/>
              </w:rPr>
              <w:t xml:space="preserve">istemas de ecuaciones en diferencias lineales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Propiedades</w:t>
            </w:r>
            <w:r>
              <w:rPr>
                <w:sz w:val="20"/>
              </w:rPr>
              <w:t xml:space="preserve"> del crecimiento aritmético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de ejemplo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Cada equipo presenta el modelo asignado al respecto de sistemas dinámicos lineales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1,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2,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sz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Otros recursos: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Aprendizaje de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Mathematica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y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[7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,8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89"/>
        <w:gridCol w:w="312"/>
        <w:gridCol w:w="1045"/>
        <w:gridCol w:w="2685"/>
        <w:gridCol w:w="2435"/>
        <w:gridCol w:w="2498"/>
      </w:tblGrid>
      <w:tr>
        <w:trPr/>
        <w:tc>
          <w:tcPr>
            <w:gridSpan w:val="2"/>
            <w:shd w:val="clear" w:color="auto" w:fill="d9d9d9"/>
            <w:tcBorders/>
            <w:tcW w:w="13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MODULO </w:t>
            </w:r>
            <w:r>
              <w:rPr>
                <w:b/>
                <w:sz w:val="20"/>
              </w:rPr>
              <w:t xml:space="preserve">II</w:t>
            </w:r>
            <w:r>
              <w:rPr>
                <w:b/>
                <w:sz w:val="20"/>
              </w:rPr>
              <w:t xml:space="preserve">: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4"/>
            <w:shd w:val="clear" w:color="auto" w:fill="auto"/>
            <w:tcBorders/>
            <w:tcW w:w="866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Modelos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con patrones de crecimiento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d9d9d9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INDICADORES DE LOGRO ESPERADOS EN EL MÓDULO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2"/>
            <w:shd w:val="clear" w:color="auto" w:fill="d9d9d9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ESTRATEGIAS DE EVALUACIÓN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Del ámbito declarativo: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Método deductivo.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Lluvia de ideas.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Ejemplos.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Del ámbito procedimental: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Acude a definiciones y teoremas para determinar </w:t>
            </w:r>
            <w:r>
              <w:rPr>
                <w:sz w:val="20"/>
              </w:rPr>
              <w:t xml:space="preserve">características de distintos patrones de crecimiento.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Usa herramientas computacionales para simular </w:t>
            </w:r>
            <w:r>
              <w:rPr>
                <w:sz w:val="20"/>
              </w:rPr>
              <w:t xml:space="preserve">modelos.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Actividades grupales.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Talleres y ejercicios teórico-prácticos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50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Del ámbito condicional: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Construye razonamientos válidos para llegar a la solución de una ecuación.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49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Uso del tablero.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  <w:t xml:space="preserve">Presentación rigurosa de un fenómeno, su posibilidad de modelación y el análisis de simulaciones.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d9d9d9"/>
            <w:tcBorders/>
            <w:tcW w:w="98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SEMANA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gridSpan w:val="2"/>
            <w:shd w:val="clear" w:color="auto" w:fill="d9d9d9"/>
            <w:tcBorders/>
            <w:tcW w:w="13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(DD/MM/AA)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Intensidad horaria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2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CONTENIDO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24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ESTRATEGIAS DIDÁCTICAS Y DE EVALUACIÓN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24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TRABAJO INDEPENDIENTE, RECURSOS DIDÁCTICOS Y BIBLIOGRAFÍA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7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Propiedades</w:t>
            </w:r>
            <w:r>
              <w:rPr>
                <w:sz w:val="20"/>
              </w:rPr>
              <w:t xml:space="preserve"> del crecimiento </w:t>
            </w:r>
            <w:r>
              <w:rPr>
                <w:sz w:val="20"/>
              </w:rPr>
              <w:t xml:space="preserve">cuadrático</w:t>
            </w:r>
            <w:r>
              <w:rPr>
                <w:sz w:val="20"/>
              </w:rPr>
              <w:t xml:space="preserve"> y el método de las segundas diferencias.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Ecuaciones</w:t>
            </w:r>
            <w:r>
              <w:rPr>
                <w:sz w:val="20"/>
              </w:rPr>
              <w:t xml:space="preserve"> en diferencias de segundo orden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de ejemplo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Evaluación: actividades de simulación.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1,2,3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Otros recursos: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Aprendizaje de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R,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pyt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h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on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y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[7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,8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Trabajo independiente: proyecto de curso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</w:t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Propiedades</w:t>
            </w:r>
            <w:r>
              <w:rPr>
                <w:sz w:val="20"/>
              </w:rPr>
              <w:t xml:space="preserve"> del crecimiento </w:t>
            </w:r>
            <w:r>
              <w:rPr>
                <w:sz w:val="20"/>
              </w:rPr>
              <w:t xml:space="preserve">geométrico</w:t>
            </w:r>
            <w:r>
              <w:rPr>
                <w:sz w:val="20"/>
              </w:rPr>
              <w:t xml:space="preserve"> y el método de las segundas diferencias.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Ecuaciones</w:t>
            </w:r>
            <w:r>
              <w:rPr>
                <w:sz w:val="20"/>
              </w:rPr>
              <w:t xml:space="preserve"> en diferencias de segundo orden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de ejemplo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 y en </w:t>
            </w:r>
            <w:r>
              <w:rPr>
                <w:sz w:val="20"/>
                <w:lang w:val="es-ES"/>
              </w:rPr>
              <w:t xml:space="preserve">phyton</w:t>
            </w:r>
            <w:r>
              <w:rPr>
                <w:sz w:val="20"/>
                <w:lang w:val="es-ES"/>
              </w:rPr>
              <w:t xml:space="preserve">. 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Entrega de notas primer corte.</w:t>
            </w:r>
            <w:r>
              <w:rPr>
                <w:sz w:val="20"/>
                <w:lang w:val="pt-BR"/>
              </w:rPr>
            </w:r>
            <w:r>
              <w:rPr>
                <w:sz w:val="20"/>
                <w:lang w:val="pt-BR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Otros recursos: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Aprendizaje de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R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y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 [7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,8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Trabajo independiente: proyecto de curso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9</w:t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</w:t>
            </w:r>
            <w:r>
              <w:rPr>
                <w:sz w:val="20"/>
              </w:rPr>
              <w:t xml:space="preserve">con crecimiento polinomial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Evaluación: actividades de simulación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1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,3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</w:t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con crecimiento exponencial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  <w:lang w:val="es-ES"/>
              </w:rPr>
              <w:t xml:space="preserve">Evaluación: actividades de simulación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1,3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</w:tc>
      </w:tr>
      <w:tr>
        <w:trPr>
          <w:trHeight w:val="204"/>
        </w:trPr>
        <w:tc>
          <w:tcPr>
            <w:shd w:val="clear" w:color="ffffff" w:fill="ffffff"/>
            <w:tcBorders/>
            <w:tcW w:w="9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11</w:t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ffffff" w:fill="ffffff"/>
            <w:tcBorders/>
            <w:tcW w:w="135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fffff" w:fill="ffffff"/>
            <w:tcBorders/>
            <w:tcW w:w="2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SEMANA DE RECESO</w:t>
            </w:r>
            <w:r>
              <w:rPr>
                <w:sz w:val="20"/>
              </w:rPr>
            </w:r>
          </w:p>
        </w:tc>
        <w:tc>
          <w:tcPr>
            <w:shd w:val="clear" w:color="ffffff" w:fill="ffffff"/>
            <w:tcBorders/>
            <w:tcW w:w="24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ffffff" w:fill="ffffff"/>
            <w:tcBorders/>
            <w:tcW w:w="24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Propiedades de la función logística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Evaluación: actividades de simulación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1, 3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Modelos de crecimiento logístico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Evaluación: actividades de simulación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14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Caos en la función logística y aplicaciones a modelos de crecimiento logístico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Evaluación: actividades de simulación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15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Caos en la función logística y aplicaciones a modelos de crecimiento logístico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Didácticas: Clase magistral y </w:t>
            </w:r>
            <w:r>
              <w:rPr>
                <w:sz w:val="20"/>
                <w:lang w:val="es-ES"/>
              </w:rPr>
              <w:t xml:space="preserve">actividades en R, </w:t>
            </w:r>
            <w:r>
              <w:rPr>
                <w:sz w:val="20"/>
                <w:lang w:val="es-ES"/>
              </w:rPr>
              <w:t xml:space="preserve">Netlogo</w:t>
            </w:r>
            <w:r>
              <w:rPr>
                <w:sz w:val="20"/>
                <w:lang w:val="es-ES"/>
              </w:rPr>
              <w:t xml:space="preserve"> web.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Evaluación: actividades de simulación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Aula virtual: </w:t>
            </w:r>
            <w:r>
              <w:rPr>
                <w:sz w:val="20"/>
                <w:lang w:val="es-ES"/>
              </w:rPr>
              <w:t xml:space="preserve">Lecturas</w:t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  <w:p>
            <w:pPr>
              <w:pStyle w:val="1002"/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Bibliografía: [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3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]</w:t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16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gridSpan w:val="2"/>
            <w:shd w:val="clear" w:color="auto" w:fill="auto"/>
            <w:tcBorders/>
            <w:tcW w:w="13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6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Presentación proyectos finales.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auto"/>
            <w:tcBorders/>
            <w:tcW w:w="24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  <w:tc>
          <w:tcPr>
            <w:shd w:val="clear" w:color="auto" w:fill="auto"/>
            <w:tcBorders/>
            <w:tcW w:w="24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  <w:r>
              <w:rPr>
                <w:sz w:val="20"/>
                <w:lang w:val="es-ES"/>
              </w:rPr>
            </w:r>
          </w:p>
        </w:tc>
      </w:tr>
    </w:tbl>
    <w:p>
      <w:pPr>
        <w:pBdr/>
        <w:spacing/>
        <w:ind/>
        <w:rPr>
          <w:szCs w:val="18"/>
        </w:rPr>
      </w:pPr>
      <w:r>
        <w:rPr>
          <w:szCs w:val="18"/>
        </w:rPr>
      </w:r>
      <w:r>
        <w:rPr>
          <w:szCs w:val="18"/>
        </w:rPr>
      </w:r>
      <w:r>
        <w:rPr>
          <w:szCs w:val="18"/>
        </w:rPr>
      </w:r>
    </w:p>
    <w:p>
      <w:pPr>
        <w:pBdr/>
        <w:spacing/>
        <w:ind/>
        <w:rPr>
          <w:szCs w:val="18"/>
        </w:rPr>
      </w:pPr>
      <w:r>
        <w:rPr>
          <w:szCs w:val="18"/>
        </w:rPr>
      </w:r>
      <w:r>
        <w:rPr>
          <w:szCs w:val="18"/>
        </w:rPr>
      </w:r>
      <w:r>
        <w:rPr>
          <w:szCs w:val="18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964"/>
      </w:tblGrid>
      <w:tr>
        <w:trPr>
          <w:trHeight w:val="204"/>
        </w:trPr>
        <w:tc>
          <w:tcPr>
            <w:shd w:val="clear" w:color="auto" w:fill="d9d9d9"/>
            <w:tcBorders/>
            <w:tcW w:w="9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BIBLIOGRAFÍA COMPLEMENTARIA Y FUENTES ESPECIALIZADAS EN INTERNET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04"/>
        </w:trPr>
        <w:tc>
          <w:tcPr>
            <w:shd w:val="clear" w:color="auto" w:fill="auto"/>
            <w:tcBorders/>
            <w:tcW w:w="9964" w:type="dxa"/>
            <w:textDirection w:val="lrTb"/>
            <w:noWrap w:val="false"/>
          </w:tcPr>
          <w:p>
            <w:pPr>
              <w:pStyle w:val="1002"/>
              <w:numPr>
                <w:ilvl w:val="0"/>
                <w:numId w:val="7"/>
              </w:numPr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Heinz, S. (2011). 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n-US"/>
              </w:rPr>
              <w:t xml:space="preserve">Mathematical modeling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. Springe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.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</w:r>
          </w:p>
          <w:p>
            <w:pPr>
              <w:pStyle w:val="1006"/>
              <w:numPr>
                <w:ilvl w:val="0"/>
                <w:numId w:val="7"/>
              </w:numPr>
              <w:pBdr/>
              <w:spacing/>
              <w:ind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Shiflet</w:t>
            </w:r>
            <w:r>
              <w:rPr>
                <w:sz w:val="20"/>
                <w:lang w:val="en-US"/>
              </w:rPr>
              <w:t xml:space="preserve"> A.</w:t>
            </w:r>
            <w:r>
              <w:rPr>
                <w:sz w:val="20"/>
                <w:lang w:val="en-US"/>
              </w:rPr>
              <w:t xml:space="preserve"> &amp;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Shiflet</w:t>
            </w:r>
            <w:r>
              <w:rPr>
                <w:sz w:val="20"/>
                <w:lang w:val="en-US"/>
              </w:rPr>
              <w:t xml:space="preserve">, G. </w:t>
            </w:r>
            <w:r>
              <w:rPr>
                <w:sz w:val="20"/>
                <w:lang w:val="en-US"/>
              </w:rPr>
              <w:t xml:space="preserve">(2014). </w:t>
            </w:r>
            <w:r>
              <w:rPr>
                <w:i/>
                <w:iCs/>
                <w:sz w:val="20"/>
                <w:lang w:val="en-US"/>
              </w:rPr>
              <w:t xml:space="preserve">Introduction to Computational Science: Modelling and Simulation for the Sciences</w:t>
            </w:r>
            <w:r>
              <w:rPr>
                <w:sz w:val="20"/>
                <w:lang w:val="en-US"/>
              </w:rPr>
              <w:t xml:space="preserve">.</w:t>
            </w:r>
            <w:r>
              <w:rPr>
                <w:sz w:val="20"/>
                <w:lang w:val="en-US"/>
              </w:rPr>
              <w:t xml:space="preserve"> Second Edition, Princeton University Press.</w: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</w:r>
          </w:p>
          <w:p>
            <w:pPr>
              <w:pStyle w:val="1002"/>
              <w:numPr>
                <w:ilvl w:val="0"/>
                <w:numId w:val="7"/>
              </w:numPr>
              <w:pBdr/>
              <w:spacing/>
              <w:ind/>
              <w:rPr>
                <w:rFonts w:ascii="Calibri" w:hAnsi="Calibri" w:cs="Arial"/>
                <w:i/>
                <w:iCs/>
                <w:color w:val="58595b"/>
                <w:sz w:val="20"/>
                <w:szCs w:val="20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Kalman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, D.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Forgoston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 S. and Goetz A.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n-US"/>
              </w:rPr>
              <w:t xml:space="preserve">9).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n-US"/>
              </w:rPr>
              <w:t xml:space="preserve">Elementary Mathematical Models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n-US"/>
              </w:rPr>
              <w:t xml:space="preserve">second edition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</w:rPr>
              <w:t xml:space="preserve">AMS/MAA TEXTBOOKS VOL 50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</w:rPr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</w:rPr>
            </w:r>
          </w:p>
          <w:p>
            <w:pPr>
              <w:pStyle w:val="1002"/>
              <w:numPr>
                <w:ilvl w:val="0"/>
                <w:numId w:val="7"/>
              </w:numPr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Navas, J. (2009).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s-ES"/>
              </w:rPr>
              <w:t xml:space="preserve">Modelos matemáticos en biología – Teoría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. Notas de clase, Universidad de Jaén. </w:t>
            </w:r>
            <w:hyperlink r:id="rId13" w:tooltip="https://matema.ujaen.es/jnavas/web_modelos/pdf_mmb08_09/texto%20completo.pdf" w:history="1">
              <w:r>
                <w:rPr>
                  <w:rStyle w:val="1005"/>
                  <w:rFonts w:ascii="Calibri" w:hAnsi="Calibri" w:cs="Arial"/>
                  <w:sz w:val="20"/>
                  <w:szCs w:val="20"/>
                  <w:lang w:val="es-ES"/>
                </w:rPr>
                <w:t xml:space="preserve">https://matema.ujaen.es/jnavas/web_modelos/pdf_mmb08_09/texto%20completo.pdf</w:t>
              </w:r>
            </w:hyperlink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numPr>
                <w:ilvl w:val="0"/>
                <w:numId w:val="7"/>
              </w:numPr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Londoño, S. &amp; Muñoz, L. (2011)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s-ES"/>
              </w:rPr>
              <w:t xml:space="preserve">La modelación matemática: un proceso para la construcción de 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s-ES"/>
              </w:rPr>
              <w:t xml:space="preserve">relaciones  lineales</w:t>
            </w:r>
            <w:r>
              <w:rPr>
                <w:rFonts w:ascii="Calibri" w:hAnsi="Calibri" w:cs="Arial"/>
                <w:i/>
                <w:iCs/>
                <w:color w:val="58595b"/>
                <w:sz w:val="20"/>
                <w:szCs w:val="20"/>
                <w:lang w:val="es-ES"/>
              </w:rPr>
              <w:t xml:space="preserve"> entre dos variables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. Trabajo de grado de maestría, Universidad de Antioquia. </w:t>
            </w:r>
            <w:hyperlink r:id="rId14" w:tooltip="https://bibliotecadigital.udea.edu.co/bitstream/10495/7106/1/SandraLondo%C3%B1o_2011_relacioneslineales.pdf" w:history="1">
              <w:r>
                <w:rPr>
                  <w:rStyle w:val="1005"/>
                  <w:rFonts w:ascii="Calibri" w:hAnsi="Calibri" w:cs="Arial"/>
                  <w:sz w:val="20"/>
                  <w:szCs w:val="20"/>
                  <w:lang w:val="es-ES"/>
                </w:rPr>
                <w:t xml:space="preserve">https://bibliotecadigital.udea.edu.co/bitstream/10495/7106/1/SandraLondoño_2011_relacioneslineales.pdf</w:t>
              </w:r>
            </w:hyperlink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  <w:p>
            <w:pPr>
              <w:pStyle w:val="1002"/>
              <w:numPr>
                <w:ilvl w:val="0"/>
                <w:numId w:val="7"/>
              </w:numPr>
              <w:pBdr/>
              <w:spacing/>
              <w:ind/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Curso rápido de programación en el lenguaje 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Wolfram</w:t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  <w:t xml:space="preserve">. </w:t>
            </w:r>
            <w:hyperlink r:id="rId15" w:tooltip="https://www.wolfram.com/language/fast-introduction-for-programmers/en/" w:history="1">
              <w:r>
                <w:rPr>
                  <w:rStyle w:val="1005"/>
                  <w:rFonts w:ascii="Calibri" w:hAnsi="Calibri" w:cs="Arial"/>
                  <w:sz w:val="20"/>
                  <w:szCs w:val="20"/>
                  <w:lang w:val="es-ES"/>
                </w:rPr>
                <w:t xml:space="preserve">https://www.wolfram.com/language/fast-introduction-for-programmers/en/</w:t>
              </w:r>
            </w:hyperlink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  <w:r>
              <w:rPr>
                <w:rFonts w:ascii="Calibri" w:hAnsi="Calibri" w:cs="Arial"/>
                <w:color w:val="58595b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szCs w:val="18"/>
          <w:lang w:val="es-ES"/>
        </w:rPr>
      </w:pPr>
      <w:r>
        <w:rPr>
          <w:szCs w:val="18"/>
          <w:lang w:val="es-ES"/>
        </w:rPr>
      </w:r>
      <w:r>
        <w:rPr>
          <w:szCs w:val="18"/>
          <w:lang w:val="es-ES"/>
        </w:rPr>
      </w:r>
      <w:r>
        <w:rPr>
          <w:szCs w:val="18"/>
          <w:lang w:val="es-ES"/>
        </w:rPr>
      </w:r>
    </w:p>
    <w:tbl>
      <w:tblPr>
        <w:tblpPr w:horzAnchor="margin" w:tblpXSpec="left" w:vertAnchor="text" w:tblpY="-51" w:leftFromText="141" w:topFromText="0" w:rightFromText="141" w:bottomFromText="0"/>
        <w:tblW w:w="9964" w:type="dxa"/>
        <w:tblBorders/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4983"/>
        <w:gridCol w:w="4981"/>
      </w:tblGrid>
      <w:tr>
        <w:trPr>
          <w:trHeight w:val="230"/>
        </w:trPr>
        <w:tc>
          <w:tcPr>
            <w:gridSpan w:val="2"/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6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1"/>
                <w:lang w:val="es-ES_tradnl"/>
              </w:rPr>
            </w:pPr>
            <w:r>
              <w:rPr>
                <w:b/>
                <w:bCs/>
                <w:sz w:val="20"/>
                <w:szCs w:val="21"/>
                <w:lang w:val="es-ES_tradnl"/>
              </w:rPr>
              <w:t xml:space="preserve">PARCELACIÓN DE EVALUACIONES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</w:tr>
      <w:tr>
        <w:trPr>
          <w:trHeight w:val="230"/>
        </w:trPr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1"/>
                <w:lang w:val="es-ES_tradnl"/>
              </w:rPr>
            </w:pPr>
            <w:r>
              <w:rPr>
                <w:b/>
                <w:bCs/>
                <w:sz w:val="20"/>
                <w:szCs w:val="21"/>
                <w:lang w:val="es-ES_tradnl"/>
              </w:rPr>
              <w:t xml:space="preserve">CORTE DEL 40%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1"/>
                <w:lang w:val="es-ES_tradnl"/>
              </w:rPr>
            </w:pPr>
            <w:r>
              <w:rPr>
                <w:b/>
                <w:bCs/>
                <w:sz w:val="20"/>
                <w:szCs w:val="21"/>
                <w:lang w:val="es-ES_tradnl"/>
              </w:rPr>
              <w:t xml:space="preserve">CORTE DEL 60%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_tradnl"/>
              </w:rPr>
            </w:pPr>
            <w:r>
              <w:rPr>
                <w:sz w:val="20"/>
                <w:lang w:val="es-ES"/>
              </w:rPr>
              <w:t xml:space="preserve">Base de datos I – semana </w:t>
            </w:r>
            <w:r>
              <w:rPr>
                <w:sz w:val="20"/>
                <w:lang w:val="es-ES"/>
              </w:rPr>
              <w:t xml:space="preserve">6</w:t>
            </w:r>
            <w:r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 xml:space="preserve">-- </w:t>
            </w:r>
            <w:r>
              <w:rPr>
                <w:sz w:val="20"/>
                <w:lang w:val="es-ES"/>
              </w:rPr>
              <w:t xml:space="preserve">4%</w:t>
            </w:r>
            <w:r>
              <w:rPr>
                <w:lang w:val="es-ES_tradnl"/>
              </w:rPr>
            </w:r>
            <w:r>
              <w:rPr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1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_tradnl"/>
              </w:rPr>
            </w:pPr>
            <w:r>
              <w:rPr>
                <w:sz w:val="20"/>
                <w:lang w:val="es-ES"/>
              </w:rPr>
              <w:t xml:space="preserve">Base de datos I – semana </w:t>
            </w:r>
            <w:r>
              <w:rPr>
                <w:sz w:val="20"/>
                <w:lang w:val="es-ES"/>
              </w:rPr>
              <w:t xml:space="preserve">14</w:t>
            </w:r>
            <w:r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 xml:space="preserve">-- </w:t>
            </w:r>
            <w:r>
              <w:rPr>
                <w:sz w:val="20"/>
                <w:lang w:val="es-ES"/>
              </w:rPr>
              <w:t xml:space="preserve">6</w:t>
            </w:r>
            <w:r>
              <w:rPr>
                <w:sz w:val="20"/>
                <w:lang w:val="es-ES"/>
              </w:rPr>
              <w:t xml:space="preserve">%</w:t>
            </w:r>
            <w:r>
              <w:rPr>
                <w:lang w:val="es-ES_tradnl"/>
              </w:rPr>
            </w:r>
            <w:r>
              <w:rPr>
                <w:lang w:val="es-ES_tradnl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  <w:lang w:val="es-ES_tradnl"/>
              </w:rPr>
            </w:pPr>
            <w:r>
              <w:rPr>
                <w:sz w:val="20"/>
                <w:szCs w:val="21"/>
                <w:lang w:val="es-ES_tradnl"/>
              </w:rPr>
              <w:t xml:space="preserve">Quizzes</w:t>
            </w:r>
            <w:r>
              <w:rPr>
                <w:sz w:val="20"/>
                <w:szCs w:val="21"/>
                <w:lang w:val="es-ES_tradnl"/>
              </w:rPr>
              <w:t xml:space="preserve"> </w:t>
            </w:r>
            <w:r>
              <w:rPr>
                <w:sz w:val="20"/>
                <w:szCs w:val="21"/>
                <w:lang w:val="es-ES_tradnl"/>
              </w:rPr>
              <w:t xml:space="preserve">-- </w:t>
            </w:r>
            <w:r>
              <w:rPr>
                <w:sz w:val="20"/>
                <w:szCs w:val="21"/>
                <w:lang w:val="es-ES_tradnl"/>
              </w:rPr>
              <w:t xml:space="preserve">8</w:t>
            </w:r>
            <w:r>
              <w:rPr>
                <w:sz w:val="20"/>
                <w:szCs w:val="21"/>
                <w:lang w:val="es-ES_tradnl"/>
              </w:rPr>
              <w:t xml:space="preserve">%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  <w:lang w:val="es-ES_tradnl"/>
              </w:rPr>
            </w:pPr>
            <w:r>
              <w:rPr>
                <w:sz w:val="20"/>
                <w:szCs w:val="21"/>
                <w:lang w:val="es-ES_tradnl"/>
              </w:rPr>
              <w:t xml:space="preserve">Quizzes</w:t>
            </w:r>
            <w:r>
              <w:rPr>
                <w:sz w:val="20"/>
                <w:szCs w:val="21"/>
                <w:lang w:val="es-ES_tradnl"/>
              </w:rPr>
              <w:t xml:space="preserve"> </w:t>
            </w:r>
            <w:r>
              <w:rPr>
                <w:sz w:val="20"/>
                <w:szCs w:val="21"/>
                <w:lang w:val="es-ES_tradnl"/>
              </w:rPr>
              <w:t xml:space="preserve">-- </w:t>
            </w:r>
            <w:r>
              <w:rPr>
                <w:sz w:val="20"/>
                <w:szCs w:val="21"/>
                <w:lang w:val="es-ES_tradnl"/>
              </w:rPr>
              <w:t xml:space="preserve">8</w:t>
            </w:r>
            <w:r>
              <w:rPr>
                <w:sz w:val="20"/>
                <w:szCs w:val="21"/>
                <w:lang w:val="es-ES_tradnl"/>
              </w:rPr>
              <w:t xml:space="preserve">%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  <w:lang w:val="es-ES_tradnl"/>
              </w:rPr>
            </w:pPr>
            <w:r>
              <w:rPr>
                <w:sz w:val="20"/>
                <w:szCs w:val="21"/>
                <w:lang w:val="es-ES_tradnl"/>
              </w:rPr>
              <w:t xml:space="preserve">Modelo I -- semana 4 -- 1</w:t>
            </w:r>
            <w:r>
              <w:rPr>
                <w:sz w:val="20"/>
                <w:szCs w:val="21"/>
                <w:lang w:val="es-ES_tradnl"/>
              </w:rPr>
              <w:t xml:space="preserve">4</w:t>
            </w:r>
            <w:r>
              <w:rPr>
                <w:sz w:val="20"/>
                <w:szCs w:val="21"/>
                <w:lang w:val="es-ES_tradnl"/>
              </w:rPr>
              <w:t xml:space="preserve">%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  <w:lang w:val="es-ES_tradnl"/>
              </w:rPr>
            </w:pPr>
            <w:r>
              <w:rPr>
                <w:sz w:val="20"/>
                <w:szCs w:val="21"/>
                <w:lang w:val="es-ES_tradnl"/>
              </w:rPr>
              <w:t xml:space="preserve">Modelo III -- semana 12 -- 1</w:t>
            </w:r>
            <w:r>
              <w:rPr>
                <w:sz w:val="20"/>
                <w:szCs w:val="21"/>
                <w:lang w:val="es-ES_tradnl"/>
              </w:rPr>
              <w:t xml:space="preserve">4</w:t>
            </w:r>
            <w:r>
              <w:rPr>
                <w:sz w:val="20"/>
                <w:szCs w:val="21"/>
                <w:lang w:val="es-ES_tradnl"/>
              </w:rPr>
              <w:t xml:space="preserve">%</w:t>
            </w:r>
            <w:r>
              <w:rPr>
                <w:sz w:val="20"/>
                <w:szCs w:val="21"/>
                <w:lang w:val="es-ES_tradnl"/>
              </w:rPr>
            </w:r>
            <w:r>
              <w:rPr>
                <w:sz w:val="20"/>
                <w:szCs w:val="21"/>
                <w:lang w:val="es-ES_tradnl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</w:rPr>
            </w:pPr>
            <w:r>
              <w:rPr>
                <w:sz w:val="20"/>
                <w:szCs w:val="21"/>
                <w:lang w:val="es-ES_tradnl"/>
              </w:rPr>
              <w:t xml:space="preserve">Modelo II -- semana 7 -- 1</w:t>
            </w:r>
            <w:r>
              <w:rPr>
                <w:sz w:val="20"/>
                <w:szCs w:val="21"/>
                <w:lang w:val="es-ES_tradnl"/>
              </w:rPr>
              <w:t xml:space="preserve">4</w:t>
            </w:r>
            <w:r>
              <w:rPr>
                <w:sz w:val="20"/>
                <w:szCs w:val="21"/>
                <w:lang w:val="es-ES_tradnl"/>
              </w:rPr>
              <w:t xml:space="preserve">%</w:t>
            </w:r>
            <w:r>
              <w:rPr>
                <w:sz w:val="20"/>
                <w:szCs w:val="21"/>
              </w:rPr>
            </w:r>
            <w:r>
              <w:rPr>
                <w:sz w:val="20"/>
                <w:szCs w:val="2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Modelo IV – semana 15 -- 1</w:t>
            </w:r>
            <w:r>
              <w:rPr>
                <w:sz w:val="20"/>
                <w:szCs w:val="21"/>
              </w:rPr>
              <w:t xml:space="preserve">4</w:t>
            </w:r>
            <w:r>
              <w:rPr>
                <w:sz w:val="20"/>
                <w:szCs w:val="21"/>
              </w:rPr>
              <w:t xml:space="preserve">%</w:t>
            </w:r>
            <w:r>
              <w:rPr>
                <w:sz w:val="20"/>
                <w:szCs w:val="21"/>
              </w:rPr>
            </w:r>
            <w:r>
              <w:rPr>
                <w:sz w:val="20"/>
                <w:szCs w:val="21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</w:r>
            <w:r>
              <w:rPr>
                <w:sz w:val="20"/>
                <w:szCs w:val="21"/>
              </w:rPr>
            </w:r>
            <w:r>
              <w:rPr>
                <w:sz w:val="20"/>
                <w:szCs w:val="2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Proyecto final 18%</w:t>
            </w:r>
            <w:r>
              <w:rPr>
                <w:sz w:val="20"/>
                <w:szCs w:val="21"/>
              </w:rPr>
            </w:r>
            <w:r>
              <w:rPr>
                <w:sz w:val="20"/>
                <w:szCs w:val="21"/>
              </w:rPr>
            </w:r>
          </w:p>
        </w:tc>
      </w:tr>
    </w:tbl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11"/>
        <w:gridCol w:w="1787"/>
        <w:gridCol w:w="1863"/>
        <w:gridCol w:w="1639"/>
        <w:gridCol w:w="1523"/>
        <w:gridCol w:w="1541"/>
      </w:tblGrid>
      <w:tr>
        <w:trPr/>
        <w:tc>
          <w:tcPr>
            <w:shd w:val="clear" w:color="auto" w:fill="d9d9d9"/>
            <w:tcBorders/>
            <w:tcW w:w="16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FUENTE DE INFORMACIÓN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17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RESPONSABILIDAD DE LA INFORMACIÓN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186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FECHA DILIGENCIAMIENTO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16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PERIODICIDAD ACTUALIZACIÓN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15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FACTOR ASOCIADO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shd w:val="clear" w:color="auto" w:fill="d9d9d9"/>
            <w:tcBorders/>
            <w:tcW w:w="154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INDICADOR S.I.I.I.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1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8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8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Julio 31</w:t>
            </w:r>
            <w:r>
              <w:t xml:space="preserve"> de</w:t>
            </w:r>
            <w:r>
              <w:t xml:space="preserve"> 202</w:t>
            </w:r>
            <w:r>
              <w:t xml:space="preserve">4</w:t>
            </w:r>
            <w:r/>
          </w:p>
        </w:tc>
        <w:tc>
          <w:tcPr>
            <w:shd w:val="clear" w:color="auto" w:fill="auto"/>
            <w:tcBorders/>
            <w:tcW w:w="16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Semestral</w:t>
            </w:r>
            <w:r/>
          </w:p>
        </w:tc>
        <w:tc>
          <w:tcPr>
            <w:shd w:val="clear" w:color="auto" w:fill="auto"/>
            <w:tcBorders/>
            <w:tcW w:w="15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>
          <w:szCs w:val="18"/>
          <w:lang w:val="en-US"/>
        </w:rPr>
      </w:pPr>
      <w:r>
        <w:rPr>
          <w:szCs w:val="18"/>
          <w:lang w:val="en-US"/>
        </w:rPr>
      </w:r>
      <w:r>
        <w:rPr>
          <w:szCs w:val="18"/>
          <w:lang w:val="en-US"/>
        </w:rPr>
      </w:r>
      <w:r>
        <w:rPr>
          <w:szCs w:val="18"/>
          <w:lang w:val="en-US"/>
        </w:rPr>
      </w:r>
    </w:p>
    <w:sectPr>
      <w:headerReference w:type="default" r:id="rId10"/>
      <w:footerReference w:type="default" r:id="rId11"/>
      <w:footnotePr/>
      <w:endnotePr/>
      <w:type w:val="nextPage"/>
      <w:pgSz w:h="15842" w:orient="portrait" w:w="12242"/>
      <w:pgMar w:top="851" w:right="1134" w:bottom="851" w:left="1134" w:header="567" w:footer="56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58730592"/>
      <w:lock w:val="contentLocked"/>
      <w:placeholder>
        <w:docPart w:val="1F6357EBED279040B05A00D32CABC9FC"/>
      </w:placeholder>
      <w:rPr>
        <w:rFonts w:ascii="Arial" w:hAnsi="Arial"/>
        <w:i/>
        <w:sz w:val="20"/>
        <w:szCs w:val="22"/>
      </w:rPr>
    </w:sdtPr>
    <w:sdtContent>
      <w:p>
        <w:pPr>
          <w:pStyle w:val="989"/>
          <w:pBdr/>
          <w:spacing/>
          <w:ind/>
          <w:rPr>
            <w:rFonts w:ascii="Arial" w:hAnsi="Arial"/>
            <w:i/>
            <w:sz w:val="20"/>
            <w:szCs w:val="22"/>
          </w:rPr>
        </w:pPr>
        <w:r>
          <w:rPr>
            <w:rFonts w:ascii="Arial" w:hAnsi="Arial"/>
            <w:i/>
            <w:sz w:val="20"/>
            <w:szCs w:val="22"/>
          </w:rPr>
          <w:t xml:space="preserve">Optimización y Mejoramiento, actualizado </w:t>
        </w:r>
        <w:r>
          <w:rPr>
            <w:rFonts w:ascii="Arial" w:hAnsi="Arial"/>
            <w:i/>
            <w:sz w:val="20"/>
            <w:szCs w:val="22"/>
          </w:rPr>
          <w:t xml:space="preserve">18/11/2021</w:t>
        </w:r>
        <w:r>
          <w:rPr>
            <w:rFonts w:ascii="Arial" w:hAnsi="Arial"/>
            <w:i/>
            <w:sz w:val="20"/>
            <w:szCs w:val="22"/>
          </w:rPr>
        </w:r>
        <w:r>
          <w:rPr>
            <w:rFonts w:ascii="Arial" w:hAnsi="Arial"/>
            <w:i/>
            <w:sz w:val="20"/>
            <w:szCs w:val="22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5431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1502"/>
      <w:gridCol w:w="5712"/>
      <w:gridCol w:w="2405"/>
    </w:tblGrid>
    <w:tr>
      <w:trPr>
        <w:cantSplit/>
        <w:jc w:val="center"/>
        <w:trHeight w:val="454"/>
      </w:trPr>
      <w:tc>
        <w:tcPr>
          <w:gridSpan w:val="2"/>
          <w:shd w:val="clear" w:color="auto" w:fill="58595b"/>
          <w:tcBorders>
            <w:bottom w:val="single" w:color="auto" w:sz="4" w:space="0"/>
            <w:right w:val="single" w:color="auto" w:sz="4" w:space="0"/>
          </w:tcBorders>
          <w:tcW w:w="1250" w:type="pct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Arial" w:hAnsi="Arial" w:eastAsia="Times"/>
              <w:b/>
              <w:sz w:val="28"/>
              <w:szCs w:val="28"/>
              <w:lang w:val="en-US"/>
            </w:rPr>
          </w:pPr>
          <w:r>
            <w:rPr>
              <w:rFonts w:ascii="Arial" w:hAnsi="Arial" w:eastAsia="Times"/>
              <w:b/>
              <w:color w:val="ffffff"/>
              <w:sz w:val="28"/>
              <w:szCs w:val="28"/>
            </w:rPr>
            <w:t xml:space="preserve">FR-</w:t>
          </w:r>
          <w:r>
            <w:rPr>
              <w:rFonts w:ascii="Arial" w:hAnsi="Arial" w:eastAsia="Times"/>
              <w:b/>
              <w:color w:val="ffffff"/>
              <w:sz w:val="28"/>
              <w:szCs w:val="28"/>
            </w:rPr>
            <w:t xml:space="preserve">PD-G-501</w:t>
          </w:r>
          <w:r>
            <w:rPr>
              <w:rFonts w:ascii="Arial" w:hAnsi="Arial" w:eastAsia="Times"/>
              <w:b/>
              <w:sz w:val="28"/>
              <w:szCs w:val="28"/>
              <w:lang w:val="en-US"/>
            </w:rPr>
          </w:r>
          <w:r>
            <w:rPr>
              <w:rFonts w:ascii="Arial" w:hAnsi="Arial" w:eastAsia="Times"/>
              <w:b/>
              <w:sz w:val="28"/>
              <w:szCs w:val="28"/>
              <w:lang w:val="en-US"/>
            </w:rPr>
          </w:r>
        </w:p>
      </w:tc>
      <w:tc>
        <w:tcPr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tcW w:w="2639" w:type="pct"/>
          <w:vAlign w:val="center"/>
          <w:vMerge w:val="restart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Arial" w:hAnsi="Arial"/>
              <w:b/>
              <w:sz w:val="28"/>
              <w:szCs w:val="28"/>
              <w:lang w:val="es-ES_tradnl"/>
            </w:rPr>
          </w:pPr>
          <w:r>
            <w:rPr>
              <w:rFonts w:ascii="Arial" w:hAnsi="Arial"/>
              <w:b/>
              <w:color w:val="429591"/>
              <w:sz w:val="28"/>
            </w:rPr>
            <w:t xml:space="preserve">Plan Analítico de Asignaturas</w:t>
          </w:r>
          <w:r>
            <w:rPr>
              <w:rFonts w:ascii="Arial" w:hAnsi="Arial"/>
              <w:b/>
              <w:color w:val="429591"/>
              <w:sz w:val="28"/>
            </w:rPr>
            <w:t xml:space="preserve"> - Programas de Pregrado</w:t>
          </w:r>
          <w:r>
            <w:rPr>
              <w:rFonts w:ascii="Arial" w:hAnsi="Arial"/>
              <w:b/>
              <w:sz w:val="28"/>
              <w:szCs w:val="28"/>
              <w:lang w:val="es-ES_tradnl"/>
            </w:rPr>
          </w:r>
          <w:r>
            <w:rPr>
              <w:rFonts w:ascii="Arial" w:hAnsi="Arial"/>
              <w:b/>
              <w:sz w:val="28"/>
              <w:szCs w:val="28"/>
              <w:lang w:val="es-ES_tradnl"/>
            </w:rPr>
          </w:r>
        </w:p>
      </w:tc>
      <w:tc>
        <w:tcPr>
          <w:shd w:val="clear" w:color="auto" w:fill="ffffff"/>
          <w:tcBorders>
            <w:left w:val="single" w:color="auto" w:sz="4" w:space="0"/>
          </w:tcBorders>
          <w:tcW w:w="1111" w:type="pct"/>
          <w:vAlign w:val="center"/>
          <w:vMerge w:val="restart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Arial" w:hAnsi="Arial" w:eastAsia="Times"/>
              <w:b/>
              <w:color w:val="ffffff"/>
              <w:sz w:val="28"/>
              <w:szCs w:val="28"/>
            </w:rPr>
          </w:pPr>
          <w:r>
            <w:rPr>
              <w:rFonts w:ascii="Arial" w:hAnsi="Arial" w:eastAsia="Times"/>
              <w:b/>
              <w:color w:val="ffffff"/>
              <w:sz w:val="28"/>
              <w:szCs w:val="28"/>
              <w:lang w:val="en-US" w:eastAsia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296000" cy="440025"/>
                    <wp:effectExtent l="0" t="0" r="0" b="0"/>
                    <wp:docPr id="1" name="Imagen 2" descr="C:\Users\manuel.lopez\Pictures\logo_konrad_COLOR_horizontal (1)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manuel.lopez\Pictures\logo_konrad_COLOR_horizontal (1)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96000" cy="44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02.05pt;height:34.65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eastAsia="Times"/>
              <w:b/>
              <w:color w:val="ffffff"/>
              <w:sz w:val="28"/>
              <w:szCs w:val="28"/>
            </w:rPr>
          </w:r>
          <w:r>
            <w:rPr>
              <w:rFonts w:ascii="Arial" w:hAnsi="Arial" w:eastAsia="Times"/>
              <w:b/>
              <w:color w:val="ffffff"/>
              <w:sz w:val="28"/>
              <w:szCs w:val="28"/>
            </w:rPr>
          </w:r>
        </w:p>
      </w:tc>
    </w:tr>
    <w:tr>
      <w:trPr>
        <w:cantSplit/>
        <w:jc w:val="center"/>
        <w:trHeight w:val="454"/>
      </w:trPr>
      <w:tc>
        <w:tcPr>
          <w:tcBorders>
            <w:top w:val="single" w:color="auto" w:sz="4" w:space="0"/>
            <w:right w:val="single" w:color="auto" w:sz="4" w:space="0"/>
          </w:tcBorders>
          <w:tcW w:w="556" w:type="pct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Arial" w:hAnsi="Arial" w:eastAsia="Times"/>
              <w:b/>
              <w:sz w:val="16"/>
              <w:szCs w:val="16"/>
            </w:rPr>
          </w:pPr>
          <w:r>
            <w:rPr>
              <w:rFonts w:ascii="Arial" w:hAnsi="Arial" w:eastAsia="Times"/>
              <w:b/>
              <w:sz w:val="16"/>
              <w:szCs w:val="16"/>
            </w:rPr>
            <w:t xml:space="preserve">Versión 5</w:t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.0</w:t>
          </w:r>
          <w:r>
            <w:rPr>
              <w:rFonts w:ascii="Arial" w:hAnsi="Arial" w:eastAsia="Times"/>
              <w:b/>
              <w:sz w:val="16"/>
              <w:szCs w:val="16"/>
            </w:rPr>
          </w:r>
          <w:r>
            <w:rPr>
              <w:rFonts w:ascii="Arial" w:hAnsi="Arial" w:eastAsia="Times"/>
              <w:b/>
              <w:sz w:val="16"/>
              <w:szCs w:val="16"/>
            </w:rPr>
          </w:r>
        </w:p>
      </w:tc>
      <w:tc>
        <w:tcPr>
          <w:tcBorders>
            <w:top w:val="single" w:color="auto" w:sz="4" w:space="0"/>
            <w:right w:val="single" w:color="auto" w:sz="4" w:space="0"/>
          </w:tcBorders>
          <w:tcW w:w="694" w:type="pct"/>
          <w:vAlign w:val="center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Arial" w:hAnsi="Arial" w:eastAsia="Times"/>
              <w:b/>
              <w:sz w:val="16"/>
              <w:szCs w:val="16"/>
            </w:rPr>
          </w:pPr>
          <w:r>
            <w:rPr>
              <w:rFonts w:ascii="Arial" w:hAnsi="Arial" w:eastAsia="Times"/>
              <w:b/>
              <w:sz w:val="16"/>
              <w:szCs w:val="16"/>
            </w:rPr>
            <w:t xml:space="preserve">Página 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begin"/>
          </w:r>
          <w:r>
            <w:rPr>
              <w:rFonts w:ascii="Arial" w:hAnsi="Arial" w:eastAsia="Times"/>
              <w:b/>
              <w:sz w:val="16"/>
              <w:szCs w:val="16"/>
            </w:rPr>
            <w:instrText xml:space="preserve"> PAGE </w:instrTex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separate"/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1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end"/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 de 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begin"/>
          </w:r>
          <w:r>
            <w:rPr>
              <w:rFonts w:ascii="Arial" w:hAnsi="Arial" w:eastAsia="Times"/>
              <w:b/>
              <w:sz w:val="16"/>
              <w:szCs w:val="16"/>
            </w:rPr>
            <w:instrText xml:space="preserve"> NUMPAGES </w:instrTex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separate"/>
          </w:r>
          <w:r>
            <w:rPr>
              <w:rFonts w:ascii="Arial" w:hAnsi="Arial" w:eastAsia="Times"/>
              <w:b/>
              <w:sz w:val="16"/>
              <w:szCs w:val="16"/>
            </w:rPr>
            <w:t xml:space="preserve">3</w:t>
          </w:r>
          <w:r>
            <w:rPr>
              <w:rFonts w:ascii="Arial" w:hAnsi="Arial" w:eastAsia="Times"/>
              <w:b/>
              <w:sz w:val="16"/>
              <w:szCs w:val="16"/>
            </w:rPr>
            <w:fldChar w:fldCharType="end"/>
          </w:r>
          <w:r>
            <w:rPr>
              <w:rFonts w:ascii="Arial" w:hAnsi="Arial" w:eastAsia="Times"/>
              <w:b/>
              <w:sz w:val="16"/>
              <w:szCs w:val="16"/>
            </w:rPr>
          </w:r>
          <w:r>
            <w:rPr>
              <w:rFonts w:ascii="Arial" w:hAnsi="Arial" w:eastAsia="Times"/>
              <w:b/>
              <w:sz w:val="16"/>
              <w:szCs w:val="16"/>
            </w:rPr>
          </w:r>
        </w:p>
      </w:tc>
      <w:tc>
        <w:tcPr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tcW w:w="2639" w:type="pct"/>
          <w:vAlign w:val="center"/>
          <w:vMerge w:val="continue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Arial" w:hAnsi="Arial"/>
              <w:b/>
              <w:i/>
              <w:color w:val="4f81bd"/>
              <w:sz w:val="16"/>
              <w:szCs w:val="16"/>
            </w:rPr>
          </w:pPr>
          <w:r>
            <w:rPr>
              <w:rFonts w:ascii="Arial" w:hAnsi="Arial"/>
              <w:b/>
              <w:i/>
              <w:color w:val="4f81bd"/>
              <w:sz w:val="16"/>
              <w:szCs w:val="16"/>
            </w:rPr>
          </w:r>
          <w:r>
            <w:rPr>
              <w:rFonts w:ascii="Arial" w:hAnsi="Arial"/>
              <w:b/>
              <w:i/>
              <w:color w:val="4f81bd"/>
              <w:sz w:val="16"/>
              <w:szCs w:val="16"/>
            </w:rPr>
          </w:r>
          <w:r>
            <w:rPr>
              <w:rFonts w:ascii="Arial" w:hAnsi="Arial"/>
              <w:b/>
              <w:i/>
              <w:color w:val="4f81bd"/>
              <w:sz w:val="16"/>
              <w:szCs w:val="16"/>
            </w:rPr>
          </w:r>
        </w:p>
      </w:tc>
      <w:tc>
        <w:tcPr>
          <w:shd w:val="clear" w:color="auto" w:fill="ffffff"/>
          <w:tcBorders>
            <w:left w:val="single" w:color="auto" w:sz="4" w:space="0"/>
          </w:tcBorders>
          <w:tcW w:w="1111" w:type="pct"/>
          <w:vAlign w:val="center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eastAsia="Times"/>
              <w:b/>
              <w:color w:val="ffffff"/>
              <w:sz w:val="16"/>
              <w:szCs w:val="16"/>
            </w:rPr>
          </w:pPr>
          <w:r>
            <w:rPr>
              <w:rFonts w:ascii="Arial" w:hAnsi="Arial" w:eastAsia="Times"/>
              <w:b/>
              <w:color w:val="ffffff"/>
              <w:sz w:val="16"/>
              <w:szCs w:val="16"/>
            </w:rPr>
          </w:r>
          <w:r>
            <w:rPr>
              <w:rFonts w:ascii="Arial" w:hAnsi="Arial" w:eastAsia="Times"/>
              <w:b/>
              <w:color w:val="ffffff"/>
              <w:sz w:val="16"/>
              <w:szCs w:val="16"/>
            </w:rPr>
          </w:r>
          <w:r>
            <w:rPr>
              <w:rFonts w:ascii="Arial" w:hAnsi="Arial" w:eastAsia="Times"/>
              <w:b/>
              <w:color w:val="ffffff"/>
              <w:sz w:val="16"/>
              <w:szCs w:val="16"/>
            </w:rPr>
          </w:r>
        </w:p>
      </w:tc>
    </w:tr>
  </w:tbl>
  <w:p>
    <w:pPr>
      <w:pStyle w:val="987"/>
      <w:pBdr/>
      <w:spacing/>
      <w:ind/>
      <w:rPr>
        <w:sz w:val="10"/>
        <w:szCs w:val="10"/>
      </w:rPr>
    </w:pPr>
    <w:r>
      <w:rPr>
        <w:sz w:val="10"/>
        <w:szCs w:val="10"/>
      </w:rPr>
    </w:r>
    <w:r>
      <w:rPr>
        <w:sz w:val="10"/>
        <w:szCs w:val="10"/>
      </w:rPr>
    </w:r>
    <w:r>
      <w:rPr>
        <w:sz w:val="10"/>
        <w:szCs w:val="1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 w:eastAsia="Times New Roman" w:cs="Aria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65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65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8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0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4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6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8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0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25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Arial"/>
        <w:lang w:val="es-ES" w:eastAsia="ja-JP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6">
    <w:name w:val="Table Grid Light"/>
    <w:basedOn w:val="9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1"/>
    <w:basedOn w:val="9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2"/>
    <w:basedOn w:val="9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1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2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3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4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5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6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1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2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3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4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5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6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1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2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3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4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5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6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Heading 2"/>
    <w:basedOn w:val="981"/>
    <w:next w:val="981"/>
    <w:link w:val="94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42">
    <w:name w:val="Heading 3"/>
    <w:basedOn w:val="981"/>
    <w:next w:val="981"/>
    <w:link w:val="95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43">
    <w:name w:val="Heading 4"/>
    <w:basedOn w:val="981"/>
    <w:next w:val="981"/>
    <w:link w:val="95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44">
    <w:name w:val="Heading 5"/>
    <w:basedOn w:val="981"/>
    <w:next w:val="981"/>
    <w:link w:val="9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5">
    <w:name w:val="Heading 6"/>
    <w:basedOn w:val="981"/>
    <w:next w:val="981"/>
    <w:link w:val="9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6">
    <w:name w:val="Heading 7"/>
    <w:basedOn w:val="981"/>
    <w:next w:val="981"/>
    <w:link w:val="9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7">
    <w:name w:val="Heading 8"/>
    <w:basedOn w:val="981"/>
    <w:next w:val="981"/>
    <w:link w:val="9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8">
    <w:name w:val="Heading 9"/>
    <w:basedOn w:val="981"/>
    <w:next w:val="981"/>
    <w:link w:val="9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9">
    <w:name w:val="Heading 2 Char"/>
    <w:basedOn w:val="983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50">
    <w:name w:val="Heading 3 Char"/>
    <w:basedOn w:val="983"/>
    <w:link w:val="9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1">
    <w:name w:val="Heading 4 Char"/>
    <w:basedOn w:val="983"/>
    <w:link w:val="9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2">
    <w:name w:val="Heading 5 Char"/>
    <w:basedOn w:val="983"/>
    <w:link w:val="9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3">
    <w:name w:val="Heading 6 Char"/>
    <w:basedOn w:val="983"/>
    <w:link w:val="9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4">
    <w:name w:val="Heading 7 Char"/>
    <w:basedOn w:val="983"/>
    <w:link w:val="9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5">
    <w:name w:val="Heading 8 Char"/>
    <w:basedOn w:val="983"/>
    <w:link w:val="9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Heading 9 Char"/>
    <w:basedOn w:val="983"/>
    <w:link w:val="9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7">
    <w:name w:val="Title"/>
    <w:basedOn w:val="981"/>
    <w:next w:val="981"/>
    <w:link w:val="95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8">
    <w:name w:val="Title Char"/>
    <w:basedOn w:val="983"/>
    <w:link w:val="95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9">
    <w:name w:val="Subtitle"/>
    <w:basedOn w:val="981"/>
    <w:next w:val="981"/>
    <w:link w:val="96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60">
    <w:name w:val="Subtitle Char"/>
    <w:basedOn w:val="983"/>
    <w:link w:val="9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1">
    <w:name w:val="Quote"/>
    <w:basedOn w:val="981"/>
    <w:next w:val="981"/>
    <w:link w:val="96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2">
    <w:name w:val="Quote Char"/>
    <w:basedOn w:val="983"/>
    <w:link w:val="96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3">
    <w:name w:val="Intense Emphasis"/>
    <w:basedOn w:val="9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4">
    <w:name w:val="Intense Quote"/>
    <w:basedOn w:val="981"/>
    <w:next w:val="981"/>
    <w:link w:val="9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5">
    <w:name w:val="Intense Quote Char"/>
    <w:basedOn w:val="983"/>
    <w:link w:val="9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6">
    <w:name w:val="Intense Reference"/>
    <w:basedOn w:val="9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7">
    <w:name w:val="No Spacing"/>
    <w:basedOn w:val="981"/>
    <w:uiPriority w:val="1"/>
    <w:qFormat/>
    <w:pPr>
      <w:pBdr/>
      <w:spacing w:after="0" w:line="240" w:lineRule="auto"/>
      <w:ind/>
    </w:pPr>
  </w:style>
  <w:style w:type="character" w:styleId="968">
    <w:name w:val="Subtle Emphasis"/>
    <w:basedOn w:val="9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983"/>
    <w:uiPriority w:val="20"/>
    <w:qFormat/>
    <w:pPr>
      <w:pBdr/>
      <w:spacing/>
      <w:ind/>
    </w:pPr>
    <w:rPr>
      <w:i/>
      <w:iCs/>
    </w:rPr>
  </w:style>
  <w:style w:type="character" w:styleId="970">
    <w:name w:val="Strong"/>
    <w:basedOn w:val="983"/>
    <w:uiPriority w:val="22"/>
    <w:qFormat/>
    <w:pPr>
      <w:pBdr/>
      <w:spacing/>
      <w:ind/>
    </w:pPr>
    <w:rPr>
      <w:b/>
      <w:bCs/>
    </w:rPr>
  </w:style>
  <w:style w:type="character" w:styleId="971">
    <w:name w:val="Subtle Reference"/>
    <w:basedOn w:val="9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2">
    <w:name w:val="Book Title"/>
    <w:basedOn w:val="9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3">
    <w:name w:val="Caption"/>
    <w:basedOn w:val="981"/>
    <w:next w:val="9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74">
    <w:name w:val="footnote reference"/>
    <w:basedOn w:val="983"/>
    <w:uiPriority w:val="99"/>
    <w:semiHidden/>
    <w:unhideWhenUsed/>
    <w:pPr>
      <w:pBdr/>
      <w:spacing/>
      <w:ind/>
    </w:pPr>
    <w:rPr>
      <w:vertAlign w:val="superscript"/>
    </w:rPr>
  </w:style>
  <w:style w:type="paragraph" w:styleId="975">
    <w:name w:val="endnote text"/>
    <w:basedOn w:val="981"/>
    <w:link w:val="9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6">
    <w:name w:val="Endnote Text Char"/>
    <w:basedOn w:val="983"/>
    <w:link w:val="975"/>
    <w:uiPriority w:val="99"/>
    <w:semiHidden/>
    <w:pPr>
      <w:pBdr/>
      <w:spacing/>
      <w:ind/>
    </w:pPr>
    <w:rPr>
      <w:sz w:val="20"/>
      <w:szCs w:val="20"/>
    </w:rPr>
  </w:style>
  <w:style w:type="character" w:styleId="977">
    <w:name w:val="endnote reference"/>
    <w:basedOn w:val="983"/>
    <w:uiPriority w:val="99"/>
    <w:semiHidden/>
    <w:unhideWhenUsed/>
    <w:pPr>
      <w:pBdr/>
      <w:spacing/>
      <w:ind/>
    </w:pPr>
    <w:rPr>
      <w:vertAlign w:val="superscript"/>
    </w:rPr>
  </w:style>
  <w:style w:type="character" w:styleId="978">
    <w:name w:val="FollowedHyperlink"/>
    <w:basedOn w:val="9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9">
    <w:name w:val="TOC Heading"/>
    <w:uiPriority w:val="39"/>
    <w:unhideWhenUsed/>
    <w:pPr>
      <w:pBdr/>
      <w:spacing/>
      <w:ind/>
    </w:pPr>
  </w:style>
  <w:style w:type="paragraph" w:styleId="980">
    <w:name w:val="table of figures"/>
    <w:basedOn w:val="981"/>
    <w:next w:val="981"/>
    <w:uiPriority w:val="99"/>
    <w:unhideWhenUsed/>
    <w:pPr>
      <w:pBdr/>
      <w:spacing w:after="0" w:afterAutospacing="0"/>
      <w:ind/>
    </w:pPr>
  </w:style>
  <w:style w:type="paragraph" w:styleId="981" w:default="1">
    <w:name w:val="Normal"/>
    <w:qFormat/>
    <w:pPr>
      <w:pBdr/>
      <w:spacing/>
      <w:ind/>
    </w:pPr>
    <w:rPr>
      <w:color w:val="58595b"/>
      <w:sz w:val="18"/>
      <w:lang w:val="es-CO" w:eastAsia="es-CO"/>
    </w:rPr>
  </w:style>
  <w:style w:type="paragraph" w:styleId="982">
    <w:name w:val="Heading 1"/>
    <w:basedOn w:val="981"/>
    <w:next w:val="981"/>
    <w:link w:val="1007"/>
    <w:qFormat/>
    <w:pPr>
      <w:keepNext w:val="true"/>
      <w:pBdr/>
      <w:spacing w:after="60" w:before="240"/>
      <w:ind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983" w:default="1">
    <w:name w:val="Default Paragraph Font"/>
    <w:uiPriority w:val="1"/>
    <w:semiHidden/>
    <w:unhideWhenUsed/>
    <w:pPr>
      <w:pBdr/>
      <w:spacing/>
      <w:ind/>
    </w:pPr>
  </w:style>
  <w:style w:type="table" w:styleId="9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5" w:default="1">
    <w:name w:val="No List"/>
    <w:uiPriority w:val="99"/>
    <w:semiHidden/>
    <w:unhideWhenUsed/>
    <w:pPr>
      <w:pBdr/>
      <w:spacing/>
      <w:ind/>
    </w:pPr>
  </w:style>
  <w:style w:type="table" w:styleId="986">
    <w:name w:val="Table Grid"/>
    <w:basedOn w:val="984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7">
    <w:name w:val="Header"/>
    <w:basedOn w:val="981"/>
    <w:link w:val="988"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988" w:customStyle="1">
    <w:name w:val="Header Char"/>
    <w:link w:val="987"/>
    <w:pPr>
      <w:pBdr/>
      <w:spacing/>
      <w:ind/>
    </w:pPr>
    <w:rPr>
      <w:rFonts w:ascii="Arial" w:hAnsi="Arial" w:cs="Arial"/>
      <w:sz w:val="24"/>
      <w:szCs w:val="24"/>
      <w:lang w:eastAsia="es-ES"/>
    </w:rPr>
  </w:style>
  <w:style w:type="paragraph" w:styleId="989">
    <w:name w:val="Footer"/>
    <w:basedOn w:val="981"/>
    <w:link w:val="990"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990" w:customStyle="1">
    <w:name w:val="Footer Char"/>
    <w:link w:val="989"/>
    <w:pPr>
      <w:pBdr/>
      <w:spacing/>
      <w:ind/>
    </w:pPr>
    <w:rPr>
      <w:rFonts w:ascii="Arial" w:hAnsi="Arial" w:cs="Arial"/>
      <w:sz w:val="24"/>
      <w:szCs w:val="24"/>
      <w:lang w:eastAsia="es-ES"/>
    </w:rPr>
  </w:style>
  <w:style w:type="paragraph" w:styleId="991">
    <w:name w:val="Balloon Text"/>
    <w:basedOn w:val="981"/>
    <w:link w:val="992"/>
    <w:pPr>
      <w:pBdr/>
      <w:spacing/>
      <w:ind/>
    </w:pPr>
    <w:rPr>
      <w:rFonts w:ascii="Tahoma" w:hAnsi="Tahoma" w:cs="Tahoma"/>
      <w:sz w:val="16"/>
      <w:szCs w:val="16"/>
    </w:rPr>
  </w:style>
  <w:style w:type="character" w:styleId="992" w:customStyle="1">
    <w:name w:val="Balloon Text Char"/>
    <w:link w:val="991"/>
    <w:pPr>
      <w:pBdr/>
      <w:spacing/>
      <w:ind/>
    </w:pPr>
    <w:rPr>
      <w:rFonts w:ascii="Tahoma" w:hAnsi="Tahoma" w:cs="Tahoma"/>
      <w:sz w:val="16"/>
      <w:szCs w:val="16"/>
      <w:lang w:eastAsia="es-ES"/>
    </w:rPr>
  </w:style>
  <w:style w:type="character" w:styleId="993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94">
    <w:name w:val="footnote text"/>
    <w:basedOn w:val="981"/>
    <w:link w:val="995"/>
    <w:pPr>
      <w:pBdr/>
      <w:spacing/>
      <w:ind/>
    </w:pPr>
    <w:rPr>
      <w:rFonts w:ascii="Arial" w:hAnsi="Arial"/>
      <w:szCs w:val="18"/>
      <w:lang w:val="es-ES_tradnl"/>
    </w:rPr>
  </w:style>
  <w:style w:type="character" w:styleId="995" w:customStyle="1">
    <w:name w:val="Footnote Text Char"/>
    <w:link w:val="994"/>
    <w:pPr>
      <w:pBdr/>
      <w:spacing/>
      <w:ind/>
    </w:pPr>
    <w:rPr>
      <w:rFonts w:ascii="Arial" w:hAnsi="Arial"/>
      <w:szCs w:val="18"/>
      <w:lang w:val="es-ES_tradnl"/>
    </w:rPr>
  </w:style>
  <w:style w:type="character" w:styleId="996">
    <w:name w:val="annotation reference"/>
    <w:semiHidden/>
    <w:unhideWhenUsed/>
    <w:pPr>
      <w:pBdr/>
      <w:spacing/>
      <w:ind/>
    </w:pPr>
    <w:rPr>
      <w:sz w:val="16"/>
      <w:szCs w:val="16"/>
    </w:rPr>
  </w:style>
  <w:style w:type="paragraph" w:styleId="997">
    <w:name w:val="annotation text"/>
    <w:basedOn w:val="981"/>
    <w:link w:val="998"/>
    <w:semiHidden/>
    <w:unhideWhenUsed/>
    <w:pPr>
      <w:pBdr/>
      <w:spacing/>
      <w:ind/>
    </w:pPr>
    <w:rPr>
      <w:sz w:val="20"/>
    </w:rPr>
  </w:style>
  <w:style w:type="character" w:styleId="998" w:customStyle="1">
    <w:name w:val="Comment Text Char"/>
    <w:link w:val="997"/>
    <w:semiHidden/>
    <w:pPr>
      <w:pBdr/>
      <w:spacing/>
      <w:ind/>
    </w:pPr>
    <w:rPr>
      <w:sz w:val="20"/>
    </w:rPr>
  </w:style>
  <w:style w:type="paragraph" w:styleId="999">
    <w:name w:val="annotation subject"/>
    <w:basedOn w:val="997"/>
    <w:next w:val="997"/>
    <w:link w:val="1000"/>
    <w:semiHidden/>
    <w:unhideWhenUsed/>
    <w:pPr>
      <w:pBdr/>
      <w:spacing/>
      <w:ind/>
    </w:pPr>
    <w:rPr>
      <w:b/>
      <w:bCs/>
    </w:rPr>
  </w:style>
  <w:style w:type="character" w:styleId="1000" w:customStyle="1">
    <w:name w:val="Comment Subject Char"/>
    <w:link w:val="999"/>
    <w:semiHidden/>
    <w:pPr>
      <w:pBdr/>
      <w:spacing/>
      <w:ind/>
    </w:pPr>
    <w:rPr>
      <w:b/>
      <w:bCs/>
      <w:sz w:val="20"/>
    </w:rPr>
  </w:style>
  <w:style w:type="character" w:styleId="1001" w:customStyle="1">
    <w:name w:val="instancename"/>
    <w:basedOn w:val="983"/>
    <w:pPr>
      <w:pBdr/>
      <w:spacing/>
      <w:ind/>
    </w:pPr>
  </w:style>
  <w:style w:type="paragraph" w:styleId="1002">
    <w:name w:val="Normal (Web)"/>
    <w:basedOn w:val="981"/>
    <w:uiPriority w:val="99"/>
    <w:unhideWhenUsed/>
    <w:pPr>
      <w:pBdr/>
      <w:spacing w:after="100" w:afterAutospacing="1" w:before="100" w:beforeAutospacing="1"/>
      <w:ind/>
    </w:pPr>
    <w:rPr>
      <w:rFonts w:ascii="Times New Roman" w:hAnsi="Times New Roman" w:cs="Times New Roman"/>
      <w:color w:val="auto"/>
      <w:sz w:val="24"/>
      <w:szCs w:val="24"/>
    </w:rPr>
  </w:style>
  <w:style w:type="character" w:styleId="1003" w:customStyle="1">
    <w:name w:val="inplaceeditable"/>
    <w:basedOn w:val="983"/>
    <w:pPr>
      <w:pBdr/>
      <w:spacing/>
      <w:ind/>
    </w:pPr>
  </w:style>
  <w:style w:type="character" w:styleId="1004" w:customStyle="1">
    <w:name w:val="accesshide"/>
    <w:basedOn w:val="983"/>
    <w:pPr>
      <w:pBdr/>
      <w:spacing/>
      <w:ind/>
    </w:pPr>
  </w:style>
  <w:style w:type="character" w:styleId="1005">
    <w:name w:val="Hyperlink"/>
    <w:unhideWhenUsed/>
    <w:pPr>
      <w:pBdr/>
      <w:spacing/>
      <w:ind/>
    </w:pPr>
    <w:rPr>
      <w:color w:val="0563c1"/>
      <w:u w:val="single"/>
    </w:rPr>
  </w:style>
  <w:style w:type="paragraph" w:styleId="1006">
    <w:name w:val="List Paragraph"/>
    <w:basedOn w:val="981"/>
    <w:uiPriority w:val="34"/>
    <w:qFormat/>
    <w:pPr>
      <w:pBdr/>
      <w:spacing/>
      <w:ind w:left="720"/>
      <w:contextualSpacing w:val="true"/>
    </w:pPr>
  </w:style>
  <w:style w:type="character" w:styleId="1007" w:customStyle="1">
    <w:name w:val="Heading 1 Char"/>
    <w:link w:val="982"/>
    <w:pPr>
      <w:pBdr/>
      <w:spacing/>
      <w:ind/>
    </w:pPr>
    <w:rPr>
      <w:rFonts w:ascii="Calibri Light" w:hAnsi="Calibri Light" w:eastAsia="Times New Roman" w:cs="Times New Roman"/>
      <w:b/>
      <w:bCs/>
      <w:color w:val="58595b"/>
      <w:sz w:val="32"/>
      <w:szCs w:val="32"/>
      <w:lang w:eastAsia="es-CO"/>
    </w:rPr>
  </w:style>
  <w:style w:type="character" w:styleId="1008">
    <w:name w:val="Unresolved Mention"/>
    <w:basedOn w:val="98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matema.ujaen.es/jnavas/web_modelos/pdf_mmb08_09/texto%20completo.pdf" TargetMode="External"/><Relationship Id="rId14" Type="http://schemas.openxmlformats.org/officeDocument/2006/relationships/hyperlink" Target="https://bibliotecadigital.udea.edu.co/bitstream/10495/7106/1/SandraLondo%C3%B1o_2011_relacioneslineales.pdf" TargetMode="External"/><Relationship Id="rId15" Type="http://schemas.openxmlformats.org/officeDocument/2006/relationships/hyperlink" Target="https://www.wolfram.com/language/fast-introduction-for-programmers/e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1F6357EBED279040B05A00D32CAB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8D51F-343F-1644-ADF3-7B585C3DFFAD}"/>
      </w:docPartPr>
      <w:docPartBody>
        <w:p>
          <w:pPr>
            <w:pStyle w:val="1673"/>
            <w:pBdr/>
            <w:spacing/>
            <w:ind/>
            <w:rPr/>
          </w:pPr>
          <w:r>
            <w:rPr>
              <w:rStyle w:val="1671"/>
            </w:rPr>
            <w:t xml:space="preserve">Haga clic o pulse aquí para escribir texto.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CO" w:eastAsia="es-MX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91">
    <w:name w:val="Table Grid"/>
    <w:basedOn w:val="16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Table Grid Light"/>
    <w:basedOn w:val="1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Plain Table 1"/>
    <w:basedOn w:val="1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Plain Table 2"/>
    <w:basedOn w:val="1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Plain Table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Plain Table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Plain Table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1 Light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1 Light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1 Light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1 Light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1 Light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1 Light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1 Light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2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2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2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2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2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2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3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3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3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3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3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3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4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4 - Accent 1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4 - Accent 2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4 - Accent 3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4 - Accent 4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4 - Accent 5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4 - Accent 6"/>
    <w:basedOn w:val="1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5 Dark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5 Dark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5 Dark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5 Dark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5 Dark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5 Dark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5 Dark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6 Colorful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6 Colorful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6 Colorful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6 Colorful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6 Colorful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6 Colorful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6 Colorful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Grid Table 7 Colorful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Grid Table 7 Colorful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Grid Table 7 Colorful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Grid Table 7 Colorful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Grid Table 7 Colorful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Grid Table 7 Colorful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Grid Table 7 Colorful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1 Light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1 Light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1 Light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1 Light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1 Light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1 Light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1 Light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2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2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2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2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2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2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3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3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3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3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3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3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4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4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4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4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4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4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5 Dark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5 Dark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5 Dark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5 Dark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5 Dark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5 Dark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5 Dark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6 Colorful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6 Colorful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6 Colorful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6 Colorful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6 Colorful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6 Colorful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6 Colorful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st Table 7 Colorful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st Table 7 Colorful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st Table 7 Colorful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st Table 7 Colorful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st Table 7 Colorful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st Table 7 Colorful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st Table 7 Colorful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Lined - Accent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Lined - Accent 1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Lined - Accent 2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Lined - Accent 3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Lined - Accent 4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Lined - Accent 5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Lined - Accent 6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&amp; Lined - Accent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&amp; Lined - Accent 1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&amp; Lined - Accent 2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Bordered &amp; Lined - Accent 3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Bordered &amp; Lined - Accent 4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Bordered &amp; Lined - Accent 5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Bordered &amp; Lined - Accent 6"/>
    <w:basedOn w:val="1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Bordered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Bordered - Accent 1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Bordered - Accent 2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Bordered - Accent 3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Bordered - Accent 4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Bordered - Accent 5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Bordered - Accent 6"/>
    <w:basedOn w:val="1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17">
    <w:name w:val="Heading 1"/>
    <w:basedOn w:val="1667"/>
    <w:next w:val="1667"/>
    <w:link w:val="162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18">
    <w:name w:val="Heading 2"/>
    <w:basedOn w:val="1667"/>
    <w:next w:val="1667"/>
    <w:link w:val="16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19">
    <w:name w:val="Heading 3"/>
    <w:basedOn w:val="1667"/>
    <w:next w:val="1667"/>
    <w:link w:val="16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20">
    <w:name w:val="Heading 4"/>
    <w:basedOn w:val="1667"/>
    <w:next w:val="1667"/>
    <w:link w:val="16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21">
    <w:name w:val="Heading 5"/>
    <w:basedOn w:val="1667"/>
    <w:next w:val="1667"/>
    <w:link w:val="16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22">
    <w:name w:val="Heading 6"/>
    <w:basedOn w:val="1667"/>
    <w:next w:val="1667"/>
    <w:link w:val="16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23">
    <w:name w:val="Heading 7"/>
    <w:basedOn w:val="1667"/>
    <w:next w:val="1667"/>
    <w:link w:val="16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24">
    <w:name w:val="Heading 8"/>
    <w:basedOn w:val="1667"/>
    <w:next w:val="1667"/>
    <w:link w:val="16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25">
    <w:name w:val="Heading 9"/>
    <w:basedOn w:val="1667"/>
    <w:next w:val="1667"/>
    <w:link w:val="16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26">
    <w:name w:val="Heading 1 Char"/>
    <w:basedOn w:val="1668"/>
    <w:link w:val="16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27">
    <w:name w:val="Heading 2 Char"/>
    <w:basedOn w:val="1668"/>
    <w:link w:val="16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28">
    <w:name w:val="Heading 3 Char"/>
    <w:basedOn w:val="1668"/>
    <w:link w:val="16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9">
    <w:name w:val="Heading 4 Char"/>
    <w:basedOn w:val="1668"/>
    <w:link w:val="16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30">
    <w:name w:val="Heading 5 Char"/>
    <w:basedOn w:val="1668"/>
    <w:link w:val="16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31">
    <w:name w:val="Heading 6 Char"/>
    <w:basedOn w:val="1668"/>
    <w:link w:val="16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32">
    <w:name w:val="Heading 7 Char"/>
    <w:basedOn w:val="1668"/>
    <w:link w:val="16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33">
    <w:name w:val="Heading 8 Char"/>
    <w:basedOn w:val="1668"/>
    <w:link w:val="16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4">
    <w:name w:val="Heading 9 Char"/>
    <w:basedOn w:val="1668"/>
    <w:link w:val="16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35">
    <w:name w:val="Title"/>
    <w:basedOn w:val="1667"/>
    <w:next w:val="1667"/>
    <w:link w:val="163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36">
    <w:name w:val="Title Char"/>
    <w:basedOn w:val="1668"/>
    <w:link w:val="16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37">
    <w:name w:val="Subtitle"/>
    <w:basedOn w:val="1667"/>
    <w:next w:val="1667"/>
    <w:link w:val="163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8">
    <w:name w:val="Subtitle Char"/>
    <w:basedOn w:val="1668"/>
    <w:link w:val="163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9">
    <w:name w:val="Quote"/>
    <w:basedOn w:val="1667"/>
    <w:next w:val="1667"/>
    <w:link w:val="164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0">
    <w:name w:val="Quote Char"/>
    <w:basedOn w:val="1668"/>
    <w:link w:val="163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1">
    <w:name w:val="List Paragraph"/>
    <w:basedOn w:val="1667"/>
    <w:uiPriority w:val="34"/>
    <w:qFormat/>
    <w:pPr>
      <w:pBdr/>
      <w:spacing/>
      <w:ind w:left="720"/>
      <w:contextualSpacing w:val="true"/>
    </w:pPr>
  </w:style>
  <w:style w:type="character" w:styleId="1642">
    <w:name w:val="Intense Emphasis"/>
    <w:basedOn w:val="16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43">
    <w:name w:val="Intense Quote"/>
    <w:basedOn w:val="1667"/>
    <w:next w:val="1667"/>
    <w:link w:val="164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44">
    <w:name w:val="Intense Quote Char"/>
    <w:basedOn w:val="1668"/>
    <w:link w:val="164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45">
    <w:name w:val="Intense Reference"/>
    <w:basedOn w:val="16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46">
    <w:name w:val="No Spacing"/>
    <w:basedOn w:val="1667"/>
    <w:uiPriority w:val="1"/>
    <w:qFormat/>
    <w:pPr>
      <w:pBdr/>
      <w:spacing w:after="0" w:line="240" w:lineRule="auto"/>
      <w:ind/>
    </w:pPr>
  </w:style>
  <w:style w:type="character" w:styleId="1647">
    <w:name w:val="Subtle Emphasis"/>
    <w:basedOn w:val="16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48">
    <w:name w:val="Emphasis"/>
    <w:basedOn w:val="1668"/>
    <w:uiPriority w:val="20"/>
    <w:qFormat/>
    <w:pPr>
      <w:pBdr/>
      <w:spacing/>
      <w:ind/>
    </w:pPr>
    <w:rPr>
      <w:i/>
      <w:iCs/>
    </w:rPr>
  </w:style>
  <w:style w:type="character" w:styleId="1649">
    <w:name w:val="Strong"/>
    <w:basedOn w:val="1668"/>
    <w:uiPriority w:val="22"/>
    <w:qFormat/>
    <w:pPr>
      <w:pBdr/>
      <w:spacing/>
      <w:ind/>
    </w:pPr>
    <w:rPr>
      <w:b/>
      <w:bCs/>
    </w:rPr>
  </w:style>
  <w:style w:type="character" w:styleId="1650">
    <w:name w:val="Subtle Reference"/>
    <w:basedOn w:val="16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51">
    <w:name w:val="Book Title"/>
    <w:basedOn w:val="16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52">
    <w:name w:val="Header"/>
    <w:basedOn w:val="1667"/>
    <w:link w:val="16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53">
    <w:name w:val="Header Char"/>
    <w:basedOn w:val="1668"/>
    <w:link w:val="1652"/>
    <w:uiPriority w:val="99"/>
    <w:pPr>
      <w:pBdr/>
      <w:spacing/>
      <w:ind/>
    </w:pPr>
  </w:style>
  <w:style w:type="paragraph" w:styleId="1654">
    <w:name w:val="Footer"/>
    <w:basedOn w:val="1667"/>
    <w:link w:val="165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55">
    <w:name w:val="Footer Char"/>
    <w:basedOn w:val="1668"/>
    <w:link w:val="1654"/>
    <w:uiPriority w:val="99"/>
    <w:pPr>
      <w:pBdr/>
      <w:spacing/>
      <w:ind/>
    </w:pPr>
  </w:style>
  <w:style w:type="paragraph" w:styleId="1656">
    <w:name w:val="Caption"/>
    <w:basedOn w:val="1667"/>
    <w:next w:val="16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57">
    <w:name w:val="footnote text"/>
    <w:basedOn w:val="1667"/>
    <w:link w:val="16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8">
    <w:name w:val="Footnote Text Char"/>
    <w:basedOn w:val="1668"/>
    <w:link w:val="1657"/>
    <w:uiPriority w:val="99"/>
    <w:semiHidden/>
    <w:pPr>
      <w:pBdr/>
      <w:spacing/>
      <w:ind/>
    </w:pPr>
    <w:rPr>
      <w:sz w:val="20"/>
      <w:szCs w:val="20"/>
    </w:rPr>
  </w:style>
  <w:style w:type="character" w:styleId="1659">
    <w:name w:val="footnote reference"/>
    <w:basedOn w:val="1668"/>
    <w:uiPriority w:val="99"/>
    <w:semiHidden/>
    <w:unhideWhenUsed/>
    <w:pPr>
      <w:pBdr/>
      <w:spacing/>
      <w:ind/>
    </w:pPr>
    <w:rPr>
      <w:vertAlign w:val="superscript"/>
    </w:rPr>
  </w:style>
  <w:style w:type="paragraph" w:styleId="1660">
    <w:name w:val="endnote text"/>
    <w:basedOn w:val="1667"/>
    <w:link w:val="16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61">
    <w:name w:val="Endnote Text Char"/>
    <w:basedOn w:val="1668"/>
    <w:link w:val="1660"/>
    <w:uiPriority w:val="99"/>
    <w:semiHidden/>
    <w:pPr>
      <w:pBdr/>
      <w:spacing/>
      <w:ind/>
    </w:pPr>
    <w:rPr>
      <w:sz w:val="20"/>
      <w:szCs w:val="20"/>
    </w:rPr>
  </w:style>
  <w:style w:type="character" w:styleId="1662">
    <w:name w:val="endnote reference"/>
    <w:basedOn w:val="1668"/>
    <w:uiPriority w:val="99"/>
    <w:semiHidden/>
    <w:unhideWhenUsed/>
    <w:pPr>
      <w:pBdr/>
      <w:spacing/>
      <w:ind/>
    </w:pPr>
    <w:rPr>
      <w:vertAlign w:val="superscript"/>
    </w:rPr>
  </w:style>
  <w:style w:type="character" w:styleId="1663">
    <w:name w:val="Hyperlink"/>
    <w:basedOn w:val="1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64">
    <w:name w:val="FollowedHyperlink"/>
    <w:basedOn w:val="16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65">
    <w:name w:val="TOC Heading"/>
    <w:uiPriority w:val="39"/>
    <w:unhideWhenUsed/>
    <w:pPr>
      <w:pBdr/>
      <w:spacing/>
      <w:ind/>
    </w:pPr>
  </w:style>
  <w:style w:type="paragraph" w:styleId="1666">
    <w:name w:val="table of figures"/>
    <w:basedOn w:val="1667"/>
    <w:next w:val="1667"/>
    <w:uiPriority w:val="99"/>
    <w:unhideWhenUsed/>
    <w:pPr>
      <w:pBdr/>
      <w:spacing w:after="0" w:afterAutospacing="0"/>
      <w:ind/>
    </w:pPr>
  </w:style>
  <w:style w:type="paragraph" w:styleId="1667" w:default="1">
    <w:name w:val="Normal"/>
    <w:qFormat/>
    <w:pPr>
      <w:pBdr/>
      <w:spacing/>
      <w:ind/>
    </w:pPr>
  </w:style>
  <w:style w:type="character" w:styleId="1668" w:default="1">
    <w:name w:val="Default Paragraph Font"/>
    <w:uiPriority w:val="1"/>
    <w:semiHidden/>
    <w:unhideWhenUsed/>
    <w:pPr>
      <w:pBdr/>
      <w:spacing/>
      <w:ind/>
    </w:pPr>
  </w:style>
  <w:style w:type="table" w:styleId="1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70" w:default="1">
    <w:name w:val="No List"/>
    <w:uiPriority w:val="99"/>
    <w:semiHidden/>
    <w:unhideWhenUsed/>
    <w:pPr>
      <w:pBdr/>
      <w:spacing/>
      <w:ind/>
    </w:pPr>
  </w:style>
  <w:style w:type="character" w:styleId="1671">
    <w:name w:val="Placeholder Text"/>
    <w:uiPriority w:val="99"/>
    <w:semiHidden/>
    <w:pPr>
      <w:pBdr/>
      <w:spacing/>
      <w:ind/>
    </w:pPr>
    <w:rPr>
      <w:color w:val="808080"/>
    </w:rPr>
  </w:style>
  <w:style w:type="paragraph" w:styleId="1672" w:customStyle="1">
    <w:name w:val="99CD54378E44AF4FB21288869D71D21A"/>
    <w:pPr>
      <w:pBdr/>
      <w:spacing/>
      <w:ind/>
    </w:pPr>
  </w:style>
  <w:style w:type="paragraph" w:styleId="1673" w:customStyle="1">
    <w:name w:val="1F6357EBED279040B05A00D32CABC9FC"/>
    <w:pPr>
      <w:pBdr/>
      <w:spacing/>
      <w:ind/>
    </w:pPr>
  </w:style>
  <w:style w:type="paragraph" w:styleId="1674" w:customStyle="1">
    <w:name w:val="C65C43F782E53944B8864A223803FB86"/>
    <w:pPr>
      <w:pBdr/>
      <w:spacing/>
      <w:ind/>
    </w:pPr>
  </w:style>
  <w:style w:type="paragraph" w:styleId="1675" w:customStyle="1">
    <w:name w:val="EB7A3017E3349F4CAA3A20032B230F70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D6C58-CF38-A04E-A219-773DF00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F.U.K.L.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KONRAD LORENZ</dc:title>
  <dc:subject/>
  <dc:creator>VÍCTOR ANDRÉS RINCÓN GONZÁLEZ</dc:creator>
  <cp:keywords/>
  <cp:revision>8</cp:revision>
  <dcterms:created xsi:type="dcterms:W3CDTF">2024-02-06T22:16:00Z</dcterms:created>
  <dcterms:modified xsi:type="dcterms:W3CDTF">2024-07-31T16:20:16Z</dcterms:modified>
</cp:coreProperties>
</file>