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F1FB" w14:textId="47A04213" w:rsidR="005C5A7C" w:rsidRPr="008C4C88" w:rsidRDefault="00E100C0" w:rsidP="00982BE7">
      <w:pPr>
        <w:jc w:val="center"/>
        <w:rPr>
          <w:rFonts w:ascii="Calibri" w:hAnsi="Calibri" w:cs="Calibri"/>
          <w:b/>
          <w:bCs/>
          <w:sz w:val="36"/>
          <w:szCs w:val="36"/>
        </w:rPr>
      </w:pPr>
      <w:r w:rsidRPr="008C4C88">
        <w:rPr>
          <w:rFonts w:ascii="Calibri" w:hAnsi="Calibri" w:cs="Calibri"/>
          <w:b/>
          <w:bCs/>
          <w:sz w:val="36"/>
          <w:szCs w:val="36"/>
        </w:rPr>
        <w:t xml:space="preserve">Servicios </w:t>
      </w:r>
      <w:proofErr w:type="spellStart"/>
      <w:r w:rsidRPr="008C4C88">
        <w:rPr>
          <w:rFonts w:ascii="Calibri" w:hAnsi="Calibri" w:cs="Calibri"/>
          <w:b/>
          <w:bCs/>
          <w:sz w:val="36"/>
          <w:szCs w:val="36"/>
        </w:rPr>
        <w:t>CardioSmart</w:t>
      </w:r>
      <w:proofErr w:type="spellEnd"/>
    </w:p>
    <w:p w14:paraId="5502EBA9" w14:textId="77777777" w:rsidR="00982BE7" w:rsidRPr="008C4C88" w:rsidRDefault="00982BE7" w:rsidP="00982BE7">
      <w:pPr>
        <w:spacing w:after="0"/>
        <w:jc w:val="both"/>
        <w:rPr>
          <w:rFonts w:ascii="Calibri" w:hAnsi="Calibri" w:cs="Calibri"/>
          <w:b/>
          <w:bCs/>
          <w:sz w:val="24"/>
          <w:szCs w:val="24"/>
        </w:rPr>
      </w:pPr>
    </w:p>
    <w:p w14:paraId="4B2771EE" w14:textId="049DA355" w:rsidR="008C4C88" w:rsidRPr="008C4C88" w:rsidRDefault="008C4C88" w:rsidP="008C4C88">
      <w:pPr>
        <w:spacing w:after="0"/>
        <w:jc w:val="both"/>
        <w:rPr>
          <w:rFonts w:ascii="Calibri" w:hAnsi="Calibri" w:cs="Calibri"/>
          <w:b/>
          <w:bCs/>
          <w:sz w:val="24"/>
          <w:szCs w:val="24"/>
        </w:rPr>
      </w:pPr>
      <w:r w:rsidRPr="008C4C88">
        <w:rPr>
          <w:rFonts w:ascii="Calibri" w:hAnsi="Calibri" w:cs="Calibri"/>
          <w:b/>
          <w:bCs/>
          <w:sz w:val="24"/>
          <w:szCs w:val="24"/>
        </w:rPr>
        <w:t>Consulta de Cardiología</w:t>
      </w:r>
    </w:p>
    <w:p w14:paraId="434A9FC3"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La consulta de cardiología está orientada a la evaluación integral de la salud de tu corazón.</w:t>
      </w:r>
    </w:p>
    <w:p w14:paraId="20DFCFB0"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Durante la cita revisamos tus síntomas, antecedentes médicos, hábitos de vida y estudios previos, con el objetivo de prevenir, diagnosticar y tratar enfermedades cardiovasculares de manera oportuna y personalizada.</w:t>
      </w:r>
    </w:p>
    <w:p w14:paraId="452F503B"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Está dirigida a personas con síntomas como dolor en el pecho, palpitaciones, falta de aire o mareos, así como a quienes tienen antecedentes de hipertensión, colesterol alto, diabetes o enfermedad cardíaca, y a quienes desean una evaluación preventiva.</w:t>
      </w:r>
    </w:p>
    <w:p w14:paraId="4325B13D"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Al finalizar la consulta recibirás un plan claro de manejo, recomendaciones personalizadas y, si es necesario, la solicitud de estudios complementarios.</w:t>
      </w:r>
    </w:p>
    <w:p w14:paraId="180D47C8" w14:textId="29B438B5" w:rsidR="008C4C88" w:rsidRPr="008C4C88" w:rsidRDefault="008C4C88" w:rsidP="008C4C88">
      <w:pPr>
        <w:spacing w:after="0"/>
        <w:jc w:val="both"/>
        <w:rPr>
          <w:rFonts w:ascii="Calibri" w:hAnsi="Calibri" w:cs="Calibri"/>
          <w:sz w:val="24"/>
          <w:szCs w:val="24"/>
        </w:rPr>
      </w:pPr>
    </w:p>
    <w:p w14:paraId="5087763B" w14:textId="7A2C74C3" w:rsidR="008C4C88" w:rsidRPr="008C4C88" w:rsidRDefault="008C4C88" w:rsidP="008C4C88">
      <w:pPr>
        <w:spacing w:after="0"/>
        <w:jc w:val="both"/>
        <w:rPr>
          <w:rFonts w:ascii="Calibri" w:hAnsi="Calibri" w:cs="Calibri"/>
          <w:b/>
          <w:bCs/>
          <w:sz w:val="24"/>
          <w:szCs w:val="24"/>
        </w:rPr>
      </w:pPr>
      <w:r w:rsidRPr="008C4C88">
        <w:rPr>
          <w:rFonts w:ascii="Calibri" w:hAnsi="Calibri" w:cs="Calibri"/>
          <w:b/>
          <w:bCs/>
          <w:sz w:val="24"/>
          <w:szCs w:val="24"/>
        </w:rPr>
        <w:t>Electrocardiograma</w:t>
      </w:r>
    </w:p>
    <w:p w14:paraId="77CFA692"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El electrocardiograma es un estudio rápido, indoloro y no invasivo que registra la actividad eléctrica del corazón. Permite detectar arritmias, alteraciones del ritmo, problemas de conducción, signos de infarto previo o sobrecarga del corazón.</w:t>
      </w:r>
    </w:p>
    <w:p w14:paraId="743639E1"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Para realizarlo, el paciente se recuesta cómodamente mientras se colocan pequeños sensores adhesivos (electrodos) en el pecho, brazos y piernas. Estos no producen dolor ni corriente eléctrica; únicamente captan la actividad del corazón. El estudio dura aproximadamente entre 5 y 10 minutos y no requiere preparación previa.</w:t>
      </w:r>
    </w:p>
    <w:p w14:paraId="5F575CE8" w14:textId="500CACC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 xml:space="preserve">Una vez finalizado, el electrocardiograma es interpretado por un cardiólogo, quien </w:t>
      </w:r>
      <w:r>
        <w:rPr>
          <w:rFonts w:ascii="Calibri" w:hAnsi="Calibri" w:cs="Calibri"/>
          <w:sz w:val="24"/>
          <w:szCs w:val="24"/>
        </w:rPr>
        <w:t xml:space="preserve">te </w:t>
      </w:r>
      <w:r w:rsidRPr="008C4C88">
        <w:rPr>
          <w:rFonts w:ascii="Calibri" w:hAnsi="Calibri" w:cs="Calibri"/>
          <w:sz w:val="24"/>
          <w:szCs w:val="24"/>
        </w:rPr>
        <w:t>explicará los resultados y su significado de forma clara.</w:t>
      </w:r>
    </w:p>
    <w:p w14:paraId="359406F9" w14:textId="1DA3BB2F" w:rsidR="008C4C88" w:rsidRPr="008C4C88" w:rsidRDefault="008C4C88" w:rsidP="008C4C88">
      <w:pPr>
        <w:spacing w:after="0"/>
        <w:jc w:val="both"/>
        <w:rPr>
          <w:rFonts w:ascii="Calibri" w:hAnsi="Calibri" w:cs="Calibri"/>
          <w:sz w:val="24"/>
          <w:szCs w:val="24"/>
        </w:rPr>
      </w:pPr>
    </w:p>
    <w:p w14:paraId="0ADC5E5E" w14:textId="0B35CADD" w:rsidR="008C4C88" w:rsidRPr="008C4C88" w:rsidRDefault="008C4C88" w:rsidP="008C4C88">
      <w:pPr>
        <w:spacing w:after="0"/>
        <w:jc w:val="both"/>
        <w:rPr>
          <w:rFonts w:ascii="Calibri" w:hAnsi="Calibri" w:cs="Calibri"/>
          <w:b/>
          <w:bCs/>
          <w:sz w:val="24"/>
          <w:szCs w:val="24"/>
        </w:rPr>
      </w:pPr>
      <w:r w:rsidRPr="008C4C88">
        <w:rPr>
          <w:rFonts w:ascii="Calibri" w:hAnsi="Calibri" w:cs="Calibri"/>
          <w:b/>
          <w:bCs/>
          <w:sz w:val="24"/>
          <w:szCs w:val="24"/>
        </w:rPr>
        <w:t>Monitoreo Electrocardiográfico Continuo de 24 horas (Holter)</w:t>
      </w:r>
    </w:p>
    <w:p w14:paraId="431D02CE"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El Holter es un estudio que permite registrar de manera continua el ritmo del corazón durante un período prolongado, generalmente 24 horas, mientras el paciente realiza sus actividades diarias. Es especialmente útil para detectar arritmias que no aparecen en un electrocardiograma convencional y para evaluar síntomas como palpitaciones, mareos o desmayos.</w:t>
      </w:r>
    </w:p>
    <w:p w14:paraId="4B017DB0"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Para realizarlo, se colocan pequeños electrodos adhesivos sobre el pecho, conectados a un dispositivo portátil que se lleva sujeto a la ropa o al cinturón. El equipo es liviano y no interfiere con las actividades cotidianas.</w:t>
      </w:r>
    </w:p>
    <w:p w14:paraId="133FB583"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Durante el registro, el paciente puede caminar, trabajar y dormir con normalidad, evitando únicamente mojar el dispositivo. En algunos casos se solicita anotar los síntomas y las actividades realizadas para una mejor correlación con el registro.</w:t>
      </w:r>
    </w:p>
    <w:p w14:paraId="0E231DA3" w14:textId="775D050F"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 xml:space="preserve">Al finalizar el monitoreo, el equipo se retira y la información es analizada por un cardiólogo. Posteriormente, </w:t>
      </w:r>
      <w:r>
        <w:rPr>
          <w:rFonts w:ascii="Calibri" w:hAnsi="Calibri" w:cs="Calibri"/>
          <w:sz w:val="24"/>
          <w:szCs w:val="24"/>
        </w:rPr>
        <w:t>te entregaremos</w:t>
      </w:r>
      <w:r w:rsidRPr="008C4C88">
        <w:rPr>
          <w:rFonts w:ascii="Calibri" w:hAnsi="Calibri" w:cs="Calibri"/>
          <w:sz w:val="24"/>
          <w:szCs w:val="24"/>
        </w:rPr>
        <w:t xml:space="preserve"> los resultados con una explicación clara y orientaciones según los hallazgos.</w:t>
      </w:r>
    </w:p>
    <w:p w14:paraId="7434AEC8" w14:textId="43C16B0B" w:rsidR="008C4C88" w:rsidRPr="008C4C88" w:rsidRDefault="008C4C88" w:rsidP="008C4C88">
      <w:pPr>
        <w:spacing w:after="0"/>
        <w:jc w:val="both"/>
        <w:rPr>
          <w:rFonts w:ascii="Calibri" w:hAnsi="Calibri" w:cs="Calibri"/>
          <w:sz w:val="24"/>
          <w:szCs w:val="24"/>
        </w:rPr>
      </w:pPr>
    </w:p>
    <w:p w14:paraId="2422342E" w14:textId="6C65EF8C" w:rsidR="008C4C88" w:rsidRPr="008C4C88" w:rsidRDefault="008C4C88" w:rsidP="008C4C88">
      <w:pPr>
        <w:spacing w:after="0"/>
        <w:jc w:val="both"/>
        <w:rPr>
          <w:rFonts w:ascii="Calibri" w:hAnsi="Calibri" w:cs="Calibri"/>
          <w:b/>
          <w:bCs/>
          <w:sz w:val="24"/>
          <w:szCs w:val="24"/>
        </w:rPr>
      </w:pPr>
      <w:r w:rsidRPr="008C4C88">
        <w:rPr>
          <w:rFonts w:ascii="Calibri" w:hAnsi="Calibri" w:cs="Calibri"/>
          <w:b/>
          <w:bCs/>
          <w:sz w:val="24"/>
          <w:szCs w:val="24"/>
        </w:rPr>
        <w:t>Monitoreo Ambulatorio de Presión Arterial (MAPA)</w:t>
      </w:r>
    </w:p>
    <w:p w14:paraId="4F389690"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lastRenderedPageBreak/>
        <w:t>El Monitoreo Ambulatorio de Presión Arterial (MAPA) es un estudio que permite medir la presión arterial durante 24 horas mientras el paciente realiza sus actividades habituales. Es la mejor herramienta para diagnosticar hipertensión, evaluar la efectividad del tratamiento y detectar elevaciones nocturnas de la presión, ayudando a tomar decisiones más precisas y seguras.</w:t>
      </w:r>
    </w:p>
    <w:p w14:paraId="48F4E196"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Para realizarlo, se coloca un brazalete en el brazo conectado a un pequeño dispositivo portátil que se lleva ajustado al cinturón o colgado al hombro. El equipo se programa para realizar mediciones automáticas durante el día y la noche.</w:t>
      </w:r>
    </w:p>
    <w:p w14:paraId="757F1812"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Durante el estudio, el paciente puede realizar sus actividades normales, procurando mantener el brazo quieto cada vez que el equipo realice una medición. Es importante no mojar el dispositivo y seguir las indicaciones entregadas.</w:t>
      </w:r>
    </w:p>
    <w:p w14:paraId="27CB6FEA" w14:textId="4D5FF7DF"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 xml:space="preserve">Al finalizar el registro, el equipo se retira y los resultados son analizados por un cardiólogo, quien </w:t>
      </w:r>
      <w:r>
        <w:rPr>
          <w:rFonts w:ascii="Calibri" w:hAnsi="Calibri" w:cs="Calibri"/>
          <w:sz w:val="24"/>
          <w:szCs w:val="24"/>
        </w:rPr>
        <w:t xml:space="preserve">te </w:t>
      </w:r>
      <w:r w:rsidRPr="008C4C88">
        <w:rPr>
          <w:rFonts w:ascii="Calibri" w:hAnsi="Calibri" w:cs="Calibri"/>
          <w:sz w:val="24"/>
          <w:szCs w:val="24"/>
        </w:rPr>
        <w:t>explicará los valores obtenidos y su importancia para el diagnóstico y control de la presión arterial.</w:t>
      </w:r>
    </w:p>
    <w:p w14:paraId="429123C6" w14:textId="389758A0" w:rsidR="008C4C88" w:rsidRPr="008C4C88" w:rsidRDefault="008C4C88" w:rsidP="008C4C88">
      <w:pPr>
        <w:spacing w:after="0"/>
        <w:jc w:val="both"/>
        <w:rPr>
          <w:rFonts w:ascii="Calibri" w:hAnsi="Calibri" w:cs="Calibri"/>
          <w:sz w:val="24"/>
          <w:szCs w:val="24"/>
        </w:rPr>
      </w:pPr>
    </w:p>
    <w:p w14:paraId="55162C82" w14:textId="427CAB38" w:rsidR="008C4C88" w:rsidRPr="008C4C88" w:rsidRDefault="008C4C88" w:rsidP="008C4C88">
      <w:pPr>
        <w:spacing w:after="0"/>
        <w:jc w:val="both"/>
        <w:rPr>
          <w:rFonts w:ascii="Calibri" w:hAnsi="Calibri" w:cs="Calibri"/>
          <w:b/>
          <w:bCs/>
          <w:sz w:val="24"/>
          <w:szCs w:val="24"/>
        </w:rPr>
      </w:pPr>
      <w:r w:rsidRPr="008C4C88">
        <w:rPr>
          <w:rFonts w:ascii="Calibri" w:hAnsi="Calibri" w:cs="Calibri"/>
          <w:b/>
          <w:bCs/>
          <w:sz w:val="24"/>
          <w:szCs w:val="24"/>
        </w:rPr>
        <w:t>Ecocardiograma Transtorácico</w:t>
      </w:r>
    </w:p>
    <w:p w14:paraId="4EB65F4D"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El ecocardiograma transtorácico es un estudio de ultrasonido del corazón que permite observar en tiempo real su estructura y funcionamiento. A través de este examen evaluamos el tamaño del corazón, la fuerza con la que bombea la sangre, el funcionamiento de las válvulas cardíacas y la presencia de alteraciones como cardiopatías, soplos, insuficiencia cardíaca o secuelas de infarto.</w:t>
      </w:r>
    </w:p>
    <w:p w14:paraId="4572F247"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Para realizarlo, el paciente se recuesta cómodamente sobre una camilla mientras el cardiólogo coloca un transductor sobre el pecho, utilizando un gel conductor que facilita la transmisión de las imágenes. Es un estudio seguro, indoloro, no invasivo y no utiliza radiación. Tiene una duración aproximada de 20 a 30 minutos.</w:t>
      </w:r>
    </w:p>
    <w:p w14:paraId="65C55772"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Al finalizar, recibirás una interpretación detallada por un cardiólogo, con una explicación clara de los resultados y su impacto en tu salud.</w:t>
      </w:r>
    </w:p>
    <w:p w14:paraId="5EB89F75" w14:textId="4ADBFFEF" w:rsidR="008C4C88" w:rsidRPr="008C4C88" w:rsidRDefault="008C4C88" w:rsidP="008C4C88">
      <w:pPr>
        <w:spacing w:after="0"/>
        <w:jc w:val="both"/>
        <w:rPr>
          <w:rFonts w:ascii="Calibri" w:hAnsi="Calibri" w:cs="Calibri"/>
          <w:sz w:val="24"/>
          <w:szCs w:val="24"/>
        </w:rPr>
      </w:pPr>
    </w:p>
    <w:p w14:paraId="6BCA2CAF" w14:textId="28254366" w:rsidR="008C4C88" w:rsidRPr="008C4C88" w:rsidRDefault="008C4C88" w:rsidP="008C4C88">
      <w:pPr>
        <w:spacing w:after="0"/>
        <w:jc w:val="both"/>
        <w:rPr>
          <w:rFonts w:ascii="Calibri" w:hAnsi="Calibri" w:cs="Calibri"/>
          <w:b/>
          <w:bCs/>
          <w:sz w:val="24"/>
          <w:szCs w:val="24"/>
        </w:rPr>
      </w:pPr>
      <w:r w:rsidRPr="008C4C88">
        <w:rPr>
          <w:rFonts w:ascii="Calibri" w:hAnsi="Calibri" w:cs="Calibri"/>
          <w:b/>
          <w:bCs/>
          <w:sz w:val="24"/>
          <w:szCs w:val="24"/>
        </w:rPr>
        <w:t>Prevención y Control del Riesgo Cardiovascular</w:t>
      </w:r>
    </w:p>
    <w:p w14:paraId="462125F7"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Este servicio está diseñado para prevenir enfermedades del corazón y los vasos sanguíneos, así como para controlar de manera integral los factores que aumentan el riesgo cardiovascular.</w:t>
      </w:r>
    </w:p>
    <w:p w14:paraId="00BA6042"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Durante la consulta realizamos una evaluación completa que incluye antecedentes personales y familiares, presión arterial, niveles de colesterol, azúcar en sangre, peso, hábitos de vida y otros factores relevantes.</w:t>
      </w:r>
    </w:p>
    <w:p w14:paraId="090B6A32"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Con base en esta valoración, elaboramos un plan personalizado que puede incluir cambios en el estilo de vida, recomendaciones nutricionales, actividad física y, cuando es necesario, tratamiento médico.</w:t>
      </w:r>
    </w:p>
    <w:p w14:paraId="15F5A5B5"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Está dirigido tanto a personas sin enfermedad cardiovascular que desean prevenirla, como a pacientes con factores de riesgo como hipertensión, diabetes, colesterol alto, sobrepeso o antecedentes de infarto.</w:t>
      </w:r>
    </w:p>
    <w:p w14:paraId="0BE2CFCF" w14:textId="77777777" w:rsidR="008C4C88" w:rsidRPr="008C4C88" w:rsidRDefault="008C4C88" w:rsidP="008C4C88">
      <w:pPr>
        <w:spacing w:after="0"/>
        <w:jc w:val="both"/>
        <w:rPr>
          <w:rFonts w:ascii="Calibri" w:hAnsi="Calibri" w:cs="Calibri"/>
          <w:sz w:val="24"/>
          <w:szCs w:val="24"/>
        </w:rPr>
      </w:pPr>
      <w:r w:rsidRPr="008C4C88">
        <w:rPr>
          <w:rFonts w:ascii="Calibri" w:hAnsi="Calibri" w:cs="Calibri"/>
          <w:sz w:val="24"/>
          <w:szCs w:val="24"/>
        </w:rPr>
        <w:t>Nuestro objetivo es reducir el riesgo de eventos cardiovasculares, mejorar la calidad de vida y acompañarte de forma continua en el cuidado de tu corazón.</w:t>
      </w:r>
    </w:p>
    <w:p w14:paraId="54B0A2A0" w14:textId="77777777" w:rsidR="00982BE7" w:rsidRPr="008C4C88" w:rsidRDefault="00982BE7" w:rsidP="00982BE7">
      <w:pPr>
        <w:spacing w:after="0"/>
        <w:jc w:val="both"/>
        <w:rPr>
          <w:rFonts w:ascii="Calibri" w:hAnsi="Calibri" w:cs="Calibri"/>
          <w:sz w:val="24"/>
          <w:szCs w:val="24"/>
        </w:rPr>
      </w:pPr>
    </w:p>
    <w:p w14:paraId="5D4D9440" w14:textId="77777777" w:rsidR="00982BE7" w:rsidRPr="008C4C88" w:rsidRDefault="00982BE7" w:rsidP="00982BE7">
      <w:pPr>
        <w:spacing w:after="0"/>
        <w:jc w:val="both"/>
        <w:rPr>
          <w:rFonts w:ascii="Calibri" w:hAnsi="Calibri" w:cs="Calibri"/>
          <w:sz w:val="24"/>
          <w:szCs w:val="24"/>
        </w:rPr>
      </w:pPr>
    </w:p>
    <w:p w14:paraId="6323643C" w14:textId="77777777" w:rsidR="00982BE7" w:rsidRPr="008C4C88" w:rsidRDefault="00982BE7" w:rsidP="00982BE7">
      <w:pPr>
        <w:spacing w:after="0"/>
        <w:jc w:val="both"/>
        <w:rPr>
          <w:rFonts w:ascii="Calibri" w:hAnsi="Calibri" w:cs="Calibri"/>
          <w:sz w:val="24"/>
          <w:szCs w:val="24"/>
        </w:rPr>
      </w:pPr>
    </w:p>
    <w:p w14:paraId="438D7E89" w14:textId="77777777" w:rsidR="00982BE7" w:rsidRPr="008C4C88" w:rsidRDefault="00982BE7" w:rsidP="00982BE7">
      <w:pPr>
        <w:spacing w:after="0"/>
        <w:jc w:val="both"/>
        <w:rPr>
          <w:rFonts w:ascii="Calibri" w:hAnsi="Calibri" w:cs="Calibri"/>
          <w:sz w:val="24"/>
          <w:szCs w:val="24"/>
        </w:rPr>
      </w:pPr>
    </w:p>
    <w:p w14:paraId="6A0DDCC5" w14:textId="1A867F27" w:rsidR="00982BE7" w:rsidRPr="008C4C88" w:rsidRDefault="00982BE7" w:rsidP="00982BE7">
      <w:pPr>
        <w:spacing w:after="0"/>
        <w:jc w:val="both"/>
        <w:rPr>
          <w:rFonts w:ascii="Calibri" w:hAnsi="Calibri" w:cs="Calibri"/>
          <w:b/>
          <w:bCs/>
          <w:sz w:val="24"/>
          <w:szCs w:val="24"/>
        </w:rPr>
      </w:pPr>
      <w:r w:rsidRPr="008C4C88">
        <w:rPr>
          <w:rFonts w:ascii="Calibri" w:hAnsi="Calibri" w:cs="Calibri"/>
          <w:b/>
          <w:bCs/>
          <w:sz w:val="24"/>
          <w:szCs w:val="24"/>
        </w:rPr>
        <w:t xml:space="preserve">Equipo </w:t>
      </w:r>
      <w:r w:rsidR="008C4C88" w:rsidRPr="008C4C88">
        <w:rPr>
          <w:rFonts w:ascii="Calibri" w:hAnsi="Calibri" w:cs="Calibri"/>
          <w:b/>
          <w:bCs/>
          <w:sz w:val="24"/>
          <w:szCs w:val="24"/>
        </w:rPr>
        <w:t>médico</w:t>
      </w:r>
      <w:r w:rsidRPr="008C4C88">
        <w:rPr>
          <w:rFonts w:ascii="Calibri" w:hAnsi="Calibri" w:cs="Calibri"/>
          <w:b/>
          <w:bCs/>
          <w:sz w:val="24"/>
          <w:szCs w:val="24"/>
        </w:rPr>
        <w:t>:</w:t>
      </w:r>
    </w:p>
    <w:p w14:paraId="403E1A4F" w14:textId="058D9A36" w:rsidR="00982BE7" w:rsidRPr="008C4C88" w:rsidRDefault="00982BE7" w:rsidP="00982BE7">
      <w:pPr>
        <w:spacing w:after="0"/>
        <w:jc w:val="both"/>
        <w:rPr>
          <w:rFonts w:ascii="Calibri" w:hAnsi="Calibri" w:cs="Calibri"/>
          <w:sz w:val="24"/>
          <w:szCs w:val="24"/>
        </w:rPr>
      </w:pPr>
      <w:r w:rsidRPr="008C4C88">
        <w:rPr>
          <w:rFonts w:ascii="Calibri" w:hAnsi="Calibri" w:cs="Calibri"/>
          <w:sz w:val="24"/>
          <w:szCs w:val="24"/>
        </w:rPr>
        <w:t>Dr. Orlando Castaño Cifuentes</w:t>
      </w:r>
    </w:p>
    <w:p w14:paraId="53AE9E41" w14:textId="31D5D17D" w:rsidR="00982BE7" w:rsidRPr="008C4C88" w:rsidRDefault="00982BE7" w:rsidP="00982BE7">
      <w:pPr>
        <w:spacing w:after="0"/>
        <w:jc w:val="both"/>
        <w:rPr>
          <w:rFonts w:ascii="Calibri" w:hAnsi="Calibri" w:cs="Calibri"/>
          <w:sz w:val="24"/>
          <w:szCs w:val="24"/>
        </w:rPr>
      </w:pPr>
      <w:r w:rsidRPr="008C4C88">
        <w:rPr>
          <w:rFonts w:ascii="Calibri" w:hAnsi="Calibri" w:cs="Calibri"/>
          <w:sz w:val="24"/>
          <w:szCs w:val="24"/>
        </w:rPr>
        <w:t xml:space="preserve">Medicina interna – </w:t>
      </w:r>
      <w:r w:rsidR="008C4C88" w:rsidRPr="008C4C88">
        <w:rPr>
          <w:rFonts w:ascii="Calibri" w:hAnsi="Calibri" w:cs="Calibri"/>
          <w:sz w:val="24"/>
          <w:szCs w:val="24"/>
        </w:rPr>
        <w:t>Cardiología</w:t>
      </w:r>
      <w:r w:rsidRPr="008C4C88">
        <w:rPr>
          <w:rFonts w:ascii="Calibri" w:hAnsi="Calibri" w:cs="Calibri"/>
          <w:sz w:val="24"/>
          <w:szCs w:val="24"/>
        </w:rPr>
        <w:t xml:space="preserve"> clínica</w:t>
      </w:r>
    </w:p>
    <w:p w14:paraId="19C78A21" w14:textId="102C4AD0" w:rsidR="00982BE7" w:rsidRPr="008C4C88" w:rsidRDefault="008C4C88" w:rsidP="00982BE7">
      <w:pPr>
        <w:spacing w:after="0"/>
        <w:jc w:val="both"/>
        <w:rPr>
          <w:rFonts w:ascii="Calibri" w:hAnsi="Calibri" w:cs="Calibri"/>
          <w:sz w:val="24"/>
          <w:szCs w:val="24"/>
        </w:rPr>
      </w:pPr>
      <w:r w:rsidRPr="008C4C88">
        <w:rPr>
          <w:rFonts w:ascii="Calibri" w:hAnsi="Calibri" w:cs="Calibri"/>
          <w:sz w:val="24"/>
          <w:szCs w:val="24"/>
        </w:rPr>
        <w:t>M</w:t>
      </w:r>
      <w:r w:rsidR="00982BE7" w:rsidRPr="00982BE7">
        <w:rPr>
          <w:rFonts w:ascii="Calibri" w:hAnsi="Calibri" w:cs="Calibri"/>
          <w:sz w:val="24"/>
          <w:szCs w:val="24"/>
        </w:rPr>
        <w:t>édico internista - cardiólogo con vocación de servicio y compromiso con la excelencia clínica, académica e</w:t>
      </w:r>
      <w:r w:rsidR="00982BE7" w:rsidRPr="008C4C88">
        <w:rPr>
          <w:rFonts w:ascii="Calibri" w:hAnsi="Calibri" w:cs="Calibri"/>
          <w:sz w:val="24"/>
          <w:szCs w:val="24"/>
        </w:rPr>
        <w:t xml:space="preserve"> </w:t>
      </w:r>
      <w:r w:rsidR="00982BE7" w:rsidRPr="00982BE7">
        <w:rPr>
          <w:rFonts w:ascii="Calibri" w:hAnsi="Calibri" w:cs="Calibri"/>
          <w:sz w:val="24"/>
          <w:szCs w:val="24"/>
        </w:rPr>
        <w:t>investigativa. Mi propósito es consolidar una trayectoria profesional que contribuya al diagnóstico, tratamiento y</w:t>
      </w:r>
      <w:r w:rsidR="00982BE7" w:rsidRPr="008C4C88">
        <w:rPr>
          <w:rFonts w:ascii="Calibri" w:hAnsi="Calibri" w:cs="Calibri"/>
          <w:sz w:val="24"/>
          <w:szCs w:val="24"/>
        </w:rPr>
        <w:t xml:space="preserve"> </w:t>
      </w:r>
      <w:r w:rsidR="00982BE7" w:rsidRPr="00982BE7">
        <w:rPr>
          <w:rFonts w:ascii="Calibri" w:hAnsi="Calibri" w:cs="Calibri"/>
          <w:sz w:val="24"/>
          <w:szCs w:val="24"/>
        </w:rPr>
        <w:t>prevención integral de las enfermedades cardiovasculares, promoviendo la salud y el bienestar de mis pacientes,</w:t>
      </w:r>
      <w:r w:rsidR="00982BE7" w:rsidRPr="008C4C88">
        <w:rPr>
          <w:rFonts w:ascii="Calibri" w:hAnsi="Calibri" w:cs="Calibri"/>
          <w:sz w:val="24"/>
          <w:szCs w:val="24"/>
        </w:rPr>
        <w:t xml:space="preserve"> </w:t>
      </w:r>
      <w:r w:rsidR="00982BE7" w:rsidRPr="008C4C88">
        <w:rPr>
          <w:rFonts w:ascii="Calibri" w:hAnsi="Calibri" w:cs="Calibri"/>
          <w:sz w:val="24"/>
          <w:szCs w:val="24"/>
        </w:rPr>
        <w:t xml:space="preserve">con el </w:t>
      </w:r>
      <w:proofErr w:type="spellStart"/>
      <w:r w:rsidR="00982BE7" w:rsidRPr="008C4C88">
        <w:rPr>
          <w:rFonts w:ascii="Calibri" w:hAnsi="Calibri" w:cs="Calibri"/>
          <w:sz w:val="24"/>
          <w:szCs w:val="24"/>
        </w:rPr>
        <w:t>mas</w:t>
      </w:r>
      <w:proofErr w:type="spellEnd"/>
      <w:r w:rsidR="00982BE7" w:rsidRPr="008C4C88">
        <w:rPr>
          <w:rFonts w:ascii="Calibri" w:hAnsi="Calibri" w:cs="Calibri"/>
          <w:sz w:val="24"/>
          <w:szCs w:val="24"/>
        </w:rPr>
        <w:t xml:space="preserve"> alto nivel </w:t>
      </w:r>
      <w:r w:rsidRPr="008C4C88">
        <w:rPr>
          <w:rFonts w:ascii="Calibri" w:hAnsi="Calibri" w:cs="Calibri"/>
          <w:sz w:val="24"/>
          <w:szCs w:val="24"/>
        </w:rPr>
        <w:t>académico</w:t>
      </w:r>
      <w:r w:rsidR="00982BE7" w:rsidRPr="008C4C88">
        <w:rPr>
          <w:rFonts w:ascii="Calibri" w:hAnsi="Calibri" w:cs="Calibri"/>
          <w:sz w:val="24"/>
          <w:szCs w:val="24"/>
        </w:rPr>
        <w:t xml:space="preserve"> y la mayor calidez humana.</w:t>
      </w:r>
    </w:p>
    <w:sectPr w:rsidR="00982BE7" w:rsidRPr="008C4C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0C0"/>
    <w:rsid w:val="005C5A7C"/>
    <w:rsid w:val="008C4C88"/>
    <w:rsid w:val="00982BE7"/>
    <w:rsid w:val="00CF7C26"/>
    <w:rsid w:val="00DF362C"/>
    <w:rsid w:val="00E100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ED34"/>
  <w15:chartTrackingRefBased/>
  <w15:docId w15:val="{8D22F96D-2DDF-44DB-9534-F83626425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0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0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00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00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00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00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00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00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00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00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00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00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00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00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00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00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00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00C0"/>
    <w:rPr>
      <w:rFonts w:eastAsiaTheme="majorEastAsia" w:cstheme="majorBidi"/>
      <w:color w:val="272727" w:themeColor="text1" w:themeTint="D8"/>
    </w:rPr>
  </w:style>
  <w:style w:type="paragraph" w:styleId="Ttulo">
    <w:name w:val="Title"/>
    <w:basedOn w:val="Normal"/>
    <w:next w:val="Normal"/>
    <w:link w:val="TtuloCar"/>
    <w:uiPriority w:val="10"/>
    <w:qFormat/>
    <w:rsid w:val="00E10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00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00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00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00C0"/>
    <w:pPr>
      <w:spacing w:before="160"/>
      <w:jc w:val="center"/>
    </w:pPr>
    <w:rPr>
      <w:i/>
      <w:iCs/>
      <w:color w:val="404040" w:themeColor="text1" w:themeTint="BF"/>
    </w:rPr>
  </w:style>
  <w:style w:type="character" w:customStyle="1" w:styleId="CitaCar">
    <w:name w:val="Cita Car"/>
    <w:basedOn w:val="Fuentedeprrafopredeter"/>
    <w:link w:val="Cita"/>
    <w:uiPriority w:val="29"/>
    <w:rsid w:val="00E100C0"/>
    <w:rPr>
      <w:i/>
      <w:iCs/>
      <w:color w:val="404040" w:themeColor="text1" w:themeTint="BF"/>
    </w:rPr>
  </w:style>
  <w:style w:type="paragraph" w:styleId="Prrafodelista">
    <w:name w:val="List Paragraph"/>
    <w:basedOn w:val="Normal"/>
    <w:uiPriority w:val="34"/>
    <w:qFormat/>
    <w:rsid w:val="00E100C0"/>
    <w:pPr>
      <w:ind w:left="720"/>
      <w:contextualSpacing/>
    </w:pPr>
  </w:style>
  <w:style w:type="character" w:styleId="nfasisintenso">
    <w:name w:val="Intense Emphasis"/>
    <w:basedOn w:val="Fuentedeprrafopredeter"/>
    <w:uiPriority w:val="21"/>
    <w:qFormat/>
    <w:rsid w:val="00E100C0"/>
    <w:rPr>
      <w:i/>
      <w:iCs/>
      <w:color w:val="0F4761" w:themeColor="accent1" w:themeShade="BF"/>
    </w:rPr>
  </w:style>
  <w:style w:type="paragraph" w:styleId="Citadestacada">
    <w:name w:val="Intense Quote"/>
    <w:basedOn w:val="Normal"/>
    <w:next w:val="Normal"/>
    <w:link w:val="CitadestacadaCar"/>
    <w:uiPriority w:val="30"/>
    <w:qFormat/>
    <w:rsid w:val="00E10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00C0"/>
    <w:rPr>
      <w:i/>
      <w:iCs/>
      <w:color w:val="0F4761" w:themeColor="accent1" w:themeShade="BF"/>
    </w:rPr>
  </w:style>
  <w:style w:type="character" w:styleId="Referenciaintensa">
    <w:name w:val="Intense Reference"/>
    <w:basedOn w:val="Fuentedeprrafopredeter"/>
    <w:uiPriority w:val="32"/>
    <w:qFormat/>
    <w:rsid w:val="00E10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932</Words>
  <Characters>5131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Orlando   Castaño Cifuentes</dc:creator>
  <cp:keywords/>
  <dc:description/>
  <cp:lastModifiedBy>Orlando   Castaño Cifuentes</cp:lastModifiedBy>
  <cp:revision>1</cp:revision>
  <dcterms:created xsi:type="dcterms:W3CDTF">2026-01-11T18:47:00Z</dcterms:created>
  <dcterms:modified xsi:type="dcterms:W3CDTF">2026-01-11T19:24:00Z</dcterms:modified>
</cp:coreProperties>
</file>