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BE86A6"/>
          <w:sz w:val="44"/>
        </w:rPr>
        <w:t>Identity Theft Rights — Research</w:t>
      </w:r>
    </w:p>
    <w:p>
      <w:pPr>
        <w:spacing w:after="280"/>
      </w:pPr>
      <w:r>
        <w:rPr>
          <w:color w:val="ADA4B4"/>
          <w:sz w:val="20"/>
        </w:rPr>
        <w:t>Julz Silla &amp; RJ Donaire — Financial Reset · identity_theft_rights_research</w:t>
      </w:r>
    </w:p>
    <w:p>
      <w:pPr>
        <w:spacing w:after="160"/>
        <w:shd w:val="clear" w:color="auto" w:fill="EDE7F0"/>
      </w:pPr>
      <w:r>
        <w:rPr>
          <w:b/>
          <w:color w:val="BE86A6"/>
          <w:sz w:val="26"/>
        </w:rPr>
        <w:t>TL;DR — Read this first</w:t>
      </w:r>
    </w:p>
    <w:p>
      <w:pPr>
        <w:pStyle w:val="ListBullet"/>
        <w:spacing w:after="60"/>
        <w:shd w:val="clear" w:color="auto" w:fill="F5F0FA"/>
      </w:pPr>
      <w:r>
        <w:rPr>
          <w:b/>
        </w:rPr>
        <w:t>$0</w:t>
      </w:r>
      <w:r>
        <w:t xml:space="preserve"> liability for unauthorized credit card charges (</w:t>
      </w:r>
      <w:r>
        <w:rPr>
          <w:b/>
        </w:rPr>
        <w:t>FCBA</w:t>
      </w:r>
      <w:r>
        <w:t xml:space="preserve"> — federal law).</w:t>
      </w:r>
    </w:p>
    <w:p>
      <w:pPr>
        <w:pStyle w:val="ListBullet"/>
        <w:spacing w:after="60"/>
        <w:shd w:val="clear" w:color="auto" w:fill="F5F0FA"/>
      </w:pPr>
      <w:r>
        <w:t xml:space="preserve">Free credit freezes at all 3 bureaus + </w:t>
      </w:r>
      <w:r>
        <w:rPr>
          <w:b/>
        </w:rPr>
        <w:t>ChexSystems</w:t>
      </w:r>
      <w:r>
        <w:t xml:space="preserve"> + </w:t>
      </w:r>
      <w:r>
        <w:rPr>
          <w:b/>
        </w:rPr>
        <w:t>NCTUE</w:t>
      </w:r>
      <w:r>
        <w:t xml:space="preserve"> (no fee, no expiration).</w:t>
      </w:r>
    </w:p>
    <w:p>
      <w:pPr>
        <w:pStyle w:val="ListBullet"/>
        <w:spacing w:after="60"/>
        <w:shd w:val="clear" w:color="auto" w:fill="F5F0FA"/>
      </w:pPr>
      <w:r>
        <w:t xml:space="preserve">7-year extended fraud alert if you have an </w:t>
      </w:r>
      <w:r>
        <w:rPr>
          <w:b/>
        </w:rPr>
        <w:t>FTC</w:t>
      </w:r>
      <w:r>
        <w:t xml:space="preserve"> report + police report.</w:t>
      </w:r>
    </w:p>
    <w:p>
      <w:pPr>
        <w:pStyle w:val="ListBullet"/>
        <w:spacing w:after="60"/>
        <w:shd w:val="clear" w:color="auto" w:fill="F5F0FA"/>
      </w:pPr>
      <w:r>
        <w:rPr>
          <w:b/>
        </w:rPr>
        <w:t>RJ</w:t>
      </w:r>
      <w:r>
        <w:t xml:space="preserve">'s veteran protections: VA disability is garnishment-protected; </w:t>
      </w:r>
      <w:r>
        <w:rPr>
          <w:b/>
        </w:rPr>
        <w:t>SCRA</w:t>
      </w:r>
      <w:r>
        <w:t xml:space="preserve"> may apply to obligations.</w:t>
      </w:r>
    </w:p>
    <w:p>
      <w:pPr>
        <w:pStyle w:val="ListBullet"/>
        <w:spacing w:after="60"/>
        <w:shd w:val="clear" w:color="auto" w:fill="F5F0FA"/>
      </w:pPr>
      <w:r>
        <w:t xml:space="preserve">Only dispute charges that are </w:t>
      </w:r>
      <w:r>
        <w:rPr>
          <w:b/>
        </w:rPr>
        <w:t>ACTUALLY</w:t>
      </w:r>
      <w:r>
        <w:t xml:space="preserve"> fraudulent — existing legitimate debt cannot be disputed as identity theft.</w:t>
      </w:r>
    </w:p>
    <w:p>
      <w:pPr>
        <w:pStyle w:val="Heading1"/>
        <w:spacing w:before="200" w:after="120"/>
      </w:pPr>
      <w:r>
        <w:rPr>
          <w:color w:val="BE86A6"/>
        </w:rPr>
        <w:t>Identity Theft &amp; Data Breach Rights Research</w:t>
      </w:r>
    </w:p>
    <w:p>
      <w:pPr>
        <w:pStyle w:val="Heading2"/>
        <w:spacing w:before="200" w:after="120"/>
      </w:pPr>
      <w:r>
        <w:rPr>
          <w:color w:val="A19BB5"/>
        </w:rPr>
        <w:t>For: Julz &amp; RJ -- Married Couple, North Las Vegas, NV</w:t>
      </w:r>
    </w:p>
    <w:p>
      <w:pPr>
        <w:pStyle w:val="Heading2"/>
        <w:spacing w:before="200" w:after="120"/>
      </w:pPr>
      <w:r>
        <w:rPr>
          <w:color w:val="A19BB5"/>
        </w:rPr>
        <w:t>Date: April 22, 2026</w:t>
      </w:r>
    </w:p>
    <w:p>
      <w:pPr>
        <w:spacing w:after="120"/>
      </w:pPr>
      <w:r>
        <w:t>---</w:t>
      </w:r>
    </w:p>
    <w:p>
      <w:pPr>
        <w:spacing w:after="120"/>
        <w:ind w:left="432"/>
        <w:shd w:val="clear" w:color="auto" w:fill="F5F0FA"/>
      </w:pPr>
      <w:r>
        <w:rPr>
          <w:i/>
        </w:rPr>
        <w:t>**DISCLAIMER:** This document is research, not legal advice. I am not a lawyer. The information below is compiled from federal and state government sources, consumer protection organizations, and legal references. You should consult with a consumer rights attorney for advice specific to your situation. Many consumer rights attorneys offer free consultations and work on contingency (they only get paid if you win).</w:t>
      </w:r>
    </w:p>
    <w:p>
      <w:pPr>
        <w:spacing w:after="120"/>
      </w:pPr>
      <w:r>
        <w:t>---</w:t>
      </w:r>
    </w:p>
    <w:p>
      <w:pPr>
        <w:pStyle w:val="Heading2"/>
        <w:spacing w:before="200" w:after="120"/>
      </w:pPr>
      <w:r>
        <w:rPr>
          <w:color w:val="A19BB5"/>
        </w:rPr>
        <w:t>Table of Contents</w:t>
      </w:r>
    </w:p>
    <w:p>
      <w:pPr>
        <w:pStyle w:val="ListNumber"/>
        <w:spacing w:after="60"/>
      </w:pPr>
      <w:r>
        <w:t>[Disputing Charges on Credit Cards Due to Identity Theft](#1-disputing-charges-on-credit-cards-due-to-identity-theft)</w:t>
      </w:r>
    </w:p>
    <w:p>
      <w:pPr>
        <w:pStyle w:val="ListNumber"/>
        <w:spacing w:after="60"/>
      </w:pPr>
      <w:r>
        <w:t>[Your Legal Rights and Protections](#2-your-legal-rights-and-protections)</w:t>
      </w:r>
    </w:p>
    <w:p>
      <w:pPr>
        <w:pStyle w:val="ListNumber"/>
        <w:spacing w:after="60"/>
      </w:pPr>
      <w:r>
        <w:t>[What You Are Entitled To](#3-what-you-are-entitled-to)</w:t>
      </w:r>
    </w:p>
    <w:p>
      <w:pPr>
        <w:pStyle w:val="ListNumber"/>
        <w:spacing w:after="60"/>
      </w:pPr>
      <w:r>
        <w:t>[Who You Can Sue or File Complaints Against](#4-who-you-can-sue-or-file-complaints-against)</w:t>
      </w:r>
    </w:p>
    <w:p>
      <w:pPr>
        <w:pStyle w:val="ListNumber"/>
        <w:spacing w:after="60"/>
      </w:pPr>
      <w:r>
        <w:t>[Veteran-Specific Protections (</w:t>
      </w:r>
      <w:r>
        <w:rPr>
          <w:b/>
        </w:rPr>
        <w:t>RJ</w:t>
      </w:r>
      <w:r>
        <w:t>)](#5-veteran-specific-protections-rj)</w:t>
      </w:r>
    </w:p>
    <w:p>
      <w:pPr>
        <w:pStyle w:val="ListNumber"/>
        <w:spacing w:after="60"/>
      </w:pPr>
      <w:r>
        <w:t>[Step-by-Step Action Plan](#6-step-by-step-action-plan)</w:t>
      </w:r>
    </w:p>
    <w:p>
      <w:pPr>
        <w:spacing w:after="120"/>
      </w:pPr>
      <w:r>
        <w:t>---</w:t>
      </w:r>
    </w:p>
    <w:p>
      <w:pPr>
        <w:pStyle w:val="Heading2"/>
        <w:spacing w:before="200" w:after="120"/>
      </w:pPr>
      <w:r>
        <w:rPr>
          <w:color w:val="A19BB5"/>
        </w:rPr>
        <w:t>1. Disputing Charges on Credit Cards Due to Identity Theft</w:t>
      </w:r>
    </w:p>
    <w:p>
      <w:pPr>
        <w:pStyle w:val="Heading3"/>
        <w:spacing w:before="200" w:after="120"/>
      </w:pPr>
      <w:r>
        <w:rPr>
          <w:color w:val="A19BB5"/>
        </w:rPr>
        <w:t>How to Tell Which Charges Are Fraudulent vs. Your Own</w:t>
      </w:r>
    </w:p>
    <w:p>
      <w:pPr>
        <w:spacing w:after="120"/>
      </w:pPr>
      <w:r>
        <w:t>Before disputing anything, you need to carefully audit every statement on every card. Here is how to distinguish fraud from legitimate charges:</w:t>
      </w:r>
    </w:p>
    <w:p>
      <w:pPr>
        <w:pStyle w:val="ListBullet"/>
        <w:spacing w:after="60"/>
      </w:pPr>
      <w:r>
        <w:t>Go through every statement line by line. Download or request statements going back at least 12 months for each card (</w:t>
      </w:r>
      <w:r>
        <w:rPr>
          <w:b/>
        </w:rPr>
        <w:t>Chase</w:t>
      </w:r>
      <w:r>
        <w:t xml:space="preserve"> </w:t>
      </w:r>
      <w:r>
        <w:rPr>
          <w:b/>
        </w:rPr>
        <w:t>Sapphire Reserve</w:t>
      </w:r>
      <w:r>
        <w:t xml:space="preserve">, </w:t>
      </w:r>
      <w:r>
        <w:rPr>
          <w:b/>
        </w:rPr>
        <w:t>Chase</w:t>
      </w:r>
      <w:r>
        <w:t xml:space="preserve"> Amazon, </w:t>
      </w:r>
      <w:r>
        <w:rPr>
          <w:b/>
        </w:rPr>
        <w:t>Discover</w:t>
      </w:r>
      <w:r>
        <w:t xml:space="preserve">, </w:t>
      </w:r>
      <w:r>
        <w:rPr>
          <w:b/>
        </w:rPr>
        <w:t>Navy Federal</w:t>
      </w:r>
      <w:r>
        <w:t xml:space="preserve"> CC, </w:t>
      </w:r>
      <w:r>
        <w:rPr>
          <w:b/>
        </w:rPr>
        <w:t>Wells Fargo</w:t>
      </w:r>
      <w:r>
        <w:t xml:space="preserve"> CC, </w:t>
      </w:r>
      <w:r>
        <w:rPr>
          <w:b/>
        </w:rPr>
        <w:t>Military Star</w:t>
      </w:r>
      <w:r>
        <w:t xml:space="preserve"> Card).</w:t>
      </w:r>
    </w:p>
    <w:p>
      <w:pPr>
        <w:pStyle w:val="ListBullet"/>
        <w:spacing w:after="60"/>
      </w:pPr>
      <w:r>
        <w:t>Google unfamiliar merchant names. Many legitimate businesses process charges under a parent company name that looks unfamiliar on your statement.</w:t>
      </w:r>
    </w:p>
    <w:p>
      <w:pPr>
        <w:pStyle w:val="ListBullet"/>
        <w:spacing w:after="60"/>
      </w:pPr>
      <w:r>
        <w:t>Check with each other. If you share cards or have authorized users, confirm with each other before flagging a charge.</w:t>
      </w:r>
    </w:p>
    <w:p>
      <w:pPr>
        <w:pStyle w:val="ListBullet"/>
        <w:spacing w:after="60"/>
      </w:pPr>
      <w:r>
        <w:t>Watch for "test" charges. Small charges (</w:t>
      </w:r>
      <w:r>
        <w:rPr>
          <w:b/>
        </w:rPr>
        <w:t>$1</w:t>
      </w:r>
      <w:r>
        <w:t>-</w:t>
      </w:r>
      <w:r>
        <w:rPr>
          <w:b/>
        </w:rPr>
        <w:t>$5</w:t>
      </w:r>
      <w:r>
        <w:t>) from unfamiliar merchants are a common fraud pattern -- thieves test a card before making larger purchases.</w:t>
      </w:r>
    </w:p>
    <w:p>
      <w:pPr>
        <w:pStyle w:val="ListBullet"/>
        <w:spacing w:after="60"/>
      </w:pPr>
      <w:r>
        <w:t>Look for charges in locations you have never been, duplicate charges, or subscriptions you never signed up for.</w:t>
      </w:r>
    </w:p>
    <w:p>
      <w:pPr>
        <w:pStyle w:val="ListBullet"/>
        <w:spacing w:after="60"/>
      </w:pPr>
      <w:r>
        <w:rPr>
          <w:b/>
        </w:rPr>
        <w:t>Set up</w:t>
      </w:r>
      <w:r>
        <w:t xml:space="preserve"> transaction alerts on every card immediately so you catch new fraudulent charges in real time.</w:t>
      </w:r>
    </w:p>
    <w:p>
      <w:pPr>
        <w:spacing w:after="120"/>
      </w:pPr>
      <w:r>
        <w:t>**</w:t>
      </w:r>
      <w:r>
        <w:rPr>
          <w:b/>
        </w:rPr>
        <w:t>IMPORTANT</w:t>
      </w:r>
      <w:r>
        <w:t>:** Only dispute charges that are genuinely fraudulent (made by someone else without your authorization). Disputing legitimate charges you made yourself -- even if you are struggling to pay -- is itself fraud and can result in serious legal consequences.</w:t>
      </w:r>
    </w:p>
    <w:p>
      <w:pPr>
        <w:pStyle w:val="Heading3"/>
        <w:spacing w:before="200" w:after="120"/>
      </w:pPr>
      <w:r>
        <w:rPr>
          <w:color w:val="A19BB5"/>
        </w:rPr>
        <w:t>Fair Credit Billing Act (FCBA) -- Unauthorized Charges</w:t>
      </w:r>
    </w:p>
    <w:p>
      <w:pPr>
        <w:spacing w:after="120"/>
      </w:pPr>
      <w:r>
        <w:t xml:space="preserve">The </w:t>
      </w:r>
      <w:r>
        <w:rPr>
          <w:b/>
        </w:rPr>
        <w:t>FCBA</w:t>
      </w:r>
      <w:r>
        <w:t xml:space="preserve"> is your primary federal protection for disputing unauthorized credit card charges.</w:t>
      </w:r>
    </w:p>
    <w:p>
      <w:pPr>
        <w:spacing w:after="120"/>
      </w:pPr>
      <w:r>
        <w:t>**What it covers:**</w:t>
      </w:r>
    </w:p>
    <w:p>
      <w:pPr>
        <w:pStyle w:val="ListBullet"/>
        <w:spacing w:after="60"/>
      </w:pPr>
      <w:r>
        <w:t>Open-ended credit accounts (credit cards, lines of credit)</w:t>
      </w:r>
    </w:p>
    <w:p>
      <w:pPr>
        <w:pStyle w:val="ListBullet"/>
        <w:spacing w:after="60"/>
      </w:pPr>
      <w:r>
        <w:t>Unauthorized charges (someone else used your card/account)</w:t>
      </w:r>
    </w:p>
    <w:p>
      <w:pPr>
        <w:pStyle w:val="ListBullet"/>
        <w:spacing w:after="60"/>
      </w:pPr>
      <w:r>
        <w:t>Billing errors (wrong amounts, charges for undelivered goods, math errors)</w:t>
      </w:r>
    </w:p>
    <w:p>
      <w:pPr>
        <w:spacing w:after="120"/>
      </w:pPr>
      <w:r>
        <w:t>**Your rights:**</w:t>
      </w:r>
    </w:p>
    <w:p>
      <w:pPr>
        <w:pStyle w:val="ListBullet"/>
        <w:spacing w:after="60"/>
      </w:pPr>
      <w:r>
        <w:t xml:space="preserve">Maximum liability of </w:t>
      </w:r>
      <w:r>
        <w:rPr>
          <w:b/>
        </w:rPr>
        <w:t>$50</w:t>
      </w:r>
      <w:r>
        <w:t xml:space="preserve"> for unauthorized charges per card -- and most major issuers (</w:t>
      </w:r>
      <w:r>
        <w:rPr>
          <w:b/>
        </w:rPr>
        <w:t>Chase</w:t>
      </w:r>
      <w:r>
        <w:t xml:space="preserve">, </w:t>
      </w:r>
      <w:r>
        <w:rPr>
          <w:b/>
        </w:rPr>
        <w:t>Discover</w:t>
      </w:r>
      <w:r>
        <w:t xml:space="preserve">, etc.) have zero-liability policies that waive even that </w:t>
      </w:r>
      <w:r>
        <w:rPr>
          <w:b/>
        </w:rPr>
        <w:t>$50</w:t>
      </w:r>
    </w:p>
    <w:p>
      <w:pPr>
        <w:pStyle w:val="ListBullet"/>
        <w:spacing w:after="60"/>
      </w:pPr>
      <w:r>
        <w:t>Creditors cannot threaten collections, report you as delinquent, or damage your credit while a dispute is being investigated</w:t>
      </w:r>
    </w:p>
    <w:p>
      <w:pPr>
        <w:pStyle w:val="ListBullet"/>
        <w:spacing w:after="60"/>
      </w:pPr>
      <w:r>
        <w:t>Creditors cannot require you to pay the disputed amount during the investigation</w:t>
      </w:r>
    </w:p>
    <w:p>
      <w:pPr>
        <w:spacing w:after="120"/>
      </w:pPr>
      <w:r>
        <w:t>**Time limits:**</w:t>
      </w:r>
    </w:p>
    <w:p>
      <w:pPr>
        <w:pStyle w:val="ListBullet"/>
        <w:spacing w:after="60"/>
      </w:pPr>
      <w:r>
        <w:t>You must send a written dispute letter within 60 days of the statement date showing the fraudulent charge</w:t>
      </w:r>
    </w:p>
    <w:p>
      <w:pPr>
        <w:pStyle w:val="ListBullet"/>
        <w:spacing w:after="60"/>
      </w:pPr>
      <w:r>
        <w:t>Send it to the creditor's billing inquiries address (</w:t>
      </w:r>
      <w:r>
        <w:rPr>
          <w:b/>
        </w:rPr>
        <w:t>NOT</w:t>
      </w:r>
      <w:r>
        <w:t xml:space="preserve"> the payment address -- these are different)</w:t>
      </w:r>
    </w:p>
    <w:p>
      <w:pPr>
        <w:pStyle w:val="ListBullet"/>
        <w:spacing w:after="60"/>
      </w:pPr>
      <w:r>
        <w:t>Send it via certified mail, return receipt requested so you have proof</w:t>
      </w:r>
    </w:p>
    <w:p>
      <w:pPr>
        <w:pStyle w:val="ListBullet"/>
        <w:spacing w:after="60"/>
      </w:pPr>
      <w:r>
        <w:t>The creditor must acknowledge your dispute within 30 days</w:t>
      </w:r>
    </w:p>
    <w:p>
      <w:pPr>
        <w:pStyle w:val="ListBullet"/>
        <w:spacing w:after="60"/>
      </w:pPr>
      <w:r>
        <w:t>The creditor must resolve the dispute within 2 billing cycles (max 90 days)</w:t>
      </w:r>
    </w:p>
    <w:p>
      <w:pPr>
        <w:spacing w:after="120"/>
      </w:pPr>
      <w:r>
        <w:t xml:space="preserve">**How to file an </w:t>
      </w:r>
      <w:r>
        <w:rPr>
          <w:b/>
        </w:rPr>
        <w:t>FCBA</w:t>
      </w:r>
      <w:r>
        <w:t xml:space="preserve"> dispute:**</w:t>
      </w:r>
    </w:p>
    <w:p>
      <w:pPr>
        <w:pStyle w:val="ListNumber"/>
        <w:spacing w:after="60"/>
      </w:pPr>
      <w:r>
        <w:t>Write a letter that includes: your name, account number, the dollar amount of the disputed charge, an explanation of why you believe the charge is an error</w:t>
      </w:r>
    </w:p>
    <w:p>
      <w:pPr>
        <w:pStyle w:val="ListNumber"/>
        <w:spacing w:after="60"/>
      </w:pPr>
      <w:r>
        <w:t>Include copies (not originals) of any supporting documents</w:t>
      </w:r>
    </w:p>
    <w:p>
      <w:pPr>
        <w:pStyle w:val="ListNumber"/>
        <w:spacing w:after="60"/>
      </w:pPr>
      <w:r>
        <w:t>Mail it to the billing inquiries address on your statement</w:t>
      </w:r>
    </w:p>
    <w:p>
      <w:pPr>
        <w:pStyle w:val="ListNumber"/>
        <w:spacing w:after="60"/>
      </w:pPr>
      <w:r>
        <w:t>Keep a copy of everything</w:t>
      </w:r>
    </w:p>
    <w:p>
      <w:pPr>
        <w:pStyle w:val="Heading3"/>
        <w:spacing w:before="200" w:after="120"/>
      </w:pPr>
      <w:r>
        <w:rPr>
          <w:color w:val="A19BB5"/>
        </w:rPr>
        <w:t>Fair Credit Reporting Act (FCRA) -- Fraudulent Accounts on Credit Reports</w:t>
      </w:r>
    </w:p>
    <w:p>
      <w:pPr>
        <w:spacing w:after="120"/>
      </w:pPr>
      <w:r>
        <w:t xml:space="preserve">The </w:t>
      </w:r>
      <w:r>
        <w:rPr>
          <w:b/>
        </w:rPr>
        <w:t>FCRA</w:t>
      </w:r>
      <w:r>
        <w:t xml:space="preserve"> protects you when identity theft results in fraudulent accounts or inaccurate information appearing on your credit reports.</w:t>
      </w:r>
    </w:p>
    <w:p>
      <w:pPr>
        <w:spacing w:after="120"/>
      </w:pPr>
      <w:r>
        <w:t xml:space="preserve">**Your rights under </w:t>
      </w:r>
      <w:r>
        <w:rPr>
          <w:b/>
        </w:rPr>
        <w:t>FCRA</w:t>
      </w:r>
      <w:r>
        <w:t>:**</w:t>
      </w:r>
    </w:p>
    <w:p>
      <w:pPr>
        <w:pStyle w:val="ListBullet"/>
        <w:spacing w:after="60"/>
      </w:pPr>
      <w:r>
        <w:rPr>
          <w:b/>
        </w:rPr>
        <w:t>Dispute</w:t>
      </w:r>
      <w:r>
        <w:t xml:space="preserve"> inaccurate information on your credit reports with all three bureaus (</w:t>
      </w:r>
      <w:r>
        <w:rPr>
          <w:b/>
        </w:rPr>
        <w:t>Equifax</w:t>
      </w:r>
      <w:r>
        <w:t xml:space="preserve">, </w:t>
      </w:r>
      <w:r>
        <w:rPr>
          <w:b/>
        </w:rPr>
        <w:t>Experian</w:t>
      </w:r>
      <w:r>
        <w:t xml:space="preserve">, </w:t>
      </w:r>
      <w:r>
        <w:rPr>
          <w:b/>
        </w:rPr>
        <w:t>TransUnion</w:t>
      </w:r>
      <w:r>
        <w:t>)</w:t>
      </w:r>
    </w:p>
    <w:p>
      <w:pPr>
        <w:pStyle w:val="ListBullet"/>
        <w:spacing w:after="60"/>
      </w:pPr>
      <w:r>
        <w:t>Credit bureaus must investigate within 30 days and correct or remove inaccurate information</w:t>
      </w:r>
    </w:p>
    <w:p>
      <w:pPr>
        <w:pStyle w:val="ListBullet"/>
        <w:spacing w:after="60"/>
      </w:pPr>
      <w:r>
        <w:t>You can block fraudulent information from appearing on your credit reports by submitting an identity theft report (</w:t>
      </w:r>
      <w:r>
        <w:rPr>
          <w:b/>
        </w:rPr>
        <w:t>FTC</w:t>
      </w:r>
      <w:r>
        <w:t xml:space="preserve"> report or police report) to the credit bureaus</w:t>
      </w:r>
    </w:p>
    <w:p>
      <w:pPr>
        <w:pStyle w:val="ListBullet"/>
        <w:spacing w:after="60"/>
      </w:pPr>
      <w:r>
        <w:t xml:space="preserve">You have a private right of action -- you can sue credit bureaus, creditors, or data furnishers who violate the </w:t>
      </w:r>
      <w:r>
        <w:rPr>
          <w:b/>
        </w:rPr>
        <w:t>FCRA</w:t>
      </w:r>
    </w:p>
    <w:p>
      <w:pPr>
        <w:pStyle w:val="ListBullet"/>
        <w:spacing w:after="60"/>
      </w:pPr>
      <w:r>
        <w:t>Successful plaintiffs can recover attorney's fees, court costs, and punitive damages</w:t>
      </w:r>
    </w:p>
    <w:p>
      <w:pPr>
        <w:spacing w:after="120"/>
      </w:pPr>
      <w:r>
        <w:t>**Time limits:**</w:t>
      </w:r>
    </w:p>
    <w:p>
      <w:pPr>
        <w:pStyle w:val="ListBullet"/>
        <w:spacing w:after="60"/>
      </w:pPr>
      <w:r>
        <w:t>There is no specific deadline to dispute inaccurate information on your credit report, but act as quickly as possible</w:t>
      </w:r>
    </w:p>
    <w:p>
      <w:pPr>
        <w:pStyle w:val="ListBullet"/>
        <w:spacing w:after="60"/>
      </w:pPr>
      <w:r>
        <w:t xml:space="preserve">The statute of limitations to sue for </w:t>
      </w:r>
      <w:r>
        <w:rPr>
          <w:b/>
        </w:rPr>
        <w:t>FCRA</w:t>
      </w:r>
      <w:r>
        <w:t xml:space="preserve"> violations is generally 2 years from discovery of the violation, or 5 years from the date the violation occurred, whichever is earlier</w:t>
      </w:r>
    </w:p>
    <w:p>
      <w:pPr>
        <w:pStyle w:val="Heading3"/>
        <w:spacing w:before="200" w:after="120"/>
      </w:pPr>
      <w:r>
        <w:rPr>
          <w:color w:val="A19BB5"/>
        </w:rPr>
        <w:t>Key Point for Your Specific Situation</w:t>
      </w:r>
    </w:p>
    <w:p>
      <w:pPr>
        <w:spacing w:after="120"/>
      </w:pPr>
      <w:r>
        <w:t xml:space="preserve">Your existing legitimate credit card debt (balances you actually incurred on </w:t>
      </w:r>
      <w:r>
        <w:rPr>
          <w:b/>
        </w:rPr>
        <w:t>Chase</w:t>
      </w:r>
      <w:r>
        <w:t xml:space="preserve"> </w:t>
      </w:r>
      <w:r>
        <w:rPr>
          <w:b/>
        </w:rPr>
        <w:t>Sapphire Reserve</w:t>
      </w:r>
      <w:r>
        <w:t xml:space="preserve">, </w:t>
      </w:r>
      <w:r>
        <w:rPr>
          <w:b/>
        </w:rPr>
        <w:t>Chase</w:t>
      </w:r>
      <w:r>
        <w:t xml:space="preserve"> Amazon, </w:t>
      </w:r>
      <w:r>
        <w:rPr>
          <w:b/>
        </w:rPr>
        <w:t>Discover</w:t>
      </w:r>
      <w:r>
        <w:t xml:space="preserve">, </w:t>
      </w:r>
      <w:r>
        <w:rPr>
          <w:b/>
        </w:rPr>
        <w:t>Navy Federal</w:t>
      </w:r>
      <w:r>
        <w:t xml:space="preserve">, </w:t>
      </w:r>
      <w:r>
        <w:rPr>
          <w:b/>
        </w:rPr>
        <w:t>Wells Fargo</w:t>
      </w:r>
      <w:r>
        <w:t xml:space="preserve">, </w:t>
      </w:r>
      <w:r>
        <w:rPr>
          <w:b/>
        </w:rPr>
        <w:t>Military Star</w:t>
      </w:r>
      <w:r>
        <w:t>) **cannot** be disputed as identity theft. You can only dispute charges that someone else made without your authorization. Carefully separate the two.</w:t>
      </w:r>
    </w:p>
    <w:p>
      <w:pPr>
        <w:spacing w:after="120"/>
      </w:pPr>
      <w:r>
        <w:t>---</w:t>
      </w:r>
    </w:p>
    <w:p>
      <w:pPr>
        <w:pStyle w:val="Heading2"/>
        <w:spacing w:before="200" w:after="120"/>
      </w:pPr>
      <w:r>
        <w:rPr>
          <w:color w:val="A19BB5"/>
        </w:rPr>
        <w:t>2. Your Legal Rights and Protections</w:t>
      </w:r>
    </w:p>
    <w:p>
      <w:pPr>
        <w:pStyle w:val="Heading3"/>
        <w:spacing w:before="200" w:after="120"/>
      </w:pPr>
      <w:r>
        <w:rPr>
          <w:color w:val="A19BB5"/>
        </w:rPr>
        <w:t>Federal Protections</w:t>
      </w:r>
    </w:p>
    <w:p>
      <w:pPr>
        <w:spacing w:after="120"/>
      </w:pPr>
      <w:r>
        <w:t>**Fair Credit Reporting Act (</w:t>
      </w:r>
      <w:r>
        <w:rPr>
          <w:b/>
        </w:rPr>
        <w:t>FCRA</w:t>
      </w:r>
      <w:r>
        <w:t>) -- 15 U.S.C. 1681:**</w:t>
      </w:r>
    </w:p>
    <w:p>
      <w:pPr>
        <w:pStyle w:val="ListBullet"/>
        <w:spacing w:after="60"/>
      </w:pPr>
      <w:r>
        <w:t>Right to access your credit report</w:t>
      </w:r>
    </w:p>
    <w:p>
      <w:pPr>
        <w:pStyle w:val="ListBullet"/>
        <w:spacing w:after="60"/>
      </w:pPr>
      <w:r>
        <w:t>Right to dispute inaccurate or incomplete information</w:t>
      </w:r>
    </w:p>
    <w:p>
      <w:pPr>
        <w:pStyle w:val="ListBullet"/>
        <w:spacing w:after="60"/>
      </w:pPr>
      <w:r>
        <w:t>Right to place fraud alerts (initial 1-year or extended 7-year)</w:t>
      </w:r>
    </w:p>
    <w:p>
      <w:pPr>
        <w:pStyle w:val="ListBullet"/>
        <w:spacing w:after="60"/>
      </w:pPr>
      <w:r>
        <w:t>Right to place a free credit freeze</w:t>
      </w:r>
    </w:p>
    <w:p>
      <w:pPr>
        <w:pStyle w:val="ListBullet"/>
        <w:spacing w:after="60"/>
      </w:pPr>
      <w:r>
        <w:t>Right to block fraudulent information with an identity theft report</w:t>
      </w:r>
    </w:p>
    <w:p>
      <w:pPr>
        <w:pStyle w:val="ListBullet"/>
        <w:spacing w:after="60"/>
      </w:pPr>
      <w:r>
        <w:t>Right to be notified if your credit report was used against you</w:t>
      </w:r>
    </w:p>
    <w:p>
      <w:pPr>
        <w:pStyle w:val="ListBullet"/>
        <w:spacing w:after="60"/>
      </w:pPr>
      <w:r>
        <w:t>Right to sue violators in federal or state court</w:t>
      </w:r>
    </w:p>
    <w:p>
      <w:pPr>
        <w:spacing w:after="120"/>
      </w:pPr>
      <w:r>
        <w:t>**Fair Credit Billing Act (</w:t>
      </w:r>
      <w:r>
        <w:rPr>
          <w:b/>
        </w:rPr>
        <w:t>FCBA</w:t>
      </w:r>
      <w:r>
        <w:t>) -- 15 U.S.C. 1666:**</w:t>
      </w:r>
    </w:p>
    <w:p>
      <w:pPr>
        <w:pStyle w:val="ListBullet"/>
        <w:spacing w:after="60"/>
      </w:pPr>
      <w:r>
        <w:rPr>
          <w:b/>
        </w:rPr>
        <w:t>$50 m</w:t>
      </w:r>
      <w:r>
        <w:t>aximum liability for unauthorized credit card charges</w:t>
      </w:r>
    </w:p>
    <w:p>
      <w:pPr>
        <w:pStyle w:val="ListBullet"/>
        <w:spacing w:after="60"/>
      </w:pPr>
      <w:r>
        <w:t>Right to dispute billing errors within 60 days</w:t>
      </w:r>
    </w:p>
    <w:p>
      <w:pPr>
        <w:pStyle w:val="ListBullet"/>
        <w:spacing w:after="60"/>
      </w:pPr>
      <w:r>
        <w:t>Protection from collections/credit damage during disputes</w:t>
      </w:r>
    </w:p>
    <w:p>
      <w:pPr>
        <w:spacing w:after="120"/>
      </w:pPr>
      <w:r>
        <w:t>**Fair and Accurate Credit Transactions Act (</w:t>
      </w:r>
      <w:r>
        <w:rPr>
          <w:b/>
        </w:rPr>
        <w:t>FACTA</w:t>
      </w:r>
      <w:r>
        <w:t>):**</w:t>
      </w:r>
    </w:p>
    <w:p>
      <w:pPr>
        <w:pStyle w:val="ListBullet"/>
        <w:spacing w:after="60"/>
      </w:pPr>
      <w:r>
        <w:t xml:space="preserve">Right to one free credit report per year from each bureau (via </w:t>
      </w:r>
      <w:r>
        <w:rPr>
          <w:b/>
        </w:rPr>
        <w:t>AnnualCreditReport.com</w:t>
      </w:r>
      <w:r>
        <w:t>)</w:t>
      </w:r>
    </w:p>
    <w:p>
      <w:pPr>
        <w:pStyle w:val="ListBullet"/>
        <w:spacing w:after="60"/>
      </w:pPr>
      <w:r>
        <w:t>Right to place fraud alerts</w:t>
      </w:r>
    </w:p>
    <w:p>
      <w:pPr>
        <w:pStyle w:val="ListBullet"/>
        <w:spacing w:after="60"/>
      </w:pPr>
      <w:r>
        <w:t>Right to block fraudulent trade lines with identity theft reports</w:t>
      </w:r>
    </w:p>
    <w:p>
      <w:pPr>
        <w:pStyle w:val="ListBullet"/>
        <w:spacing w:after="60"/>
      </w:pPr>
      <w:r>
        <w:t>Businesses must truncate credit card numbers on receipts</w:t>
      </w:r>
    </w:p>
    <w:p>
      <w:pPr>
        <w:spacing w:after="120"/>
      </w:pPr>
      <w:r>
        <w:t>**Electronic Fund Transfer Act (</w:t>
      </w:r>
      <w:r>
        <w:rPr>
          <w:b/>
        </w:rPr>
        <w:t>EFTA</w:t>
      </w:r>
      <w:r>
        <w:t>) -- for debit cards:**</w:t>
      </w:r>
    </w:p>
    <w:p>
      <w:pPr>
        <w:pStyle w:val="ListBullet"/>
        <w:spacing w:after="60"/>
      </w:pPr>
      <w:r>
        <w:t xml:space="preserve">If any debit cards were compromised, liability depends on how quickly you report: </w:t>
      </w:r>
      <w:r>
        <w:rPr>
          <w:b/>
        </w:rPr>
        <w:t>$0</w:t>
      </w:r>
      <w:r>
        <w:t xml:space="preserve"> if reported before unauthorized charges, </w:t>
      </w:r>
      <w:r>
        <w:rPr>
          <w:b/>
        </w:rPr>
        <w:t>$50</w:t>
      </w:r>
      <w:r>
        <w:t xml:space="preserve"> if reported within 2 business days, </w:t>
      </w:r>
      <w:r>
        <w:rPr>
          <w:b/>
        </w:rPr>
        <w:t>$500</w:t>
      </w:r>
      <w:r>
        <w:t xml:space="preserve"> if reported within 60 days, unlimited after 60 days</w:t>
      </w:r>
    </w:p>
    <w:p>
      <w:pPr>
        <w:pStyle w:val="Heading3"/>
        <w:spacing w:before="200" w:after="120"/>
      </w:pPr>
      <w:r>
        <w:rPr>
          <w:color w:val="A19BB5"/>
        </w:rPr>
        <w:t>Nevada-Specific Protections</w:t>
      </w:r>
    </w:p>
    <w:p>
      <w:pPr>
        <w:spacing w:after="120"/>
      </w:pPr>
      <w:r>
        <w:t>**</w:t>
      </w:r>
      <w:r>
        <w:rPr>
          <w:b/>
        </w:rPr>
        <w:t>NRS</w:t>
      </w:r>
      <w:r>
        <w:t xml:space="preserve"> Chapter 603A -- Security and Privacy of Personal Information:**</w:t>
      </w:r>
    </w:p>
    <w:p>
      <w:pPr>
        <w:pStyle w:val="ListBullet"/>
        <w:spacing w:after="60"/>
      </w:pPr>
      <w:r>
        <w:t>Companies that collect personal information of Nevada residents must implement and maintain reasonable security measures (</w:t>
      </w:r>
      <w:r>
        <w:rPr>
          <w:b/>
        </w:rPr>
        <w:t>NRS</w:t>
      </w:r>
      <w:r>
        <w:t xml:space="preserve"> 603A.210)</w:t>
      </w:r>
    </w:p>
    <w:p>
      <w:pPr>
        <w:pStyle w:val="ListBullet"/>
        <w:spacing w:after="60"/>
      </w:pPr>
      <w:r>
        <w:t>Companies must notify you of a data breach "in the most expedient time possible and without unreasonable delay" (</w:t>
      </w:r>
      <w:r>
        <w:rPr>
          <w:b/>
        </w:rPr>
        <w:t>NRS</w:t>
      </w:r>
      <w:r>
        <w:t xml:space="preserve"> 603A.220)</w:t>
      </w:r>
    </w:p>
    <w:p>
      <w:pPr>
        <w:pStyle w:val="ListBullet"/>
        <w:spacing w:after="60"/>
      </w:pPr>
      <w:r>
        <w:t>Notification must include: description of the breach, types of data affected, steps you can take to protect yourself</w:t>
      </w:r>
    </w:p>
    <w:p>
      <w:pPr>
        <w:pStyle w:val="ListBullet"/>
        <w:spacing w:after="60"/>
      </w:pPr>
      <w:r>
        <w:t>Private right of action: Nevada residents can sue companies that fail to comply with data security requirements</w:t>
      </w:r>
    </w:p>
    <w:p>
      <w:pPr>
        <w:spacing w:before="80" w:after="160"/>
        <w:ind w:left="216"/>
        <w:shd w:val="clear" w:color="auto" w:fill="FCD6E3"/>
      </w:pPr>
      <w:r>
        <w:t>📞 **</w:t>
      </w:r>
      <w:r>
        <w:rPr>
          <w:b/>
        </w:rPr>
        <w:t>NRS</w:t>
      </w:r>
      <w:r>
        <w:t xml:space="preserve"> 205.</w:t>
      </w:r>
      <w:r>
        <w:rPr>
          <w:b/>
        </w:rPr>
        <w:t>461-4657</w:t>
      </w:r>
      <w:r>
        <w:t xml:space="preserve"> -- Identity Theft Criminal Laws:**</w:t>
      </w:r>
    </w:p>
    <w:p>
      <w:pPr>
        <w:pStyle w:val="ListBullet"/>
        <w:spacing w:after="60"/>
      </w:pPr>
      <w:r>
        <w:t xml:space="preserve">Identity theft is a Category B felony in Nevada (1-20 years prison, up to </w:t>
      </w:r>
      <w:r>
        <w:rPr>
          <w:b/>
        </w:rPr>
        <w:t>$100,000</w:t>
      </w:r>
      <w:r>
        <w:t xml:space="preserve"> fines, mandatory restitution to victim)</w:t>
      </w:r>
    </w:p>
    <w:p>
      <w:pPr>
        <w:pStyle w:val="ListBullet"/>
        <w:spacing w:after="60"/>
      </w:pPr>
      <w:r>
        <w:t>You can file a criminal complaint with local law enforcement</w:t>
      </w:r>
    </w:p>
    <w:p>
      <w:pPr>
        <w:spacing w:after="120"/>
      </w:pPr>
      <w:r>
        <w:t>**Nevada Identity Theft Program (Attorney General's Office):**</w:t>
      </w:r>
    </w:p>
    <w:p>
      <w:pPr>
        <w:pStyle w:val="ListBullet"/>
        <w:spacing w:after="60"/>
      </w:pPr>
      <w:r>
        <w:t>You can apply for a Nevada Identity Theft Card through the AG's office after filing a police report</w:t>
      </w:r>
    </w:p>
    <w:p>
      <w:pPr>
        <w:pStyle w:val="ListBullet"/>
        <w:spacing w:after="60"/>
      </w:pPr>
      <w:r>
        <w:t>The card serves as an additional form of identification when dealing with creditors and law enforcement</w:t>
      </w:r>
    </w:p>
    <w:p>
      <w:pPr>
        <w:pStyle w:val="ListBullet"/>
        <w:spacing w:after="60"/>
      </w:pPr>
      <w:r>
        <w:t xml:space="preserve">Contact: </w:t>
      </w:r>
      <w:r>
        <w:rPr>
          <w:b/>
        </w:rPr>
        <w:t>877-213-5227</w:t>
      </w:r>
    </w:p>
    <w:p>
      <w:pPr>
        <w:pStyle w:val="Heading3"/>
        <w:spacing w:before="200" w:after="120"/>
      </w:pPr>
      <w:r>
        <w:rPr>
          <w:color w:val="A19BB5"/>
        </w:rPr>
        <w:t>Statute of Limitations in Nevada</w:t>
      </w:r>
    </w:p>
    <w:p>
      <w:pPr>
        <w:pStyle w:val="ListBullet"/>
        <w:spacing w:after="60"/>
      </w:pPr>
      <w:r>
        <w:t>Negligence/Personal Injury: 2 years from discovery</w:t>
      </w:r>
    </w:p>
    <w:p>
      <w:pPr>
        <w:pStyle w:val="ListBullet"/>
        <w:spacing w:after="60"/>
      </w:pPr>
      <w:r>
        <w:t>Fraud: 3 years from discovery</w:t>
      </w:r>
    </w:p>
    <w:p>
      <w:pPr>
        <w:pStyle w:val="ListBullet"/>
        <w:spacing w:after="60"/>
      </w:pPr>
      <w:r>
        <w:t>Breach of Written Contract: 6 years</w:t>
      </w:r>
    </w:p>
    <w:p>
      <w:pPr>
        <w:pStyle w:val="ListBullet"/>
        <w:spacing w:after="60"/>
      </w:pPr>
      <w:r>
        <w:t>Breach of Oral Contract: 4 years</w:t>
      </w:r>
    </w:p>
    <w:p>
      <w:pPr>
        <w:pStyle w:val="ListBullet"/>
        <w:spacing w:after="60"/>
      </w:pPr>
      <w:r>
        <w:t xml:space="preserve">Important: The discovery rule applies -- the clock starts when you discovered (or reasonably should have discovered) the harm, </w:t>
      </w:r>
      <w:r>
        <w:rPr>
          <w:b/>
        </w:rPr>
        <w:t>NOT</w:t>
      </w:r>
      <w:r>
        <w:t xml:space="preserve"> when the breach occurred</w:t>
      </w:r>
    </w:p>
    <w:p>
      <w:pPr>
        <w:spacing w:after="120"/>
      </w:pPr>
      <w:r>
        <w:t>---</w:t>
      </w:r>
    </w:p>
    <w:p>
      <w:pPr>
        <w:pStyle w:val="Heading2"/>
        <w:spacing w:before="200" w:after="120"/>
      </w:pPr>
      <w:r>
        <w:rPr>
          <w:color w:val="A19BB5"/>
        </w:rPr>
        <w:t>3. What You Are Entitled To</w:t>
      </w:r>
    </w:p>
    <w:p>
      <w:pPr>
        <w:pStyle w:val="Heading3"/>
        <w:spacing w:before="200" w:after="120"/>
      </w:pPr>
      <w:r>
        <w:rPr>
          <w:color w:val="A19BB5"/>
        </w:rPr>
        <w:t>Free Credit Freezes (All 3 Bureaus)</w:t>
      </w:r>
    </w:p>
    <w:p>
      <w:pPr>
        <w:pStyle w:val="ListBullet"/>
        <w:spacing w:after="60"/>
      </w:pPr>
      <w:r>
        <w:t xml:space="preserve">Cost: </w:t>
      </w:r>
      <w:r>
        <w:rPr>
          <w:b/>
        </w:rPr>
        <w:t>FREE</w:t>
      </w:r>
      <w:r>
        <w:t xml:space="preserve"> -- federal law guarantees free credit freezes and unfreezes</w:t>
      </w:r>
    </w:p>
    <w:p>
      <w:pPr>
        <w:pStyle w:val="ListBullet"/>
        <w:spacing w:after="60"/>
      </w:pPr>
      <w:r>
        <w:t xml:space="preserve">Does </w:t>
      </w:r>
      <w:r>
        <w:rPr>
          <w:b/>
        </w:rPr>
        <w:t>NOT</w:t>
      </w:r>
      <w:r>
        <w:t xml:space="preserve"> affect your credit score</w:t>
      </w:r>
    </w:p>
    <w:p>
      <w:pPr>
        <w:pStyle w:val="ListBullet"/>
        <w:spacing w:after="60"/>
      </w:pPr>
      <w:r>
        <w:t>Prevents anyone (including you) from opening new credit accounts until you lift the freeze</w:t>
      </w:r>
    </w:p>
    <w:p>
      <w:pPr>
        <w:pStyle w:val="ListBullet"/>
        <w:spacing w:after="60"/>
      </w:pPr>
      <w:r>
        <w:t>You must freeze with each bureau separately:</w:t>
      </w:r>
    </w:p>
    <w:p>
      <w:pPr>
        <w:pStyle w:val="ListBullet"/>
        <w:spacing w:after="60"/>
      </w:pPr>
      <w:r>
        <w:rPr>
          <w:b/>
        </w:rPr>
        <w:t>Equifax</w:t>
      </w:r>
      <w:r>
        <w:t xml:space="preserve">: </w:t>
      </w:r>
      <w:r>
        <w:rPr>
          <w:b/>
        </w:rPr>
        <w:t>1-800-685-1111</w:t>
      </w:r>
      <w:r>
        <w:t xml:space="preserve"> or equifax.com/personal/credit-report-services/credit-freeze/</w:t>
      </w:r>
    </w:p>
    <w:p>
      <w:pPr>
        <w:pStyle w:val="ListBullet"/>
        <w:spacing w:after="60"/>
      </w:pPr>
      <w:r>
        <w:rPr>
          <w:b/>
        </w:rPr>
        <w:t>Experian</w:t>
      </w:r>
      <w:r>
        <w:t xml:space="preserve">: </w:t>
      </w:r>
      <w:r>
        <w:rPr>
          <w:b/>
        </w:rPr>
        <w:t>1-888-397-3742</w:t>
      </w:r>
      <w:r>
        <w:t xml:space="preserve"> or experian.com/freeze</w:t>
      </w:r>
    </w:p>
    <w:p>
      <w:pPr>
        <w:pStyle w:val="ListBullet"/>
        <w:spacing w:after="60"/>
      </w:pPr>
      <w:r>
        <w:rPr>
          <w:b/>
        </w:rPr>
        <w:t>TransUnion</w:t>
      </w:r>
      <w:r>
        <w:t xml:space="preserve">: </w:t>
      </w:r>
      <w:r>
        <w:rPr>
          <w:b/>
        </w:rPr>
        <w:t>1-888-909-8872</w:t>
      </w:r>
      <w:r>
        <w:t xml:space="preserve"> or transunion.com/credit-freeze</w:t>
      </w:r>
    </w:p>
    <w:p>
      <w:pPr>
        <w:pStyle w:val="ListBullet"/>
        <w:spacing w:after="60"/>
      </w:pPr>
      <w:r>
        <w:t xml:space="preserve">You will receive a </w:t>
      </w:r>
      <w:r>
        <w:rPr>
          <w:b/>
        </w:rPr>
        <w:t>PIN</w:t>
      </w:r>
      <w:r>
        <w:t xml:space="preserve"> or password to lift the freeze when needed</w:t>
      </w:r>
    </w:p>
    <w:p>
      <w:pPr>
        <w:pStyle w:val="ListBullet"/>
        <w:spacing w:after="60"/>
      </w:pPr>
      <w:r>
        <w:rPr>
          <w:b/>
        </w:rPr>
        <w:t>BOTH</w:t>
      </w:r>
      <w:r>
        <w:t xml:space="preserve"> of you should freeze your credit at all 3 bureaus</w:t>
      </w:r>
    </w:p>
    <w:p>
      <w:pPr>
        <w:pStyle w:val="Heading3"/>
        <w:spacing w:before="200" w:after="120"/>
      </w:pPr>
      <w:r>
        <w:rPr>
          <w:color w:val="A19BB5"/>
        </w:rPr>
        <w:t>Free Credit Reports</w:t>
      </w:r>
    </w:p>
    <w:p>
      <w:pPr>
        <w:pStyle w:val="ListBullet"/>
        <w:spacing w:after="60"/>
      </w:pPr>
      <w:r>
        <w:rPr>
          <w:b/>
        </w:rPr>
        <w:t>AnnualCreditReport.com</w:t>
      </w:r>
      <w:r>
        <w:t xml:space="preserve"> -- free weekly reports from all 3 bureaus (expanded access has been made permanent)</w:t>
      </w:r>
    </w:p>
    <w:p>
      <w:pPr>
        <w:pStyle w:val="ListBullet"/>
        <w:spacing w:after="60"/>
      </w:pPr>
      <w:r>
        <w:t>After placing a fraud alert, you are entitled to additional free copies</w:t>
      </w:r>
    </w:p>
    <w:p>
      <w:pPr>
        <w:pStyle w:val="ListBullet"/>
        <w:spacing w:after="60"/>
      </w:pPr>
      <w:r>
        <w:t>Review all 3 reports carefully for accounts you did not open</w:t>
      </w:r>
    </w:p>
    <w:p>
      <w:pPr>
        <w:pStyle w:val="Heading3"/>
        <w:spacing w:before="200" w:after="120"/>
      </w:pPr>
      <w:r>
        <w:rPr>
          <w:color w:val="A19BB5"/>
        </w:rPr>
        <w:t>Fraud Alerts</w:t>
      </w:r>
    </w:p>
    <w:p>
      <w:pPr>
        <w:pStyle w:val="ListBullet"/>
        <w:spacing w:after="60"/>
      </w:pPr>
      <w:r>
        <w:t>Initial Fraud Alert: Lasts 1 year, free, only need to contact one bureau (they notify the other two)</w:t>
      </w:r>
    </w:p>
    <w:p>
      <w:pPr>
        <w:pStyle w:val="ListBullet"/>
        <w:spacing w:after="60"/>
      </w:pPr>
      <w:r>
        <w:t xml:space="preserve">Extended Fraud Alert: Lasts 7 years, requires an </w:t>
      </w:r>
      <w:r>
        <w:rPr>
          <w:b/>
        </w:rPr>
        <w:t>FTC</w:t>
      </w:r>
      <w:r>
        <w:t xml:space="preserve"> Identity Theft Report or police report, also removes you from pre-screened credit offer lists for 5 years</w:t>
      </w:r>
    </w:p>
    <w:p>
      <w:pPr>
        <w:pStyle w:val="ListBullet"/>
        <w:spacing w:after="60"/>
      </w:pPr>
      <w:r>
        <w:t>Fraud alerts require businesses to verify your identity before opening new accounts in your name</w:t>
      </w:r>
    </w:p>
    <w:p>
      <w:pPr>
        <w:pStyle w:val="Heading3"/>
        <w:spacing w:before="200" w:after="120"/>
      </w:pPr>
      <w:r>
        <w:rPr>
          <w:color w:val="A19BB5"/>
        </w:rPr>
        <w:t>FTC Identity Theft Report</w:t>
      </w:r>
    </w:p>
    <w:p>
      <w:pPr>
        <w:pStyle w:val="ListBullet"/>
        <w:spacing w:after="60"/>
      </w:pPr>
      <w:r>
        <w:rPr>
          <w:b/>
        </w:rPr>
        <w:t>File</w:t>
      </w:r>
      <w:r>
        <w:t xml:space="preserve"> at </w:t>
      </w:r>
      <w:r>
        <w:rPr>
          <w:b/>
        </w:rPr>
        <w:t>IdentityTheft.gov</w:t>
      </w:r>
      <w:r>
        <w:t xml:space="preserve"> -- completely free</w:t>
      </w:r>
    </w:p>
    <w:p>
      <w:pPr>
        <w:pStyle w:val="ListBullet"/>
        <w:spacing w:after="60"/>
      </w:pPr>
      <w:r>
        <w:t>Creates an official Identity Theft Report that serves as proof of the theft</w:t>
      </w:r>
    </w:p>
    <w:p>
      <w:pPr>
        <w:pStyle w:val="ListBullet"/>
        <w:spacing w:after="60"/>
      </w:pPr>
      <w:r>
        <w:t>Generates a personalized recovery plan with pre-filled letters and forms</w:t>
      </w:r>
    </w:p>
    <w:p>
      <w:pPr>
        <w:pStyle w:val="ListBullet"/>
        <w:spacing w:after="60"/>
      </w:pPr>
      <w:r>
        <w:t>Tracks your progress through recovery steps</w:t>
      </w:r>
    </w:p>
    <w:p>
      <w:pPr>
        <w:pStyle w:val="ListBullet"/>
        <w:spacing w:after="60"/>
      </w:pPr>
      <w:r>
        <w:t>The report is essential for: placing extended fraud alerts, blocking fraudulent accounts on credit reports, getting fraudulent debts discharged</w:t>
      </w:r>
    </w:p>
    <w:p>
      <w:pPr>
        <w:pStyle w:val="Heading3"/>
        <w:spacing w:before="200" w:after="120"/>
      </w:pPr>
      <w:r>
        <w:rPr>
          <w:color w:val="A19BB5"/>
        </w:rPr>
        <w:t>Credit Monitoring from the Breaching Company</w:t>
      </w:r>
    </w:p>
    <w:p>
      <w:pPr>
        <w:pStyle w:val="ListBullet"/>
        <w:spacing w:after="60"/>
      </w:pPr>
      <w:r>
        <w:t>The company that was breached typically offers 2 years of free credit monitoring</w:t>
      </w:r>
    </w:p>
    <w:p>
      <w:pPr>
        <w:pStyle w:val="ListBullet"/>
        <w:spacing w:after="60"/>
      </w:pPr>
      <w:r>
        <w:t xml:space="preserve">This usually includes: dark web monitoring, credit report tracking from all 3 bureaus, identity theft insurance (often </w:t>
      </w:r>
      <w:r>
        <w:rPr>
          <w:b/>
        </w:rPr>
        <w:t>$1 m</w:t>
      </w:r>
      <w:r>
        <w:t>illion), managed identity recovery services</w:t>
      </w:r>
    </w:p>
    <w:p>
      <w:pPr>
        <w:pStyle w:val="ListBullet"/>
        <w:spacing w:after="60"/>
      </w:pPr>
      <w:r>
        <w:rPr>
          <w:b/>
        </w:rPr>
        <w:t>CRITICAL</w:t>
      </w:r>
      <w:r>
        <w:t xml:space="preserve">: Accepting free credit monitoring does </w:t>
      </w:r>
      <w:r>
        <w:rPr>
          <w:b/>
        </w:rPr>
        <w:t>NOT</w:t>
      </w:r>
      <w:r>
        <w:t xml:space="preserve"> waive your right to sue or join a class action. However, read the terms carefully -- some companies have tried to sneak in arbitration clauses. If you see language about waiving your right to sue or mandatory arbitration, do </w:t>
      </w:r>
      <w:r>
        <w:rPr>
          <w:b/>
        </w:rPr>
        <w:t>NOT</w:t>
      </w:r>
      <w:r>
        <w:t xml:space="preserve"> accept until you consult an attorney.</w:t>
      </w:r>
    </w:p>
    <w:p>
      <w:pPr>
        <w:pStyle w:val="ListBullet"/>
        <w:spacing w:after="60"/>
      </w:pPr>
      <w:r>
        <w:t>Enroll in the free monitoring -- it is valuable and usually does not limit your legal options</w:t>
      </w:r>
    </w:p>
    <w:p>
      <w:pPr>
        <w:pStyle w:val="Heading3"/>
        <w:spacing w:before="200" w:after="120"/>
      </w:pPr>
      <w:r>
        <w:rPr>
          <w:color w:val="A19BB5"/>
        </w:rPr>
        <w:t>Potential Damages You Can Claim</w:t>
      </w:r>
    </w:p>
    <w:p>
      <w:pPr>
        <w:pStyle w:val="ListBullet"/>
        <w:spacing w:after="60"/>
      </w:pPr>
      <w:r>
        <w:t>Actual damages: Out-of-pocket costs from identity theft (unreimbursed fraudulent charges, fees, costs of freezing/monitoring, postage, lost wages from time spent dealing with it)</w:t>
      </w:r>
    </w:p>
    <w:p>
      <w:pPr>
        <w:pStyle w:val="ListBullet"/>
        <w:spacing w:after="60"/>
      </w:pPr>
      <w:r>
        <w:t xml:space="preserve">Statutory damages: Under </w:t>
      </w:r>
      <w:r>
        <w:rPr>
          <w:b/>
        </w:rPr>
        <w:t>FCRA</w:t>
      </w:r>
      <w:r>
        <w:t xml:space="preserve">, </w:t>
      </w:r>
      <w:r>
        <w:rPr>
          <w:b/>
        </w:rPr>
        <w:t>$100</w:t>
      </w:r>
      <w:r>
        <w:t>-</w:t>
      </w:r>
      <w:r>
        <w:rPr>
          <w:b/>
        </w:rPr>
        <w:t>$1,000</w:t>
      </w:r>
      <w:r>
        <w:t xml:space="preserve"> per violation; under certain state laws, additional statutory damages</w:t>
      </w:r>
    </w:p>
    <w:p>
      <w:pPr>
        <w:pStyle w:val="ListBullet"/>
        <w:spacing w:after="60"/>
      </w:pPr>
      <w:r>
        <w:t>Punitive damages: Available if the company or credit bureau acted willfully</w:t>
      </w:r>
    </w:p>
    <w:p>
      <w:pPr>
        <w:pStyle w:val="ListBullet"/>
        <w:spacing w:after="60"/>
      </w:pPr>
      <w:r>
        <w:t>Emotional distress: Anxiety, stress, lost sleep, fear -- these are compensable</w:t>
      </w:r>
    </w:p>
    <w:p>
      <w:pPr>
        <w:pStyle w:val="ListBullet"/>
        <w:spacing w:after="60"/>
      </w:pPr>
      <w:r>
        <w:t xml:space="preserve">Attorney's fees and court costs: Recoverable under </w:t>
      </w:r>
      <w:r>
        <w:rPr>
          <w:b/>
        </w:rPr>
        <w:t>FCRA</w:t>
      </w:r>
      <w:r>
        <w:t xml:space="preserve"> and other consumer protection statutes</w:t>
      </w:r>
    </w:p>
    <w:p>
      <w:pPr>
        <w:spacing w:after="120"/>
      </w:pPr>
      <w:r>
        <w:t>---</w:t>
      </w:r>
    </w:p>
    <w:p>
      <w:pPr>
        <w:pStyle w:val="Heading2"/>
        <w:spacing w:before="200" w:after="120"/>
      </w:pPr>
      <w:r>
        <w:rPr>
          <w:color w:val="A19BB5"/>
        </w:rPr>
        <w:t>4. Who You Can Sue or File Complaints Against</w:t>
      </w:r>
    </w:p>
    <w:p>
      <w:pPr>
        <w:pStyle w:val="Heading3"/>
        <w:spacing w:before="200" w:after="120"/>
      </w:pPr>
      <w:r>
        <w:rPr>
          <w:color w:val="A19BB5"/>
        </w:rPr>
        <w:t>The Company That Was Breached</w:t>
      </w:r>
    </w:p>
    <w:p>
      <w:pPr>
        <w:spacing w:after="120"/>
      </w:pPr>
      <w:r>
        <w:t>**Legal theories:**</w:t>
      </w:r>
    </w:p>
    <w:p>
      <w:pPr>
        <w:pStyle w:val="ListBullet"/>
        <w:spacing w:after="60"/>
      </w:pPr>
      <w:r>
        <w:t>Negligence: Failed to implement reasonable security measures to protect your data (must prove they had a duty, breached it, and you suffered damages)</w:t>
      </w:r>
    </w:p>
    <w:p>
      <w:pPr>
        <w:pStyle w:val="ListBullet"/>
        <w:spacing w:after="60"/>
      </w:pPr>
      <w:r>
        <w:t>Breach of contract: If you had a user agreement with the company that included data protection promises</w:t>
      </w:r>
    </w:p>
    <w:p>
      <w:pPr>
        <w:pStyle w:val="ListBullet"/>
        <w:spacing w:after="60"/>
      </w:pPr>
      <w:r>
        <w:t xml:space="preserve">Violation of </w:t>
      </w:r>
      <w:r>
        <w:rPr>
          <w:b/>
        </w:rPr>
        <w:t>NRS</w:t>
      </w:r>
      <w:r>
        <w:t xml:space="preserve"> 603A.210: Failed to maintain reasonable security measures (Nevada law)</w:t>
      </w:r>
    </w:p>
    <w:p>
      <w:pPr>
        <w:pStyle w:val="ListBullet"/>
        <w:spacing w:after="60"/>
      </w:pPr>
      <w:r>
        <w:t xml:space="preserve">Violation of </w:t>
      </w:r>
      <w:r>
        <w:rPr>
          <w:b/>
        </w:rPr>
        <w:t>NRS</w:t>
      </w:r>
      <w:r>
        <w:t xml:space="preserve"> 603A.220: Failed to provide timely breach notification</w:t>
      </w:r>
    </w:p>
    <w:p>
      <w:pPr>
        <w:pStyle w:val="ListBullet"/>
        <w:spacing w:after="60"/>
      </w:pPr>
      <w:r>
        <w:t>Unjust enrichment: Company profited from collecting your data but failed to protect it</w:t>
      </w:r>
    </w:p>
    <w:p>
      <w:pPr>
        <w:pStyle w:val="Heading3"/>
        <w:spacing w:before="200" w:after="120"/>
      </w:pPr>
      <w:r>
        <w:rPr>
          <w:color w:val="A19BB5"/>
        </w:rPr>
        <w:t>Class Action Lawsuits</w:t>
      </w:r>
    </w:p>
    <w:p>
      <w:pPr>
        <w:pStyle w:val="ListBullet"/>
        <w:spacing w:after="60"/>
      </w:pPr>
      <w:r>
        <w:t>Check if a class action has already been filed against the breaching company -- search "[company name] data breach class action" or check classaction.org</w:t>
      </w:r>
    </w:p>
    <w:p>
      <w:pPr>
        <w:pStyle w:val="ListBullet"/>
        <w:spacing w:after="60"/>
      </w:pPr>
      <w:r>
        <w:t>If a class action exists, you can join it (usually by doing nothing -- you are automatically included unless you opt out)</w:t>
      </w:r>
    </w:p>
    <w:p>
      <w:pPr>
        <w:pStyle w:val="ListBullet"/>
        <w:spacing w:after="60"/>
      </w:pPr>
      <w:r>
        <w:t>Class actions are good for: cases where individual damages are small, holding large companies accountable</w:t>
      </w:r>
    </w:p>
    <w:p>
      <w:pPr>
        <w:pStyle w:val="ListBullet"/>
        <w:spacing w:after="60"/>
      </w:pPr>
      <w:r>
        <w:t>Downside: individual payouts in class actions are often small (</w:t>
      </w:r>
      <w:r>
        <w:rPr>
          <w:b/>
        </w:rPr>
        <w:t>$25</w:t>
      </w:r>
      <w:r>
        <w:t>-</w:t>
      </w:r>
      <w:r>
        <w:rPr>
          <w:b/>
        </w:rPr>
        <w:t>$500</w:t>
      </w:r>
      <w:r>
        <w:t xml:space="preserve"> typically)</w:t>
      </w:r>
    </w:p>
    <w:p>
      <w:pPr>
        <w:pStyle w:val="ListBullet"/>
        <w:spacing w:after="60"/>
      </w:pPr>
      <w:r>
        <w:t>If your individual damages are significant (large fraudulent charges, severe credit damage), an individual lawsuit may get you more</w:t>
      </w:r>
    </w:p>
    <w:p>
      <w:pPr>
        <w:pStyle w:val="Heading3"/>
        <w:spacing w:before="200" w:after="120"/>
      </w:pPr>
      <w:r>
        <w:rPr>
          <w:color w:val="A19BB5"/>
        </w:rPr>
        <w:t>Small Claims Court</w:t>
      </w:r>
    </w:p>
    <w:p>
      <w:pPr>
        <w:pStyle w:val="ListBullet"/>
        <w:spacing w:after="60"/>
      </w:pPr>
      <w:r>
        <w:t xml:space="preserve">Nevada small claims court limit: </w:t>
      </w:r>
      <w:r>
        <w:rPr>
          <w:b/>
        </w:rPr>
        <w:t>$10,000</w:t>
      </w:r>
    </w:p>
    <w:p>
      <w:pPr>
        <w:pStyle w:val="ListBullet"/>
        <w:spacing w:after="60"/>
      </w:pPr>
      <w:r>
        <w:t>No attorney needed</w:t>
      </w:r>
    </w:p>
    <w:p>
      <w:pPr>
        <w:pStyle w:val="ListBullet"/>
        <w:spacing w:after="60"/>
      </w:pPr>
      <w:r>
        <w:t>Good for: recovering specific, documented out-of-pocket losses</w:t>
      </w:r>
    </w:p>
    <w:p>
      <w:pPr>
        <w:pStyle w:val="ListBullet"/>
        <w:spacing w:after="60"/>
      </w:pPr>
      <w:r>
        <w:t xml:space="preserve">Filing fee is modest (varies by county, typically </w:t>
      </w:r>
      <w:r>
        <w:rPr>
          <w:b/>
        </w:rPr>
        <w:t>$50</w:t>
      </w:r>
      <w:r>
        <w:t>-</w:t>
      </w:r>
      <w:r>
        <w:rPr>
          <w:b/>
        </w:rPr>
        <w:t>$100</w:t>
      </w:r>
      <w:r>
        <w:t xml:space="preserve"> in </w:t>
      </w:r>
      <w:r>
        <w:rPr>
          <w:b/>
        </w:rPr>
        <w:t>Clark County</w:t>
      </w:r>
      <w:r>
        <w:t>)</w:t>
      </w:r>
    </w:p>
    <w:p>
      <w:pPr>
        <w:pStyle w:val="ListBullet"/>
        <w:spacing w:after="60"/>
      </w:pPr>
      <w:r>
        <w:t>Must serve the defendant properly</w:t>
      </w:r>
    </w:p>
    <w:p>
      <w:pPr>
        <w:pStyle w:val="Heading3"/>
        <w:spacing w:before="200" w:after="120"/>
      </w:pPr>
      <w:r>
        <w:rPr>
          <w:color w:val="A19BB5"/>
        </w:rPr>
        <w:t>Filing Complaints</w:t>
      </w:r>
    </w:p>
    <w:p>
      <w:pPr>
        <w:spacing w:after="120"/>
      </w:pPr>
      <w:r>
        <w:t>**Nevada Attorney General:**</w:t>
      </w:r>
    </w:p>
    <w:p>
      <w:pPr>
        <w:pStyle w:val="ListBullet"/>
        <w:spacing w:after="60"/>
      </w:pPr>
      <w:r>
        <w:t>Bureau of Consumer Protection</w:t>
      </w:r>
    </w:p>
    <w:p>
      <w:pPr>
        <w:pStyle w:val="ListBullet"/>
        <w:spacing w:after="60"/>
      </w:pPr>
      <w:r>
        <w:t>Online complaint form at ag.nv.gov</w:t>
      </w:r>
    </w:p>
    <w:p>
      <w:pPr>
        <w:pStyle w:val="ListBullet"/>
        <w:spacing w:after="60"/>
      </w:pPr>
      <w:r>
        <w:t xml:space="preserve">Phone: </w:t>
      </w:r>
      <w:r>
        <w:rPr>
          <w:b/>
        </w:rPr>
        <w:t>702-486-3132</w:t>
      </w:r>
      <w:r>
        <w:t xml:space="preserve"> (Las Vegas office)</w:t>
      </w:r>
    </w:p>
    <w:p>
      <w:pPr>
        <w:pStyle w:val="ListBullet"/>
        <w:spacing w:after="60"/>
      </w:pPr>
      <w:r>
        <w:t>Can investigate companies, bring enforcement actions, negotiate settlements</w:t>
      </w:r>
    </w:p>
    <w:p>
      <w:pPr>
        <w:pStyle w:val="ListBullet"/>
        <w:spacing w:after="60"/>
      </w:pPr>
      <w:r>
        <w:t xml:space="preserve">Also handles the Identity Theft Card program: </w:t>
      </w:r>
      <w:r>
        <w:rPr>
          <w:b/>
        </w:rPr>
        <w:t>877-213-5227</w:t>
      </w:r>
    </w:p>
    <w:p>
      <w:pPr>
        <w:spacing w:after="120"/>
      </w:pPr>
      <w:r>
        <w:t>**Federal Trade Commission (</w:t>
      </w:r>
      <w:r>
        <w:rPr>
          <w:b/>
        </w:rPr>
        <w:t>FTC</w:t>
      </w:r>
      <w:r>
        <w:t>):**</w:t>
      </w:r>
    </w:p>
    <w:p>
      <w:pPr>
        <w:pStyle w:val="ListBullet"/>
        <w:spacing w:after="60"/>
      </w:pPr>
      <w:r>
        <w:rPr>
          <w:b/>
        </w:rPr>
        <w:t>File</w:t>
      </w:r>
      <w:r>
        <w:t xml:space="preserve"> at ReportFraud.ftc.gov</w:t>
      </w:r>
    </w:p>
    <w:p>
      <w:pPr>
        <w:pStyle w:val="ListBullet"/>
        <w:spacing w:after="60"/>
      </w:pPr>
      <w:r>
        <w:t xml:space="preserve">The </w:t>
      </w:r>
      <w:r>
        <w:rPr>
          <w:b/>
        </w:rPr>
        <w:t>FTC</w:t>
      </w:r>
      <w:r>
        <w:t xml:space="preserve"> does not resolve individual cases but uses reports to identify patterns and bring enforcement actions</w:t>
      </w:r>
    </w:p>
    <w:p>
      <w:pPr>
        <w:pStyle w:val="ListBullet"/>
        <w:spacing w:after="60"/>
      </w:pPr>
      <w:r>
        <w:t>Your report contributes to the national database that helps law enforcement</w:t>
      </w:r>
    </w:p>
    <w:p>
      <w:pPr>
        <w:spacing w:after="120"/>
      </w:pPr>
      <w:r>
        <w:t>**Consumer Financial Protection Bureau (</w:t>
      </w:r>
      <w:r>
        <w:rPr>
          <w:b/>
        </w:rPr>
        <w:t>CFPB</w:t>
      </w:r>
      <w:r>
        <w:t>):**</w:t>
      </w:r>
    </w:p>
    <w:p>
      <w:pPr>
        <w:pStyle w:val="ListBullet"/>
        <w:spacing w:after="60"/>
      </w:pPr>
      <w:r>
        <w:rPr>
          <w:b/>
        </w:rPr>
        <w:t>File</w:t>
      </w:r>
      <w:r>
        <w:t xml:space="preserve"> complaints about credit cards, credit reports, and financial companies at consumerfinance.gov/complaint</w:t>
      </w:r>
    </w:p>
    <w:p>
      <w:pPr>
        <w:pStyle w:val="ListBullet"/>
        <w:spacing w:after="60"/>
      </w:pPr>
      <w:r>
        <w:t xml:space="preserve">The </w:t>
      </w:r>
      <w:r>
        <w:rPr>
          <w:b/>
        </w:rPr>
        <w:t>CFPB</w:t>
      </w:r>
      <w:r>
        <w:t xml:space="preserve"> forwards your complaint to the company, which must respond within 15 days</w:t>
      </w:r>
    </w:p>
    <w:p>
      <w:pPr>
        <w:pStyle w:val="ListBullet"/>
        <w:spacing w:after="60"/>
      </w:pPr>
      <w:r>
        <w:t xml:space="preserve">This is one of the most effective tools -- companies take </w:t>
      </w:r>
      <w:r>
        <w:rPr>
          <w:b/>
        </w:rPr>
        <w:t>CFPB</w:t>
      </w:r>
      <w:r>
        <w:t xml:space="preserve"> complaints seriously</w:t>
      </w:r>
    </w:p>
    <w:p>
      <w:pPr>
        <w:spacing w:after="120"/>
      </w:pPr>
      <w:r>
        <w:t>**State/Local:**</w:t>
      </w:r>
    </w:p>
    <w:p>
      <w:pPr>
        <w:pStyle w:val="ListBullet"/>
        <w:spacing w:after="60"/>
      </w:pPr>
      <w:r>
        <w:rPr>
          <w:b/>
        </w:rPr>
        <w:t>File</w:t>
      </w:r>
      <w:r>
        <w:t xml:space="preserve"> a police report with North Las Vegas PD or Las Vegas Metro (</w:t>
      </w:r>
      <w:r>
        <w:rPr>
          <w:b/>
        </w:rPr>
        <w:t>LVMPD</w:t>
      </w:r>
      <w:r>
        <w:t>)</w:t>
      </w:r>
    </w:p>
    <w:p>
      <w:pPr>
        <w:pStyle w:val="ListBullet"/>
        <w:spacing w:after="60"/>
      </w:pPr>
      <w:r>
        <w:t>This creates an official record needed for extended fraud alerts and blocking fraudulent accounts</w:t>
      </w:r>
    </w:p>
    <w:p>
      <w:pPr>
        <w:pStyle w:val="Heading3"/>
        <w:spacing w:before="200" w:after="120"/>
      </w:pPr>
      <w:r>
        <w:rPr>
          <w:color w:val="A19BB5"/>
        </w:rPr>
        <w:t>Finding an Attorney</w:t>
      </w:r>
    </w:p>
    <w:p>
      <w:pPr>
        <w:pStyle w:val="ListBullet"/>
        <w:spacing w:after="60"/>
      </w:pPr>
      <w:r>
        <w:t>Look for a consumer rights attorney or identity theft attorney in Las Vegas</w:t>
      </w:r>
    </w:p>
    <w:p>
      <w:pPr>
        <w:pStyle w:val="ListBullet"/>
        <w:spacing w:after="60"/>
      </w:pPr>
      <w:r>
        <w:t>Many work on contingency (no upfront cost -- they take a percentage of any recovery)</w:t>
      </w:r>
    </w:p>
    <w:p>
      <w:pPr>
        <w:pStyle w:val="ListBullet"/>
        <w:spacing w:after="60"/>
      </w:pPr>
      <w:r>
        <w:t>The National Association of Consumer Advocates (</w:t>
      </w:r>
      <w:r>
        <w:rPr>
          <w:b/>
        </w:rPr>
        <w:t>NACA</w:t>
      </w:r>
      <w:r>
        <w:t>) has a directory: consumeradvocates.org/find-an-attorney</w:t>
      </w:r>
    </w:p>
    <w:p>
      <w:pPr>
        <w:pStyle w:val="ListBullet"/>
        <w:spacing w:after="60"/>
      </w:pPr>
      <w:r>
        <w:t xml:space="preserve">Nevada Legal Services (free legal help for low-income residents): </w:t>
      </w:r>
      <w:r>
        <w:rPr>
          <w:b/>
        </w:rPr>
        <w:t>702-386-0404</w:t>
      </w:r>
    </w:p>
    <w:p>
      <w:pPr>
        <w:pStyle w:val="ListBullet"/>
        <w:spacing w:after="60"/>
      </w:pPr>
      <w:r>
        <w:t xml:space="preserve">Legal Aid Center of Southern Nevada: </w:t>
      </w:r>
      <w:r>
        <w:rPr>
          <w:b/>
        </w:rPr>
        <w:t>702-386-1070</w:t>
      </w:r>
    </w:p>
    <w:p>
      <w:pPr>
        <w:spacing w:after="120"/>
      </w:pPr>
      <w:r>
        <w:t>---</w:t>
      </w:r>
    </w:p>
    <w:p>
      <w:pPr>
        <w:pStyle w:val="Heading2"/>
        <w:spacing w:before="200" w:after="120"/>
      </w:pPr>
      <w:r>
        <w:rPr>
          <w:color w:val="A19BB5"/>
        </w:rPr>
        <w:t>5. Veteran-Specific Protections (RJ)</w:t>
      </w:r>
    </w:p>
    <w:p>
      <w:pPr>
        <w:pStyle w:val="Heading3"/>
        <w:spacing w:before="200" w:after="120"/>
      </w:pPr>
      <w:r>
        <w:rPr>
          <w:color w:val="A19BB5"/>
        </w:rPr>
        <w:t>VA Identity Theft Resources</w:t>
      </w:r>
    </w:p>
    <w:p>
      <w:pPr>
        <w:pStyle w:val="ListBullet"/>
        <w:spacing w:after="60"/>
      </w:pPr>
      <w:r>
        <w:t xml:space="preserve">VA Identity Theft Helpline: </w:t>
      </w:r>
      <w:r>
        <w:rPr>
          <w:b/>
        </w:rPr>
        <w:t>1-855-578-5492</w:t>
      </w:r>
      <w:r>
        <w:t xml:space="preserve"> (toll-free)</w:t>
      </w:r>
    </w:p>
    <w:p>
      <w:pPr>
        <w:pStyle w:val="ListBullet"/>
        <w:spacing w:after="60"/>
      </w:pPr>
      <w:r>
        <w:rPr>
          <w:b/>
        </w:rPr>
        <w:t>Call</w:t>
      </w:r>
      <w:r>
        <w:t xml:space="preserve"> if you are concerned about your VA services being impacted by identity theft</w:t>
      </w:r>
    </w:p>
    <w:p>
      <w:pPr>
        <w:pStyle w:val="ListBullet"/>
        <w:spacing w:after="60"/>
      </w:pPr>
      <w:r>
        <w:t>VA has 400+ Privacy Officers nationwide to help protect veteran information</w:t>
      </w:r>
    </w:p>
    <w:p>
      <w:pPr>
        <w:pStyle w:val="ListBullet"/>
        <w:spacing w:after="60"/>
      </w:pPr>
      <w:r>
        <w:rPr>
          <w:b/>
        </w:rPr>
        <w:t>CAVEAT</w:t>
      </w:r>
      <w:r>
        <w:t>: This number (</w:t>
      </w:r>
      <w:r>
        <w:rPr>
          <w:b/>
        </w:rPr>
        <w:t>1-855-578-5492</w:t>
      </w:r>
      <w:r>
        <w:t xml:space="preserve">) should be verified before calling -- confirm it is still active by calling the VA benefits main line at </w:t>
      </w:r>
      <w:r>
        <w:rPr>
          <w:b/>
        </w:rPr>
        <w:t>1-800-827-1000</w:t>
      </w:r>
      <w:r>
        <w:t xml:space="preserve"> first and asking to be transferred to the identity theft/privacy team. The </w:t>
      </w:r>
      <w:r>
        <w:rPr>
          <w:b/>
        </w:rPr>
        <w:t>1-800-827-1000</w:t>
      </w:r>
      <w:r>
        <w:t xml:space="preserve"> number is the confirmed, well-established VA benefits line.</w:t>
      </w:r>
    </w:p>
    <w:p>
      <w:pPr>
        <w:pStyle w:val="ListBullet"/>
        <w:spacing w:after="60"/>
      </w:pPr>
      <w:r>
        <w:t xml:space="preserve">VA Fraud Reporting: </w:t>
      </w:r>
      <w:r>
        <w:rPr>
          <w:b/>
        </w:rPr>
        <w:t>1-800-827-1000</w:t>
      </w:r>
    </w:p>
    <w:p>
      <w:pPr>
        <w:pStyle w:val="ListBullet"/>
        <w:spacing w:after="60"/>
      </w:pPr>
      <w:r>
        <w:t>Report suspected fraudulent activity targeting your VA benefits</w:t>
      </w:r>
    </w:p>
    <w:p>
      <w:pPr>
        <w:pStyle w:val="ListBullet"/>
        <w:spacing w:after="60"/>
      </w:pPr>
      <w:r>
        <w:t>VA Benefits Payment Protection:</w:t>
      </w:r>
    </w:p>
    <w:p>
      <w:pPr>
        <w:pStyle w:val="ListBullet"/>
        <w:spacing w:after="60"/>
      </w:pPr>
      <w:r>
        <w:t>If someone redirects your VA disability payments, report immediately</w:t>
      </w:r>
    </w:p>
    <w:p>
      <w:pPr>
        <w:pStyle w:val="ListBullet"/>
        <w:spacing w:after="60"/>
      </w:pPr>
      <w:r>
        <w:t xml:space="preserve">Bad actors can obtain your </w:t>
      </w:r>
      <w:r>
        <w:rPr>
          <w:b/>
        </w:rPr>
        <w:t>PII</w:t>
      </w:r>
      <w:r>
        <w:t xml:space="preserve"> and redirect VA benefit payments to accounts they control</w:t>
      </w:r>
    </w:p>
    <w:p>
      <w:pPr>
        <w:pStyle w:val="ListBullet"/>
        <w:spacing w:after="60"/>
      </w:pPr>
      <w:r>
        <w:t>The VA can help restore misdirected payments</w:t>
      </w:r>
    </w:p>
    <w:p>
      <w:pPr>
        <w:pStyle w:val="Heading3"/>
        <w:spacing w:before="200" w:after="120"/>
      </w:pPr>
      <w:r>
        <w:rPr>
          <w:color w:val="A19BB5"/>
        </w:rPr>
        <w:t>VA Office of Inspector General (OIG)</w:t>
      </w:r>
    </w:p>
    <w:p>
      <w:pPr>
        <w:pStyle w:val="ListBullet"/>
        <w:spacing w:after="60"/>
      </w:pPr>
      <w:r>
        <w:t>va.gov/oig is the correct VA resource for reporting fraud, waste, and abuse related to VA programs</w:t>
      </w:r>
    </w:p>
    <w:p>
      <w:pPr>
        <w:pStyle w:val="ListBullet"/>
        <w:spacing w:after="60"/>
      </w:pPr>
      <w:r>
        <w:t xml:space="preserve">VA </w:t>
      </w:r>
      <w:r>
        <w:rPr>
          <w:b/>
        </w:rPr>
        <w:t>OIG</w:t>
      </w:r>
      <w:r>
        <w:t xml:space="preserve"> Hotline: </w:t>
      </w:r>
      <w:r>
        <w:rPr>
          <w:b/>
        </w:rPr>
        <w:t>1-800-488-8244</w:t>
      </w:r>
    </w:p>
    <w:p>
      <w:pPr>
        <w:pStyle w:val="ListBullet"/>
        <w:spacing w:after="60"/>
      </w:pPr>
      <w:r>
        <w:t>Use this if you believe your VA benefits or identity have been compromised in connection with VA services</w:t>
      </w:r>
    </w:p>
    <w:p>
      <w:pPr>
        <w:pStyle w:val="ListBullet"/>
        <w:spacing w:after="60"/>
      </w:pPr>
      <w:r>
        <w:t>You can also submit complaints online at va.gov/oig/hotline</w:t>
      </w:r>
    </w:p>
    <w:p>
      <w:pPr>
        <w:pStyle w:val="Heading3"/>
        <w:spacing w:before="200" w:after="120"/>
      </w:pPr>
      <w:r>
        <w:rPr>
          <w:color w:val="A19BB5"/>
        </w:rPr>
        <w:t>Servicemembers Civil Relief Act (SCRA)</w:t>
      </w:r>
    </w:p>
    <w:p>
      <w:pPr>
        <w:pStyle w:val="ListBullet"/>
        <w:spacing w:after="60"/>
      </w:pPr>
      <w:r>
        <w:t xml:space="preserve">The </w:t>
      </w:r>
      <w:r>
        <w:rPr>
          <w:b/>
        </w:rPr>
        <w:t>SCRA</w:t>
      </w:r>
      <w:r>
        <w:t xml:space="preserve"> primarily protects active duty servicemembers (not veterans), but some provisions extend post-service:</w:t>
      </w:r>
    </w:p>
    <w:p>
      <w:pPr>
        <w:pStyle w:val="ListBullet"/>
        <w:spacing w:after="60"/>
      </w:pPr>
      <w:r>
        <w:t>Interest rate cap at 6% on pre-service debts during active duty and up to one year after</w:t>
      </w:r>
    </w:p>
    <w:p>
      <w:pPr>
        <w:pStyle w:val="ListBullet"/>
        <w:spacing w:after="60"/>
      </w:pPr>
      <w:r>
        <w:t>Foreclosure protections during service and up to one year after separation</w:t>
      </w:r>
    </w:p>
    <w:p>
      <w:pPr>
        <w:pStyle w:val="ListBullet"/>
        <w:spacing w:after="60"/>
      </w:pPr>
      <w:r>
        <w:t xml:space="preserve">If </w:t>
      </w:r>
      <w:r>
        <w:rPr>
          <w:b/>
        </w:rPr>
        <w:t>RJ</w:t>
      </w:r>
      <w:r>
        <w:t xml:space="preserve"> recently separated, check if any </w:t>
      </w:r>
      <w:r>
        <w:rPr>
          <w:b/>
        </w:rPr>
        <w:t>SCRA</w:t>
      </w:r>
      <w:r>
        <w:t xml:space="preserve"> protections still apply to existing debts</w:t>
      </w:r>
    </w:p>
    <w:p>
      <w:pPr>
        <w:pStyle w:val="Heading3"/>
        <w:spacing w:before="200" w:after="120"/>
      </w:pPr>
      <w:r>
        <w:rPr>
          <w:color w:val="A19BB5"/>
        </w:rPr>
        <w:t>Free Credit Monitoring for Active Duty</w:t>
      </w:r>
    </w:p>
    <w:p>
      <w:pPr>
        <w:pStyle w:val="ListBullet"/>
        <w:spacing w:after="60"/>
      </w:pPr>
      <w:r>
        <w:t>Active duty servicemembers (including National Guard) are entitled to free electronic credit monitoring from the nationwide credit bureaus</w:t>
      </w:r>
    </w:p>
    <w:p>
      <w:pPr>
        <w:pStyle w:val="ListBullet"/>
        <w:spacing w:after="60"/>
      </w:pPr>
      <w:r>
        <w:t xml:space="preserve">If </w:t>
      </w:r>
      <w:r>
        <w:rPr>
          <w:b/>
        </w:rPr>
        <w:t>RJ</w:t>
      </w:r>
      <w:r>
        <w:t xml:space="preserve"> is no longer active duty, this specific benefit may not apply, but all the civilian identity theft protections still do</w:t>
      </w:r>
    </w:p>
    <w:p>
      <w:pPr>
        <w:pStyle w:val="Heading3"/>
        <w:spacing w:before="200" w:after="120"/>
      </w:pPr>
      <w:r>
        <w:rPr>
          <w:color w:val="A19BB5"/>
        </w:rPr>
        <w:t>Additional Veteran Resources</w:t>
      </w:r>
    </w:p>
    <w:p>
      <w:pPr>
        <w:pStyle w:val="ListBullet"/>
        <w:spacing w:after="60"/>
      </w:pPr>
      <w:r>
        <w:t>Veterans Legal Services: Many legal aid organizations prioritize veterans. Check:</w:t>
      </w:r>
    </w:p>
    <w:p>
      <w:pPr>
        <w:pStyle w:val="ListBullet"/>
        <w:spacing w:after="60"/>
      </w:pPr>
      <w:r>
        <w:t xml:space="preserve">Nevada Legal Services: </w:t>
      </w:r>
      <w:r>
        <w:rPr>
          <w:b/>
        </w:rPr>
        <w:t>702-386-0404</w:t>
      </w:r>
    </w:p>
    <w:p>
      <w:pPr>
        <w:pStyle w:val="ListBullet"/>
        <w:spacing w:after="60"/>
      </w:pPr>
      <w:r>
        <w:t xml:space="preserve">Legal Aid Center of Southern Nevada: </w:t>
      </w:r>
      <w:r>
        <w:rPr>
          <w:b/>
        </w:rPr>
        <w:t>702-386-1070</w:t>
      </w:r>
    </w:p>
    <w:p>
      <w:pPr>
        <w:pStyle w:val="ListBullet"/>
        <w:spacing w:after="60"/>
      </w:pPr>
      <w:r>
        <w:rPr>
          <w:b/>
        </w:rPr>
        <w:t>Ask</w:t>
      </w:r>
      <w:r>
        <w:t xml:space="preserve"> if they have a veterans-specific intake or priority</w:t>
      </w:r>
    </w:p>
    <w:p>
      <w:pPr>
        <w:pStyle w:val="ListBullet"/>
        <w:spacing w:after="60"/>
      </w:pPr>
      <w:r>
        <w:t>VA benefits are protected from most creditors -- VA disability compensation cannot be garnished by credit card companies (important for your existing debt situation too)</w:t>
      </w:r>
    </w:p>
    <w:p>
      <w:pPr>
        <w:spacing w:after="120"/>
      </w:pPr>
      <w:r>
        <w:t>---</w:t>
      </w:r>
    </w:p>
    <w:p>
      <w:pPr>
        <w:pStyle w:val="Heading2"/>
        <w:spacing w:before="200" w:after="120"/>
      </w:pPr>
      <w:r>
        <w:rPr>
          <w:color w:val="A19BB5"/>
        </w:rPr>
        <w:t>6. Step-by-Step Action Plan</w:t>
      </w:r>
    </w:p>
    <w:p>
      <w:pPr>
        <w:pStyle w:val="Heading3"/>
        <w:spacing w:before="200" w:after="120"/>
      </w:pPr>
      <w:r>
        <w:rPr>
          <w:color w:val="A19BB5"/>
        </w:rPr>
        <w:t>IMMEDIATE (Do This Week -- by April 29, 2026)</w:t>
      </w:r>
    </w:p>
    <w:p>
      <w:pPr>
        <w:spacing w:after="120"/>
      </w:pPr>
      <w:r>
        <w:t xml:space="preserve">**Step 1: Freeze your credit -- </w:t>
      </w:r>
      <w:r>
        <w:rPr>
          <w:b/>
        </w:rPr>
        <w:t>BOTH</w:t>
      </w:r>
      <w:r>
        <w:t xml:space="preserve"> of you, all 3 bureaus**</w:t>
      </w:r>
    </w:p>
    <w:p>
      <w:pPr>
        <w:spacing w:after="120"/>
      </w:pPr>
      <w:r>
        <w:t xml:space="preserve">This is the single most important step. Do it </w:t>
      </w:r>
      <w:r>
        <w:rPr>
          <w:b/>
        </w:rPr>
        <w:t>TODAY</w:t>
      </w:r>
      <w:r>
        <w:t>.</w:t>
      </w:r>
    </w:p>
    <w:tbl>
      <w:tblPr>
        <w:tblStyle w:val="LightGrid"/>
        <w:tblW w:type="auto" w:w="0"/>
        <w:tblLook w:firstColumn="1" w:firstRow="1" w:lastColumn="0" w:lastRow="0" w:noHBand="0" w:noVBand="1" w:val="04A0"/>
      </w:tblPr>
      <w:tblGrid>
        <w:gridCol w:w="3312"/>
        <w:gridCol w:w="3312"/>
        <w:gridCol w:w="3312"/>
      </w:tblGrid>
      <w:tr>
        <w:tc>
          <w:tcPr>
            <w:tcW w:type="dxa" w:w="3312"/>
            <w:shd w:val="clear" w:color="auto" w:fill="DAD2E1"/>
          </w:tcPr>
          <w:p>
            <w:r/>
            <w:r>
              <w:rPr>
                <w:b/>
                <w:color w:val="BE86A6"/>
              </w:rPr>
              <w:t>Bureau</w:t>
            </w:r>
          </w:p>
        </w:tc>
        <w:tc>
          <w:tcPr>
            <w:tcW w:type="dxa" w:w="3312"/>
            <w:shd w:val="clear" w:color="auto" w:fill="DAD2E1"/>
          </w:tcPr>
          <w:p>
            <w:r/>
            <w:r>
              <w:rPr>
                <w:b/>
                <w:color w:val="BE86A6"/>
              </w:rPr>
              <w:t>Phone</w:t>
            </w:r>
          </w:p>
        </w:tc>
        <w:tc>
          <w:tcPr>
            <w:tcW w:type="dxa" w:w="3312"/>
            <w:shd w:val="clear" w:color="auto" w:fill="DAD2E1"/>
          </w:tcPr>
          <w:p>
            <w:r/>
            <w:r>
              <w:rPr>
                <w:b/>
                <w:color w:val="BE86A6"/>
              </w:rPr>
              <w:t>Website</w:t>
            </w:r>
          </w:p>
        </w:tc>
      </w:tr>
      <w:tr>
        <w:tc>
          <w:tcPr>
            <w:tcW w:type="dxa" w:w="3312"/>
          </w:tcPr>
          <w:p>
            <w:r/>
            <w:r>
              <w:rPr>
                <w:b/>
              </w:rPr>
              <w:t>Equifax</w:t>
            </w:r>
          </w:p>
        </w:tc>
        <w:tc>
          <w:tcPr>
            <w:tcW w:type="dxa" w:w="3312"/>
          </w:tcPr>
          <w:p>
            <w:r/>
            <w:r>
              <w:rPr>
                <w:b/>
              </w:rPr>
              <w:t>1-800-685-1111</w:t>
            </w:r>
          </w:p>
        </w:tc>
        <w:tc>
          <w:tcPr>
            <w:tcW w:type="dxa" w:w="3312"/>
          </w:tcPr>
          <w:p>
            <w:r/>
            <w:r>
              <w:t>equifax.com/personal/credit-report-services/credit-freeze/</w:t>
            </w:r>
          </w:p>
        </w:tc>
      </w:tr>
      <w:tr>
        <w:tc>
          <w:tcPr>
            <w:tcW w:type="dxa" w:w="3312"/>
          </w:tcPr>
          <w:p>
            <w:r/>
            <w:r>
              <w:rPr>
                <w:b/>
              </w:rPr>
              <w:t>Experian</w:t>
            </w:r>
          </w:p>
        </w:tc>
        <w:tc>
          <w:tcPr>
            <w:tcW w:type="dxa" w:w="3312"/>
          </w:tcPr>
          <w:p>
            <w:r/>
            <w:r>
              <w:rPr>
                <w:b/>
              </w:rPr>
              <w:t>1-888-397-3742</w:t>
            </w:r>
          </w:p>
        </w:tc>
        <w:tc>
          <w:tcPr>
            <w:tcW w:type="dxa" w:w="3312"/>
          </w:tcPr>
          <w:p>
            <w:r/>
            <w:r>
              <w:t>experian.com/freeze</w:t>
            </w:r>
          </w:p>
        </w:tc>
      </w:tr>
      <w:tr>
        <w:tc>
          <w:tcPr>
            <w:tcW w:type="dxa" w:w="3312"/>
          </w:tcPr>
          <w:p>
            <w:r/>
            <w:r>
              <w:rPr>
                <w:b/>
              </w:rPr>
              <w:t>TransUnion</w:t>
            </w:r>
          </w:p>
        </w:tc>
        <w:tc>
          <w:tcPr>
            <w:tcW w:type="dxa" w:w="3312"/>
          </w:tcPr>
          <w:p>
            <w:r/>
            <w:r>
              <w:rPr>
                <w:b/>
              </w:rPr>
              <w:t>1-888-909-8872</w:t>
            </w:r>
          </w:p>
        </w:tc>
        <w:tc>
          <w:tcPr>
            <w:tcW w:type="dxa" w:w="3312"/>
          </w:tcPr>
          <w:p>
            <w:r/>
            <w:r>
              <w:t>transunion.com/credit-freeze</w:t>
            </w:r>
          </w:p>
        </w:tc>
      </w:tr>
    </w:tbl>
    <w:p>
      <w:pPr>
        <w:spacing w:after="0"/>
      </w:pPr>
    </w:p>
    <w:p>
      <w:pPr>
        <w:pStyle w:val="ListBullet"/>
        <w:spacing w:after="60"/>
      </w:pPr>
      <w:r>
        <w:t>Save your PINs/passwords in a secure location</w:t>
      </w:r>
    </w:p>
    <w:p>
      <w:pPr>
        <w:pStyle w:val="ListBullet"/>
        <w:spacing w:after="60"/>
      </w:pPr>
      <w:r>
        <w:t xml:space="preserve">This is </w:t>
      </w:r>
      <w:r>
        <w:rPr>
          <w:b/>
        </w:rPr>
        <w:t>FREE</w:t>
      </w:r>
      <w:r>
        <w:t xml:space="preserve"> and does not affect your credit scores</w:t>
      </w:r>
    </w:p>
    <w:p>
      <w:pPr>
        <w:spacing w:after="120"/>
      </w:pPr>
      <w:r>
        <w:t>**Step 2: Place fraud alerts**</w:t>
      </w:r>
    </w:p>
    <w:p>
      <w:pPr>
        <w:pStyle w:val="ListBullet"/>
        <w:spacing w:after="60"/>
      </w:pPr>
      <w:r>
        <w:t xml:space="preserve">Contact </w:t>
      </w:r>
      <w:r>
        <w:rPr>
          <w:b/>
        </w:rPr>
        <w:t>ONE</w:t>
      </w:r>
      <w:r>
        <w:t xml:space="preserve"> bureau (they notify the other two)</w:t>
      </w:r>
    </w:p>
    <w:p>
      <w:pPr>
        <w:pStyle w:val="ListBullet"/>
        <w:spacing w:after="60"/>
      </w:pPr>
      <w:r>
        <w:rPr>
          <w:b/>
        </w:rPr>
        <w:t>Request</w:t>
      </w:r>
      <w:r>
        <w:t xml:space="preserve"> an extended fraud alert (7 years) if you have a police report or </w:t>
      </w:r>
      <w:r>
        <w:rPr>
          <w:b/>
        </w:rPr>
        <w:t>FTC</w:t>
      </w:r>
      <w:r>
        <w:t xml:space="preserve"> Identity Theft Report (get one in Step 3)</w:t>
      </w:r>
    </w:p>
    <w:p>
      <w:pPr>
        <w:pStyle w:val="ListBullet"/>
        <w:spacing w:after="60"/>
      </w:pPr>
      <w:r>
        <w:t>Otherwise, place an initial fraud alert (1 year) now and upgrade later</w:t>
      </w:r>
    </w:p>
    <w:p>
      <w:pPr>
        <w:spacing w:after="120"/>
      </w:pPr>
      <w:r>
        <w:t xml:space="preserve">**Step 3: File an </w:t>
      </w:r>
      <w:r>
        <w:rPr>
          <w:b/>
        </w:rPr>
        <w:t>FTC</w:t>
      </w:r>
      <w:r>
        <w:t xml:space="preserve"> Identity Theft Report**</w:t>
      </w:r>
    </w:p>
    <w:p>
      <w:pPr>
        <w:pStyle w:val="ListBullet"/>
        <w:spacing w:after="60"/>
      </w:pPr>
      <w:r>
        <w:t xml:space="preserve">Go to </w:t>
      </w:r>
      <w:r>
        <w:rPr>
          <w:b/>
        </w:rPr>
        <w:t>IdentityTheft.gov</w:t>
      </w:r>
    </w:p>
    <w:p>
      <w:pPr>
        <w:pStyle w:val="ListBullet"/>
        <w:spacing w:after="60"/>
      </w:pPr>
      <w:r>
        <w:rPr>
          <w:b/>
        </w:rPr>
        <w:t>File</w:t>
      </w:r>
      <w:r>
        <w:t xml:space="preserve"> a report for </w:t>
      </w:r>
      <w:r>
        <w:rPr>
          <w:b/>
        </w:rPr>
        <w:t>EACH</w:t>
      </w:r>
      <w:r>
        <w:t xml:space="preserve"> of you</w:t>
      </w:r>
    </w:p>
    <w:p>
      <w:pPr>
        <w:pStyle w:val="ListBullet"/>
        <w:spacing w:after="60"/>
      </w:pPr>
      <w:r>
        <w:t>Save and print the report -- you will need it for everything else</w:t>
      </w:r>
    </w:p>
    <w:p>
      <w:pPr>
        <w:pStyle w:val="ListBullet"/>
        <w:spacing w:after="60"/>
      </w:pPr>
      <w:r>
        <w:t>The site will generate a personalized recovery plan</w:t>
      </w:r>
    </w:p>
    <w:p>
      <w:pPr>
        <w:spacing w:after="120"/>
      </w:pPr>
      <w:r>
        <w:t>**Step 4: File a police report**</w:t>
      </w:r>
    </w:p>
    <w:p>
      <w:pPr>
        <w:pStyle w:val="ListBullet"/>
        <w:spacing w:after="60"/>
      </w:pPr>
      <w:r>
        <w:rPr>
          <w:b/>
        </w:rPr>
        <w:t>File</w:t>
      </w:r>
      <w:r>
        <w:t xml:space="preserve"> with North Las Vegas PD or </w:t>
      </w:r>
      <w:r>
        <w:rPr>
          <w:b/>
        </w:rPr>
        <w:t>LVMPD</w:t>
      </w:r>
    </w:p>
    <w:p>
      <w:pPr>
        <w:pStyle w:val="ListBullet"/>
        <w:spacing w:after="60"/>
      </w:pPr>
      <w:r>
        <w:t>Bring your data breach notification letter(s) and any evidence of fraudulent activity</w:t>
      </w:r>
    </w:p>
    <w:p>
      <w:pPr>
        <w:pStyle w:val="ListBullet"/>
        <w:spacing w:after="60"/>
      </w:pPr>
      <w:r>
        <w:rPr>
          <w:b/>
        </w:rPr>
        <w:t>Get</w:t>
      </w:r>
      <w:r>
        <w:t xml:space="preserve"> a copy of the police report -- you need this for extended fraud alerts and blocking accounts</w:t>
      </w:r>
    </w:p>
    <w:p>
      <w:pPr>
        <w:spacing w:after="120"/>
      </w:pPr>
      <w:r>
        <w:t>**Step 5: Pull your credit reports**</w:t>
      </w:r>
    </w:p>
    <w:p>
      <w:pPr>
        <w:pStyle w:val="ListBullet"/>
        <w:spacing w:after="60"/>
      </w:pPr>
      <w:r>
        <w:t xml:space="preserve">Go to </w:t>
      </w:r>
      <w:r>
        <w:rPr>
          <w:b/>
        </w:rPr>
        <w:t>AnnualCreditReport.com</w:t>
      </w:r>
    </w:p>
    <w:p>
      <w:pPr>
        <w:pStyle w:val="ListBullet"/>
        <w:spacing w:after="60"/>
      </w:pPr>
      <w:r>
        <w:rPr>
          <w:b/>
        </w:rPr>
        <w:t>Pull</w:t>
      </w:r>
      <w:r>
        <w:t xml:space="preserve"> reports from all 3 bureaus for </w:t>
      </w:r>
      <w:r>
        <w:rPr>
          <w:b/>
        </w:rPr>
        <w:t>BOTH</w:t>
      </w:r>
      <w:r>
        <w:t xml:space="preserve"> of you</w:t>
      </w:r>
    </w:p>
    <w:p>
      <w:pPr>
        <w:pStyle w:val="ListBullet"/>
        <w:spacing w:after="60"/>
      </w:pPr>
      <w:r>
        <w:t>Review every account and every inquiry carefully</w:t>
      </w:r>
    </w:p>
    <w:p>
      <w:pPr>
        <w:pStyle w:val="ListBullet"/>
        <w:spacing w:after="60"/>
      </w:pPr>
      <w:r>
        <w:t>Mark anything you do not recognize</w:t>
      </w:r>
    </w:p>
    <w:p>
      <w:pPr>
        <w:spacing w:after="120"/>
      </w:pPr>
      <w:r>
        <w:t xml:space="preserve">**Step 5a: Freeze </w:t>
      </w:r>
      <w:r>
        <w:rPr>
          <w:b/>
        </w:rPr>
        <w:t>ChexSystems</w:t>
      </w:r>
      <w:r>
        <w:t>**</w:t>
      </w:r>
    </w:p>
    <w:p>
      <w:pPr>
        <w:pStyle w:val="ListBullet"/>
        <w:spacing w:after="60"/>
      </w:pPr>
      <w:r>
        <w:rPr>
          <w:b/>
        </w:rPr>
        <w:t>ChexSystems</w:t>
      </w:r>
      <w:r>
        <w:t xml:space="preserve"> tracks bank account history -- identity thieves can use your info to open fraudulent bank accounts</w:t>
      </w:r>
    </w:p>
    <w:p>
      <w:pPr>
        <w:pStyle w:val="ListBullet"/>
        <w:spacing w:after="60"/>
      </w:pPr>
      <w:r>
        <w:t xml:space="preserve">Phone: </w:t>
      </w:r>
      <w:r>
        <w:rPr>
          <w:b/>
        </w:rPr>
        <w:t>1-800-428-9623</w:t>
      </w:r>
    </w:p>
    <w:p>
      <w:pPr>
        <w:pStyle w:val="ListBullet"/>
        <w:spacing w:after="60"/>
      </w:pPr>
      <w:r>
        <w:t>Website: chexsystems.com</w:t>
      </w:r>
    </w:p>
    <w:p>
      <w:pPr>
        <w:pStyle w:val="ListBullet"/>
        <w:spacing w:after="60"/>
      </w:pPr>
      <w:r>
        <w:rPr>
          <w:b/>
        </w:rPr>
        <w:t>Request</w:t>
      </w:r>
      <w:r>
        <w:t xml:space="preserve"> a security freeze on your </w:t>
      </w:r>
      <w:r>
        <w:rPr>
          <w:b/>
        </w:rPr>
        <w:t>ChexSystems</w:t>
      </w:r>
      <w:r>
        <w:t xml:space="preserve"> report for </w:t>
      </w:r>
      <w:r>
        <w:rPr>
          <w:b/>
        </w:rPr>
        <w:t>BOTH</w:t>
      </w:r>
      <w:r>
        <w:t xml:space="preserve"> of you</w:t>
      </w:r>
    </w:p>
    <w:p>
      <w:pPr>
        <w:spacing w:after="120"/>
      </w:pPr>
      <w:r>
        <w:t xml:space="preserve">**Step 5b: Freeze </w:t>
      </w:r>
      <w:r>
        <w:rPr>
          <w:b/>
        </w:rPr>
        <w:t>NCTUE</w:t>
      </w:r>
      <w:r>
        <w:t xml:space="preserve"> (National Consumer Telecom &amp; Utilities Exchange)**</w:t>
      </w:r>
    </w:p>
    <w:p>
      <w:pPr>
        <w:pStyle w:val="ListBullet"/>
        <w:spacing w:after="60"/>
      </w:pPr>
      <w:r>
        <w:rPr>
          <w:b/>
        </w:rPr>
        <w:t>NCTUE</w:t>
      </w:r>
      <w:r>
        <w:t xml:space="preserve"> tracks telecom and utility account history -- prevents identity thieves from opening utility or telecom accounts in your name</w:t>
      </w:r>
    </w:p>
    <w:p>
      <w:pPr>
        <w:pStyle w:val="ListBullet"/>
        <w:spacing w:after="60"/>
      </w:pPr>
      <w:r>
        <w:t xml:space="preserve">This is especially relevant since you have </w:t>
      </w:r>
      <w:r>
        <w:rPr>
          <w:b/>
        </w:rPr>
        <w:t>AT&amp;T</w:t>
      </w:r>
      <w:r>
        <w:t xml:space="preserve"> and </w:t>
      </w:r>
      <w:r>
        <w:rPr>
          <w:b/>
        </w:rPr>
        <w:t>NV Energy</w:t>
      </w:r>
      <w:r>
        <w:t xml:space="preserve"> accounts</w:t>
      </w:r>
    </w:p>
    <w:p>
      <w:pPr>
        <w:pStyle w:val="ListBullet"/>
        <w:spacing w:after="60"/>
      </w:pPr>
      <w:r>
        <w:t xml:space="preserve">Phone: </w:t>
      </w:r>
      <w:r>
        <w:rPr>
          <w:b/>
        </w:rPr>
        <w:t>1-866-349-5185</w:t>
      </w:r>
    </w:p>
    <w:p>
      <w:pPr>
        <w:pStyle w:val="ListBullet"/>
        <w:spacing w:after="60"/>
      </w:pPr>
      <w:r>
        <w:t>Website: nctue.com</w:t>
      </w:r>
    </w:p>
    <w:p>
      <w:pPr>
        <w:pStyle w:val="ListBullet"/>
        <w:spacing w:after="60"/>
      </w:pPr>
      <w:r>
        <w:rPr>
          <w:b/>
        </w:rPr>
        <w:t>Request</w:t>
      </w:r>
      <w:r>
        <w:t xml:space="preserve"> a security freeze for </w:t>
      </w:r>
      <w:r>
        <w:rPr>
          <w:b/>
        </w:rPr>
        <w:t>BOTH</w:t>
      </w:r>
      <w:r>
        <w:t xml:space="preserve"> of you</w:t>
      </w:r>
    </w:p>
    <w:p>
      <w:pPr>
        <w:spacing w:after="120"/>
      </w:pPr>
      <w:r>
        <w:t xml:space="preserve">**Step 5c: File </w:t>
      </w:r>
      <w:r>
        <w:rPr>
          <w:b/>
        </w:rPr>
        <w:t>IRS</w:t>
      </w:r>
      <w:r>
        <w:t xml:space="preserve"> Form 14039 (Identity Theft Affidavit) and Request an IP </w:t>
      </w:r>
      <w:r>
        <w:rPr>
          <w:b/>
        </w:rPr>
        <w:t>PIN</w:t>
      </w:r>
      <w:r>
        <w:t>**</w:t>
      </w:r>
    </w:p>
    <w:p>
      <w:pPr>
        <w:pStyle w:val="ListBullet"/>
        <w:spacing w:after="60"/>
      </w:pPr>
      <w:r>
        <w:rPr>
          <w:b/>
        </w:rPr>
        <w:t>File</w:t>
      </w:r>
      <w:r>
        <w:t xml:space="preserve"> Form 14039 (Identity Theft Affidavit) with the </w:t>
      </w:r>
      <w:r>
        <w:rPr>
          <w:b/>
        </w:rPr>
        <w:t>IRS</w:t>
      </w:r>
      <w:r>
        <w:t xml:space="preserve"> to alert them that your identity has been compromised</w:t>
      </w:r>
    </w:p>
    <w:p>
      <w:pPr>
        <w:pStyle w:val="ListBullet"/>
        <w:spacing w:after="60"/>
      </w:pPr>
      <w:r>
        <w:rPr>
          <w:b/>
        </w:rPr>
        <w:t>Request</w:t>
      </w:r>
      <w:r>
        <w:t xml:space="preserve"> an Identity Protection </w:t>
      </w:r>
      <w:r>
        <w:rPr>
          <w:b/>
        </w:rPr>
        <w:t>PIN</w:t>
      </w:r>
      <w:r>
        <w:t xml:space="preserve"> (IP </w:t>
      </w:r>
      <w:r>
        <w:rPr>
          <w:b/>
        </w:rPr>
        <w:t>PIN</w:t>
      </w:r>
      <w:r>
        <w:t xml:space="preserve">) at </w:t>
      </w:r>
      <w:r>
        <w:rPr>
          <w:b/>
        </w:rPr>
        <w:t>irs.gov</w:t>
      </w:r>
      <w:r>
        <w:t xml:space="preserve">/ippin -- this is a 6-digit number the </w:t>
      </w:r>
      <w:r>
        <w:rPr>
          <w:b/>
        </w:rPr>
        <w:t>IRS</w:t>
      </w:r>
      <w:r>
        <w:t xml:space="preserve"> assigns to prevent someone else from filing a tax return using your </w:t>
      </w:r>
      <w:r>
        <w:rPr>
          <w:b/>
        </w:rPr>
        <w:t>SSN</w:t>
      </w:r>
    </w:p>
    <w:p>
      <w:pPr>
        <w:pStyle w:val="ListBullet"/>
        <w:spacing w:after="60"/>
      </w:pPr>
      <w:r>
        <w:rPr>
          <w:b/>
        </w:rPr>
        <w:t>CRITICAL</w:t>
      </w:r>
      <w:r>
        <w:t xml:space="preserve">: You still need to file your 2025 tax returns. Getting an IP </w:t>
      </w:r>
      <w:r>
        <w:rPr>
          <w:b/>
        </w:rPr>
        <w:t>PIN</w:t>
      </w:r>
      <w:r>
        <w:t xml:space="preserve"> now protects you from someone filing a fraudulent return in your name before you do. Do not delay this step.</w:t>
      </w:r>
    </w:p>
    <w:p>
      <w:pPr>
        <w:pStyle w:val="ListBullet"/>
        <w:spacing w:after="60"/>
      </w:pPr>
      <w:r>
        <w:t xml:space="preserve">Both </w:t>
      </w:r>
      <w:r>
        <w:rPr>
          <w:b/>
        </w:rPr>
        <w:t>Julz</w:t>
      </w:r>
      <w:r>
        <w:t xml:space="preserve"> and </w:t>
      </w:r>
      <w:r>
        <w:rPr>
          <w:b/>
        </w:rPr>
        <w:t>RJ</w:t>
      </w:r>
      <w:r>
        <w:t xml:space="preserve"> should file Form 14039 and request IP PINs separately</w:t>
      </w:r>
    </w:p>
    <w:p>
      <w:pPr>
        <w:spacing w:after="120"/>
      </w:pPr>
      <w:r>
        <w:t xml:space="preserve">**Step 5d: Sign up for </w:t>
      </w:r>
      <w:r>
        <w:rPr>
          <w:b/>
        </w:rPr>
        <w:t>USPS</w:t>
      </w:r>
      <w:r>
        <w:t xml:space="preserve"> Informed Delivery**</w:t>
      </w:r>
    </w:p>
    <w:p>
      <w:pPr>
        <w:pStyle w:val="ListBullet"/>
        <w:spacing w:after="60"/>
      </w:pPr>
      <w:r>
        <w:t>Go to informeddelivery.usps.com</w:t>
      </w:r>
    </w:p>
    <w:p>
      <w:pPr>
        <w:pStyle w:val="ListBullet"/>
        <w:spacing w:after="60"/>
      </w:pPr>
      <w:r>
        <w:t xml:space="preserve">This free </w:t>
      </w:r>
      <w:r>
        <w:rPr>
          <w:b/>
        </w:rPr>
        <w:t>USPS</w:t>
      </w:r>
      <w:r>
        <w:t xml:space="preserve"> service sends you daily email images of mail pieces arriving at your address</w:t>
      </w:r>
    </w:p>
    <w:p>
      <w:pPr>
        <w:pStyle w:val="ListBullet"/>
        <w:spacing w:after="60"/>
      </w:pPr>
      <w:r>
        <w:t>Helps you detect if an identity thief has filed a fraudulent change-of-address to redirect your mail</w:t>
      </w:r>
    </w:p>
    <w:p>
      <w:pPr>
        <w:pStyle w:val="ListBullet"/>
        <w:spacing w:after="60"/>
      </w:pPr>
      <w:r>
        <w:rPr>
          <w:b/>
        </w:rPr>
        <w:t>Sign up</w:t>
      </w:r>
      <w:r>
        <w:t xml:space="preserve"> for </w:t>
      </w:r>
      <w:r>
        <w:rPr>
          <w:b/>
        </w:rPr>
        <w:t>BOTH</w:t>
      </w:r>
      <w:r>
        <w:t xml:space="preserve"> of your names at your address</w:t>
      </w:r>
    </w:p>
    <w:p>
      <w:pPr>
        <w:spacing w:after="120"/>
      </w:pPr>
      <w:r>
        <w:t>**Step 5e: Check Social Security Administration for Fraudulent Activity**</w:t>
      </w:r>
    </w:p>
    <w:p>
      <w:pPr>
        <w:pStyle w:val="ListBullet"/>
        <w:spacing w:after="60"/>
      </w:pPr>
      <w:r>
        <w:t xml:space="preserve">Go to </w:t>
      </w:r>
      <w:r>
        <w:rPr>
          <w:b/>
        </w:rPr>
        <w:t>ssa.gov</w:t>
      </w:r>
      <w:r>
        <w:t>/myaccount and create or log into your account</w:t>
      </w:r>
    </w:p>
    <w:p>
      <w:pPr>
        <w:pStyle w:val="ListBullet"/>
        <w:spacing w:after="60"/>
      </w:pPr>
      <w:r>
        <w:t xml:space="preserve">Check your earnings record for any employers you do not recognize -- this indicates someone is using your </w:t>
      </w:r>
      <w:r>
        <w:rPr>
          <w:b/>
        </w:rPr>
        <w:t>SSN</w:t>
      </w:r>
      <w:r>
        <w:t xml:space="preserve"> for employment</w:t>
      </w:r>
    </w:p>
    <w:p>
      <w:pPr>
        <w:pStyle w:val="ListBullet"/>
        <w:spacing w:after="60"/>
      </w:pPr>
      <w:r>
        <w:t xml:space="preserve">Both </w:t>
      </w:r>
      <w:r>
        <w:rPr>
          <w:b/>
        </w:rPr>
        <w:t>Julz</w:t>
      </w:r>
      <w:r>
        <w:t xml:space="preserve"> and </w:t>
      </w:r>
      <w:r>
        <w:rPr>
          <w:b/>
        </w:rPr>
        <w:t>RJ</w:t>
      </w:r>
      <w:r>
        <w:t xml:space="preserve"> should check their own </w:t>
      </w:r>
      <w:r>
        <w:rPr>
          <w:b/>
        </w:rPr>
        <w:t>SSA</w:t>
      </w:r>
      <w:r>
        <w:t xml:space="preserve"> accounts</w:t>
      </w:r>
    </w:p>
    <w:p>
      <w:pPr>
        <w:pStyle w:val="ListBullet"/>
        <w:spacing w:after="60"/>
      </w:pPr>
      <w:r>
        <w:t xml:space="preserve">If you find fraudulent earnings, report to </w:t>
      </w:r>
      <w:r>
        <w:rPr>
          <w:b/>
        </w:rPr>
        <w:t>SSA</w:t>
      </w:r>
      <w:r>
        <w:t xml:space="preserve"> immediately</w:t>
      </w:r>
    </w:p>
    <w:p>
      <w:pPr>
        <w:pStyle w:val="Heading3"/>
        <w:spacing w:before="200" w:after="120"/>
      </w:pPr>
      <w:r>
        <w:rPr>
          <w:color w:val="A19BB5"/>
        </w:rPr>
        <w:t>SHORT-TERM (Next 2-4 Weeks -- by May 20, 2026)</w:t>
      </w:r>
    </w:p>
    <w:p>
      <w:pPr>
        <w:spacing w:after="120"/>
      </w:pPr>
      <w:r>
        <w:t>**Step 6: Enroll in free credit monitoring from the breaching company**</w:t>
      </w:r>
    </w:p>
    <w:p>
      <w:pPr>
        <w:pStyle w:val="ListBullet"/>
        <w:spacing w:after="60"/>
      </w:pPr>
      <w:r>
        <w:t>Follow the instructions in your breach notification letter</w:t>
      </w:r>
    </w:p>
    <w:p>
      <w:pPr>
        <w:pStyle w:val="ListBullet"/>
        <w:spacing w:after="60"/>
      </w:pPr>
      <w:r>
        <w:t>Read the terms -- if you see arbitration language, consult an attorney before enrolling</w:t>
      </w:r>
    </w:p>
    <w:p>
      <w:pPr>
        <w:pStyle w:val="ListBullet"/>
        <w:spacing w:after="60"/>
      </w:pPr>
      <w:r>
        <w:t>Most monitoring is safe to accept and does not limit your legal options</w:t>
      </w:r>
    </w:p>
    <w:p>
      <w:pPr>
        <w:spacing w:after="120"/>
      </w:pPr>
      <w:r>
        <w:t>**Step 7: Dispute fraudulent charges on credit cards**</w:t>
      </w:r>
    </w:p>
    <w:p>
      <w:pPr>
        <w:spacing w:after="120"/>
      </w:pPr>
      <w:r>
        <w:t>For each card with unauthorized charges:</w:t>
      </w:r>
    </w:p>
    <w:p>
      <w:pPr>
        <w:pStyle w:val="ListNumber"/>
        <w:spacing w:after="60"/>
      </w:pPr>
      <w:r>
        <w:t>Call the fraud department of the card issuer</w:t>
      </w:r>
    </w:p>
    <w:p>
      <w:pPr>
        <w:pStyle w:val="ListNumber"/>
        <w:spacing w:after="60"/>
      </w:pPr>
      <w:r>
        <w:t>Follow up with a written dispute letter sent via certified mail to the billing inquiries address</w:t>
      </w:r>
    </w:p>
    <w:p>
      <w:pPr>
        <w:pStyle w:val="ListNumber"/>
        <w:spacing w:after="60"/>
      </w:pPr>
      <w:r>
        <w:t xml:space="preserve">Include: your account number, the specific charges you are disputing, why they are fraudulent, copies of your </w:t>
      </w:r>
      <w:r>
        <w:rPr>
          <w:b/>
        </w:rPr>
        <w:t>FTC</w:t>
      </w:r>
      <w:r>
        <w:t xml:space="preserve"> Identity Theft Report and police report</w:t>
      </w:r>
    </w:p>
    <w:p>
      <w:pPr>
        <w:pStyle w:val="ListNumber"/>
        <w:spacing w:after="60"/>
      </w:pPr>
      <w:r>
        <w:t>Request that the account be flagged for fraud and that a new card number be issued</w:t>
      </w:r>
    </w:p>
    <w:p>
      <w:pPr>
        <w:pStyle w:val="ListNumber"/>
        <w:spacing w:after="60"/>
      </w:pPr>
      <w:r>
        <w:t>Keep copies of everything and note dates/times of all calls</w:t>
      </w:r>
    </w:p>
    <w:p>
      <w:pPr>
        <w:spacing w:after="120"/>
      </w:pPr>
      <w:r>
        <w:t>**Card issuer fraud departments:**</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Card</w:t>
            </w:r>
          </w:p>
        </w:tc>
        <w:tc>
          <w:tcPr>
            <w:tcW w:type="dxa" w:w="4968"/>
            <w:shd w:val="clear" w:color="auto" w:fill="DAD2E1"/>
          </w:tcPr>
          <w:p>
            <w:r/>
            <w:r>
              <w:rPr>
                <w:b/>
                <w:color w:val="BE86A6"/>
              </w:rPr>
              <w:t>Fraud Phone</w:t>
            </w:r>
          </w:p>
        </w:tc>
      </w:tr>
      <w:tr>
        <w:tc>
          <w:tcPr>
            <w:tcW w:type="dxa" w:w="4968"/>
          </w:tcPr>
          <w:p>
            <w:r/>
            <w:r>
              <w:rPr>
                <w:b/>
              </w:rPr>
              <w:t>Chase</w:t>
            </w:r>
            <w:r>
              <w:t xml:space="preserve"> (</w:t>
            </w:r>
            <w:r>
              <w:rPr>
                <w:b/>
              </w:rPr>
              <w:t>Sapphire Reserve</w:t>
            </w:r>
            <w:r>
              <w:t xml:space="preserve"> &amp; Amazon)</w:t>
            </w:r>
          </w:p>
        </w:tc>
        <w:tc>
          <w:tcPr>
            <w:tcW w:type="dxa" w:w="4968"/>
          </w:tcPr>
          <w:p>
            <w:r/>
            <w:r>
              <w:rPr>
                <w:b/>
              </w:rPr>
              <w:t>1-800-935-9935</w:t>
            </w:r>
          </w:p>
        </w:tc>
      </w:tr>
      <w:tr>
        <w:tc>
          <w:tcPr>
            <w:tcW w:type="dxa" w:w="4968"/>
          </w:tcPr>
          <w:p>
            <w:r/>
            <w:r>
              <w:rPr>
                <w:b/>
              </w:rPr>
              <w:t>Discover</w:t>
            </w:r>
          </w:p>
        </w:tc>
        <w:tc>
          <w:tcPr>
            <w:tcW w:type="dxa" w:w="4968"/>
          </w:tcPr>
          <w:p>
            <w:r/>
            <w:r>
              <w:rPr>
                <w:b/>
              </w:rPr>
              <w:t>1-800-347-2683</w:t>
            </w:r>
          </w:p>
        </w:tc>
      </w:tr>
      <w:tr>
        <w:tc>
          <w:tcPr>
            <w:tcW w:type="dxa" w:w="4968"/>
          </w:tcPr>
          <w:p>
            <w:r/>
            <w:r>
              <w:rPr>
                <w:b/>
              </w:rPr>
              <w:t>Navy Federal</w:t>
            </w:r>
            <w:r>
              <w:t xml:space="preserve"> Credit Union</w:t>
            </w:r>
          </w:p>
        </w:tc>
        <w:tc>
          <w:tcPr>
            <w:tcW w:type="dxa" w:w="4968"/>
          </w:tcPr>
          <w:p>
            <w:r/>
            <w:r>
              <w:rPr>
                <w:b/>
              </w:rPr>
              <w:t>1-888-842-6328</w:t>
            </w:r>
          </w:p>
        </w:tc>
      </w:tr>
      <w:tr>
        <w:tc>
          <w:tcPr>
            <w:tcW w:type="dxa" w:w="4968"/>
          </w:tcPr>
          <w:p>
            <w:r/>
            <w:r>
              <w:rPr>
                <w:b/>
              </w:rPr>
              <w:t>Wells Fargo</w:t>
            </w:r>
          </w:p>
        </w:tc>
        <w:tc>
          <w:tcPr>
            <w:tcW w:type="dxa" w:w="4968"/>
          </w:tcPr>
          <w:p>
            <w:r/>
            <w:r>
              <w:rPr>
                <w:b/>
              </w:rPr>
              <w:t>1-800-869-3557</w:t>
            </w:r>
          </w:p>
        </w:tc>
      </w:tr>
      <w:tr>
        <w:tc>
          <w:tcPr>
            <w:tcW w:type="dxa" w:w="4968"/>
          </w:tcPr>
          <w:p>
            <w:r/>
            <w:r>
              <w:rPr>
                <w:b/>
              </w:rPr>
              <w:t>Military Star</w:t>
            </w:r>
            <w:r>
              <w:t xml:space="preserve"> Card (</w:t>
            </w:r>
            <w:r>
              <w:rPr>
                <w:b/>
              </w:rPr>
              <w:t>AAFES</w:t>
            </w:r>
            <w:r>
              <w:t>)</w:t>
            </w:r>
          </w:p>
        </w:tc>
        <w:tc>
          <w:tcPr>
            <w:tcW w:type="dxa" w:w="4968"/>
          </w:tcPr>
          <w:p>
            <w:r/>
            <w:r>
              <w:rPr>
                <w:b/>
              </w:rPr>
              <w:t>1-877-891-7827</w:t>
            </w:r>
          </w:p>
        </w:tc>
      </w:tr>
    </w:tbl>
    <w:p>
      <w:pPr>
        <w:spacing w:after="0"/>
      </w:pPr>
    </w:p>
    <w:p>
      <w:pPr>
        <w:spacing w:after="120"/>
      </w:pPr>
      <w:r>
        <w:t>**Step 8: Dispute fraudulent accounts/inquiries on credit reports**</w:t>
      </w:r>
    </w:p>
    <w:p>
      <w:pPr>
        <w:pStyle w:val="ListBullet"/>
        <w:spacing w:after="60"/>
      </w:pPr>
      <w:r>
        <w:t>For each fraudulent account or inquiry on your credit reports, file disputes with all 3 credit bureaus</w:t>
      </w:r>
    </w:p>
    <w:p>
      <w:pPr>
        <w:pStyle w:val="ListBullet"/>
        <w:spacing w:after="60"/>
      </w:pPr>
      <w:r>
        <w:rPr>
          <w:b/>
        </w:rPr>
        <w:t>Submit</w:t>
      </w:r>
      <w:r>
        <w:t xml:space="preserve"> your </w:t>
      </w:r>
      <w:r>
        <w:rPr>
          <w:b/>
        </w:rPr>
        <w:t>FTC</w:t>
      </w:r>
      <w:r>
        <w:t xml:space="preserve"> Identity Theft Report and police report</w:t>
      </w:r>
    </w:p>
    <w:p>
      <w:pPr>
        <w:pStyle w:val="ListBullet"/>
        <w:spacing w:after="60"/>
      </w:pPr>
      <w:r>
        <w:rPr>
          <w:b/>
        </w:rPr>
        <w:t>Request</w:t>
      </w:r>
      <w:r>
        <w:t xml:space="preserve"> that fraudulent information be blocked (stronger than a dispute -- requires identity theft report)</w:t>
      </w:r>
    </w:p>
    <w:p>
      <w:pPr>
        <w:pStyle w:val="ListBullet"/>
        <w:spacing w:after="60"/>
      </w:pPr>
      <w:r>
        <w:t>Bureaus must investigate within 30 days</w:t>
      </w:r>
    </w:p>
    <w:p>
      <w:pPr>
        <w:spacing w:after="120"/>
      </w:pPr>
      <w:r>
        <w:t>**Step 9: Apply for Nevada Identity Theft Card**</w:t>
      </w:r>
    </w:p>
    <w:p>
      <w:pPr>
        <w:pStyle w:val="ListBullet"/>
        <w:spacing w:after="60"/>
      </w:pPr>
      <w:r>
        <w:t xml:space="preserve">Contact the Nevada AG's office: </w:t>
      </w:r>
      <w:r>
        <w:rPr>
          <w:b/>
        </w:rPr>
        <w:t>877-213-5227</w:t>
      </w:r>
    </w:p>
    <w:p>
      <w:pPr>
        <w:pStyle w:val="ListBullet"/>
        <w:spacing w:after="60"/>
      </w:pPr>
      <w:r>
        <w:t>You will need your police report</w:t>
      </w:r>
    </w:p>
    <w:p>
      <w:pPr>
        <w:pStyle w:val="ListBullet"/>
        <w:spacing w:after="60"/>
      </w:pPr>
      <w:r>
        <w:t>The card helps when dealing with creditors and law enforcement going forward</w:t>
      </w:r>
    </w:p>
    <w:p>
      <w:pPr>
        <w:spacing w:after="120"/>
      </w:pPr>
      <w:r>
        <w:t>**Step 10: File complaints**</w:t>
      </w:r>
    </w:p>
    <w:p>
      <w:pPr>
        <w:pStyle w:val="ListBullet"/>
        <w:spacing w:after="60"/>
      </w:pPr>
      <w:r>
        <w:rPr>
          <w:b/>
        </w:rPr>
        <w:t>CFPB</w:t>
      </w:r>
      <w:r>
        <w:t xml:space="preserve"> complaint (consumerfinance.gov/complaint) -- if any creditor or credit bureau gives you trouble</w:t>
      </w:r>
    </w:p>
    <w:p>
      <w:pPr>
        <w:pStyle w:val="ListBullet"/>
        <w:spacing w:after="60"/>
      </w:pPr>
      <w:r>
        <w:t>Nevada AG complaint (ag.nv.gov) -- against the breaching company</w:t>
      </w:r>
    </w:p>
    <w:p>
      <w:pPr>
        <w:pStyle w:val="ListBullet"/>
        <w:spacing w:after="60"/>
      </w:pPr>
      <w:r>
        <w:rPr>
          <w:b/>
        </w:rPr>
        <w:t>FTC</w:t>
      </w:r>
      <w:r>
        <w:t xml:space="preserve"> report (ReportFraud.ftc.gov) -- against the breaching company</w:t>
      </w:r>
    </w:p>
    <w:p>
      <w:pPr>
        <w:pStyle w:val="Heading3"/>
        <w:spacing w:before="200" w:after="120"/>
      </w:pPr>
      <w:r>
        <w:rPr>
          <w:color w:val="A19BB5"/>
        </w:rPr>
        <w:t>LONGER-TERM (1-3 Months Out -- by July 2026)</w:t>
      </w:r>
    </w:p>
    <w:p>
      <w:pPr>
        <w:spacing w:after="120"/>
      </w:pPr>
      <w:r>
        <w:t>**Step 11: Consult a consumer rights attorney**</w:t>
      </w:r>
    </w:p>
    <w:p>
      <w:pPr>
        <w:pStyle w:val="ListBullet"/>
        <w:spacing w:after="60"/>
      </w:pPr>
      <w:r>
        <w:t xml:space="preserve">Look for attorneys who specialize in: identity theft, </w:t>
      </w:r>
      <w:r>
        <w:rPr>
          <w:b/>
        </w:rPr>
        <w:t>FCRA</w:t>
      </w:r>
      <w:r>
        <w:t xml:space="preserve"> violations, data breach litigation</w:t>
      </w:r>
    </w:p>
    <w:p>
      <w:pPr>
        <w:pStyle w:val="ListBullet"/>
        <w:spacing w:after="60"/>
      </w:pPr>
      <w:r>
        <w:rPr>
          <w:b/>
        </w:rPr>
        <w:t>Ask</w:t>
      </w:r>
      <w:r>
        <w:t xml:space="preserve"> about: whether a class action has been filed against the breaching company, whether your individual damages justify a separate lawsuit, contingency fee arrangements (no upfront cost)</w:t>
      </w:r>
    </w:p>
    <w:p>
      <w:pPr>
        <w:pStyle w:val="ListBullet"/>
        <w:spacing w:after="60"/>
      </w:pPr>
      <w:r>
        <w:t>Resources:</w:t>
      </w:r>
    </w:p>
    <w:p>
      <w:pPr>
        <w:pStyle w:val="ListBullet"/>
        <w:spacing w:after="60"/>
      </w:pPr>
      <w:r>
        <w:rPr>
          <w:b/>
        </w:rPr>
        <w:t>NACA</w:t>
      </w:r>
      <w:r>
        <w:t xml:space="preserve"> attorney directory: consumeradvocates.org/find-an-attorney</w:t>
      </w:r>
    </w:p>
    <w:p>
      <w:pPr>
        <w:pStyle w:val="ListBullet"/>
        <w:spacing w:after="60"/>
      </w:pPr>
      <w:r>
        <w:t xml:space="preserve">Nevada Legal Services: </w:t>
      </w:r>
      <w:r>
        <w:rPr>
          <w:b/>
        </w:rPr>
        <w:t>702-386-0404</w:t>
      </w:r>
    </w:p>
    <w:p>
      <w:pPr>
        <w:pStyle w:val="ListBullet"/>
        <w:spacing w:after="60"/>
      </w:pPr>
      <w:r>
        <w:t xml:space="preserve">Legal Aid Center of Southern Nevada: </w:t>
      </w:r>
      <w:r>
        <w:rPr>
          <w:b/>
        </w:rPr>
        <w:t>702-386-1070</w:t>
      </w:r>
    </w:p>
    <w:p>
      <w:pPr>
        <w:spacing w:after="120"/>
      </w:pPr>
      <w:r>
        <w:t>**Step 12: Document everything**</w:t>
      </w:r>
    </w:p>
    <w:p>
      <w:pPr>
        <w:pStyle w:val="ListBullet"/>
        <w:spacing w:after="60"/>
      </w:pPr>
      <w:r>
        <w:t>Keep a log of: every call you make (date, time, who you spoke with, what was said), every letter you send (keep copies), every hour you spend dealing with this, every dollar you spend (postage, printing, gas to police station, etc.)</w:t>
      </w:r>
    </w:p>
    <w:p>
      <w:pPr>
        <w:pStyle w:val="ListBullet"/>
        <w:spacing w:after="60"/>
      </w:pPr>
      <w:r>
        <w:t>This documentation is critical if you pursue legal action -- it establishes your actual damages</w:t>
      </w:r>
    </w:p>
    <w:p>
      <w:pPr>
        <w:spacing w:after="120"/>
      </w:pPr>
      <w:r>
        <w:t xml:space="preserve">**Step 12a: Know your </w:t>
      </w:r>
      <w:r>
        <w:rPr>
          <w:b/>
        </w:rPr>
        <w:t>FDCPA</w:t>
      </w:r>
      <w:r>
        <w:t xml:space="preserve"> debt validation rights**</w:t>
      </w:r>
    </w:p>
    <w:p>
      <w:pPr>
        <w:pStyle w:val="ListBullet"/>
        <w:spacing w:after="60"/>
      </w:pPr>
      <w:r>
        <w:t>If any fraudulent debts end up with collection agencies, you have rights under the Fair Debt Collection Practices Act (</w:t>
      </w:r>
      <w:r>
        <w:rPr>
          <w:b/>
        </w:rPr>
        <w:t>FDCPA</w:t>
      </w:r>
      <w:r>
        <w:t>)</w:t>
      </w:r>
    </w:p>
    <w:p>
      <w:pPr>
        <w:pStyle w:val="ListBullet"/>
        <w:spacing w:after="60"/>
      </w:pPr>
      <w:r>
        <w:t>You have 30 days from the collector's first contact to send a written debt validation request</w:t>
      </w:r>
    </w:p>
    <w:p>
      <w:pPr>
        <w:pStyle w:val="ListBullet"/>
        <w:spacing w:after="60"/>
      </w:pPr>
      <w:r>
        <w:t>The collector must stop all collection activity until they provide validation (proof the debt is yours and the amount is correct)</w:t>
      </w:r>
    </w:p>
    <w:p>
      <w:pPr>
        <w:pStyle w:val="ListBullet"/>
        <w:spacing w:after="60"/>
      </w:pPr>
      <w:r>
        <w:t>Send the validation request via certified mail, return receipt requested</w:t>
      </w:r>
    </w:p>
    <w:p>
      <w:pPr>
        <w:pStyle w:val="ListBullet"/>
        <w:spacing w:after="60"/>
      </w:pPr>
      <w:r>
        <w:t xml:space="preserve">If the debt is fraudulent (opened by an identity thief), include your </w:t>
      </w:r>
      <w:r>
        <w:rPr>
          <w:b/>
        </w:rPr>
        <w:t>FTC</w:t>
      </w:r>
      <w:r>
        <w:t xml:space="preserve"> Identity Theft Report and police report and demand the debt be removed</w:t>
      </w:r>
    </w:p>
    <w:p>
      <w:pPr>
        <w:pStyle w:val="ListBullet"/>
        <w:spacing w:after="60"/>
      </w:pPr>
      <w:r>
        <w:t xml:space="preserve">Collectors who violate the </w:t>
      </w:r>
      <w:r>
        <w:rPr>
          <w:b/>
        </w:rPr>
        <w:t>FDCPA</w:t>
      </w:r>
      <w:r>
        <w:t xml:space="preserve"> can be sued for statutory damages up to </w:t>
      </w:r>
      <w:r>
        <w:rPr>
          <w:b/>
        </w:rPr>
        <w:t>$1,000</w:t>
      </w:r>
      <w:r>
        <w:t xml:space="preserve"> per violation, plus actual damages and attorney's fees</w:t>
      </w:r>
    </w:p>
    <w:p>
      <w:pPr>
        <w:pStyle w:val="ListBullet"/>
        <w:spacing w:after="60"/>
      </w:pPr>
      <w:r>
        <w:t xml:space="preserve">Do </w:t>
      </w:r>
      <w:r>
        <w:rPr>
          <w:b/>
        </w:rPr>
        <w:t>NOT</w:t>
      </w:r>
      <w:r>
        <w:t xml:space="preserve"> ignore collection calls or letters about debts you did not incur -- respond within 30 days to preserve your validation rights</w:t>
      </w:r>
    </w:p>
    <w:p>
      <w:pPr>
        <w:spacing w:after="120"/>
      </w:pPr>
      <w:r>
        <w:t>**Step 13: Monitor ongoing**</w:t>
      </w:r>
    </w:p>
    <w:p>
      <w:pPr>
        <w:pStyle w:val="ListBullet"/>
        <w:spacing w:after="60"/>
      </w:pPr>
      <w:r>
        <w:t xml:space="preserve">Check your credit reports at least monthly through </w:t>
      </w:r>
      <w:r>
        <w:rPr>
          <w:b/>
        </w:rPr>
        <w:t>AnnualCreditReport.com</w:t>
      </w:r>
    </w:p>
    <w:p>
      <w:pPr>
        <w:pStyle w:val="ListBullet"/>
        <w:spacing w:after="60"/>
      </w:pPr>
      <w:r>
        <w:t>Review all credit card and bank statements monthly</w:t>
      </w:r>
    </w:p>
    <w:p>
      <w:pPr>
        <w:pStyle w:val="ListBullet"/>
        <w:spacing w:after="60"/>
      </w:pPr>
      <w:r>
        <w:t>Keep fraud alerts active</w:t>
      </w:r>
    </w:p>
    <w:p>
      <w:pPr>
        <w:pStyle w:val="ListBullet"/>
        <w:spacing w:after="60"/>
      </w:pPr>
      <w:r>
        <w:t xml:space="preserve">Keep credit freezes in place (only lift temporarily when </w:t>
      </w:r>
      <w:r>
        <w:rPr>
          <w:b/>
        </w:rPr>
        <w:t>YOU</w:t>
      </w:r>
      <w:r>
        <w:t xml:space="preserve"> need to apply for credit)</w:t>
      </w:r>
    </w:p>
    <w:p>
      <w:pPr>
        <w:pStyle w:val="ListBullet"/>
        <w:spacing w:after="60"/>
      </w:pPr>
      <w:r>
        <w:t xml:space="preserve">Watch for signs of tax identity theft (unexpected </w:t>
      </w:r>
      <w:r>
        <w:rPr>
          <w:b/>
        </w:rPr>
        <w:t>IRS</w:t>
      </w:r>
      <w:r>
        <w:t xml:space="preserve"> letters, rejected tax returns)</w:t>
      </w:r>
    </w:p>
    <w:p>
      <w:pPr>
        <w:pStyle w:val="ListBullet"/>
        <w:spacing w:after="60"/>
      </w:pPr>
      <w:r>
        <w:t>Watch for medical identity theft (unexpected medical bills, insurance EOBs)</w:t>
      </w:r>
    </w:p>
    <w:p>
      <w:pPr>
        <w:spacing w:after="120"/>
      </w:pPr>
      <w:r>
        <w:t>**Step 14: Call the VA Identity Theft Helpline (</w:t>
      </w:r>
      <w:r>
        <w:rPr>
          <w:b/>
        </w:rPr>
        <w:t>RJ</w:t>
      </w:r>
      <w:r>
        <w:t>)**</w:t>
      </w:r>
    </w:p>
    <w:p>
      <w:pPr>
        <w:pStyle w:val="ListBullet"/>
        <w:spacing w:after="60"/>
      </w:pPr>
      <w:r>
        <w:rPr>
          <w:b/>
        </w:rPr>
        <w:t>1-855-578-5492</w:t>
      </w:r>
      <w:r>
        <w:t xml:space="preserve"> -- </w:t>
      </w:r>
      <w:r>
        <w:rPr>
          <w:b/>
        </w:rPr>
        <w:t>NOTE</w:t>
      </w:r>
      <w:r>
        <w:t xml:space="preserve">: verify this number is current by calling the main VA benefits line at </w:t>
      </w:r>
      <w:r>
        <w:rPr>
          <w:b/>
        </w:rPr>
        <w:t>1-800-827-1000</w:t>
      </w:r>
      <w:r>
        <w:t xml:space="preserve"> first and asking to be transferred to the identity theft/privacy team</w:t>
      </w:r>
    </w:p>
    <w:p>
      <w:pPr>
        <w:pStyle w:val="ListBullet"/>
        <w:spacing w:after="60"/>
      </w:pPr>
      <w:r>
        <w:rPr>
          <w:b/>
        </w:rPr>
        <w:t>Verify</w:t>
      </w:r>
      <w:r>
        <w:t xml:space="preserve"> that VA disability payments have not been redirected</w:t>
      </w:r>
    </w:p>
    <w:p>
      <w:pPr>
        <w:pStyle w:val="ListBullet"/>
        <w:spacing w:after="60"/>
      </w:pPr>
      <w:r>
        <w:t>Report the identity theft so VA can flag the account</w:t>
      </w:r>
    </w:p>
    <w:p>
      <w:pPr>
        <w:pStyle w:val="ListBullet"/>
        <w:spacing w:after="60"/>
      </w:pPr>
      <w:r>
        <w:rPr>
          <w:b/>
        </w:rPr>
        <w:t>Ask</w:t>
      </w:r>
      <w:r>
        <w:t xml:space="preserve"> about any additional veteran-specific protections or resources</w:t>
      </w:r>
    </w:p>
    <w:p>
      <w:pPr>
        <w:pStyle w:val="ListBullet"/>
        <w:spacing w:after="60"/>
      </w:pPr>
      <w:r>
        <w:t xml:space="preserve">Also report to the VA </w:t>
      </w:r>
      <w:r>
        <w:rPr>
          <w:b/>
        </w:rPr>
        <w:t>OIG</w:t>
      </w:r>
      <w:r>
        <w:t xml:space="preserve"> Hotline at </w:t>
      </w:r>
      <w:r>
        <w:rPr>
          <w:b/>
        </w:rPr>
        <w:t>1-800-488-8244</w:t>
      </w:r>
      <w:r>
        <w:t xml:space="preserve"> or va.gov/oig/hotline if you suspect fraud involving VA programs</w:t>
      </w:r>
    </w:p>
    <w:p>
      <w:pPr>
        <w:spacing w:after="120"/>
      </w:pPr>
      <w:r>
        <w:t>---</w:t>
      </w:r>
    </w:p>
    <w:p>
      <w:pPr>
        <w:pStyle w:val="Heading2"/>
        <w:spacing w:before="200" w:after="120"/>
      </w:pPr>
      <w:r>
        <w:rPr>
          <w:color w:val="A19BB5"/>
        </w:rPr>
        <w:t>Quick Reference: Key Phone Numbers</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Resource</w:t>
            </w:r>
          </w:p>
        </w:tc>
        <w:tc>
          <w:tcPr>
            <w:tcW w:type="dxa" w:w="4968"/>
            <w:shd w:val="clear" w:color="auto" w:fill="DAD2E1"/>
          </w:tcPr>
          <w:p>
            <w:r/>
            <w:r>
              <w:rPr>
                <w:b/>
                <w:color w:val="BE86A6"/>
              </w:rPr>
              <w:t>Phone</w:t>
            </w:r>
          </w:p>
        </w:tc>
      </w:tr>
      <w:tr>
        <w:tc>
          <w:tcPr>
            <w:tcW w:type="dxa" w:w="4968"/>
          </w:tcPr>
          <w:p>
            <w:r/>
            <w:r>
              <w:rPr>
                <w:b/>
              </w:rPr>
              <w:t>Equifax</w:t>
            </w:r>
            <w:r>
              <w:t xml:space="preserve"> Freeze</w:t>
            </w:r>
          </w:p>
        </w:tc>
        <w:tc>
          <w:tcPr>
            <w:tcW w:type="dxa" w:w="4968"/>
          </w:tcPr>
          <w:p>
            <w:r/>
            <w:r>
              <w:rPr>
                <w:b/>
              </w:rPr>
              <w:t>1-800-685-1111</w:t>
            </w:r>
          </w:p>
        </w:tc>
      </w:tr>
      <w:tr>
        <w:tc>
          <w:tcPr>
            <w:tcW w:type="dxa" w:w="4968"/>
          </w:tcPr>
          <w:p>
            <w:r/>
            <w:r>
              <w:rPr>
                <w:b/>
              </w:rPr>
              <w:t>Experian</w:t>
            </w:r>
            <w:r>
              <w:t xml:space="preserve"> Freeze</w:t>
            </w:r>
          </w:p>
        </w:tc>
        <w:tc>
          <w:tcPr>
            <w:tcW w:type="dxa" w:w="4968"/>
          </w:tcPr>
          <w:p>
            <w:r/>
            <w:r>
              <w:rPr>
                <w:b/>
              </w:rPr>
              <w:t>1-888-397-3742</w:t>
            </w:r>
          </w:p>
        </w:tc>
      </w:tr>
      <w:tr>
        <w:tc>
          <w:tcPr>
            <w:tcW w:type="dxa" w:w="4968"/>
          </w:tcPr>
          <w:p>
            <w:r/>
            <w:r>
              <w:rPr>
                <w:b/>
              </w:rPr>
              <w:t>TransUnion</w:t>
            </w:r>
            <w:r>
              <w:t xml:space="preserve"> Freeze</w:t>
            </w:r>
          </w:p>
        </w:tc>
        <w:tc>
          <w:tcPr>
            <w:tcW w:type="dxa" w:w="4968"/>
          </w:tcPr>
          <w:p>
            <w:r/>
            <w:r>
              <w:rPr>
                <w:b/>
              </w:rPr>
              <w:t>1-888-909-8872</w:t>
            </w:r>
          </w:p>
        </w:tc>
      </w:tr>
      <w:tr>
        <w:tc>
          <w:tcPr>
            <w:tcW w:type="dxa" w:w="4968"/>
          </w:tcPr>
          <w:p>
            <w:r/>
            <w:r>
              <w:rPr>
                <w:b/>
              </w:rPr>
              <w:t>FTC</w:t>
            </w:r>
            <w:r>
              <w:t xml:space="preserve"> Identity Theft</w:t>
            </w:r>
          </w:p>
        </w:tc>
        <w:tc>
          <w:tcPr>
            <w:tcW w:type="dxa" w:w="4968"/>
          </w:tcPr>
          <w:p>
            <w:r/>
            <w:r>
              <w:rPr>
                <w:b/>
              </w:rPr>
              <w:t>IdentityTheft.gov</w:t>
            </w:r>
          </w:p>
        </w:tc>
      </w:tr>
      <w:tr>
        <w:tc>
          <w:tcPr>
            <w:tcW w:type="dxa" w:w="4968"/>
          </w:tcPr>
          <w:p>
            <w:r/>
            <w:r>
              <w:t>VA Identity Theft Helpline</w:t>
            </w:r>
          </w:p>
        </w:tc>
        <w:tc>
          <w:tcPr>
            <w:tcW w:type="dxa" w:w="4968"/>
          </w:tcPr>
          <w:p>
            <w:r/>
            <w:r>
              <w:rPr>
                <w:b/>
              </w:rPr>
              <w:t>1-855-578-5492</w:t>
            </w:r>
          </w:p>
        </w:tc>
      </w:tr>
      <w:tr>
        <w:tc>
          <w:tcPr>
            <w:tcW w:type="dxa" w:w="4968"/>
          </w:tcPr>
          <w:p>
            <w:r/>
            <w:r>
              <w:t>VA Benefits</w:t>
            </w:r>
          </w:p>
        </w:tc>
        <w:tc>
          <w:tcPr>
            <w:tcW w:type="dxa" w:w="4968"/>
          </w:tcPr>
          <w:p>
            <w:r/>
            <w:r>
              <w:rPr>
                <w:b/>
              </w:rPr>
              <w:t>1-800-827-1000</w:t>
            </w:r>
          </w:p>
        </w:tc>
      </w:tr>
      <w:tr>
        <w:tc>
          <w:tcPr>
            <w:tcW w:type="dxa" w:w="4968"/>
          </w:tcPr>
          <w:p>
            <w:r/>
            <w:r>
              <w:t xml:space="preserve">VA </w:t>
            </w:r>
            <w:r>
              <w:rPr>
                <w:b/>
              </w:rPr>
              <w:t>OIG</w:t>
            </w:r>
            <w:r>
              <w:t xml:space="preserve"> Hotline</w:t>
            </w:r>
          </w:p>
        </w:tc>
        <w:tc>
          <w:tcPr>
            <w:tcW w:type="dxa" w:w="4968"/>
          </w:tcPr>
          <w:p>
            <w:r/>
            <w:r>
              <w:rPr>
                <w:b/>
              </w:rPr>
              <w:t>1-800-488-8244</w:t>
            </w:r>
          </w:p>
        </w:tc>
      </w:tr>
      <w:tr>
        <w:tc>
          <w:tcPr>
            <w:tcW w:type="dxa" w:w="4968"/>
          </w:tcPr>
          <w:p>
            <w:r/>
            <w:r>
              <w:rPr>
                <w:b/>
              </w:rPr>
              <w:t>ChexSystems</w:t>
            </w:r>
            <w:r>
              <w:t xml:space="preserve"> Freeze</w:t>
            </w:r>
          </w:p>
        </w:tc>
        <w:tc>
          <w:tcPr>
            <w:tcW w:type="dxa" w:w="4968"/>
          </w:tcPr>
          <w:p>
            <w:r/>
            <w:r>
              <w:rPr>
                <w:b/>
              </w:rPr>
              <w:t>1-800-428-9623</w:t>
            </w:r>
          </w:p>
        </w:tc>
      </w:tr>
      <w:tr>
        <w:tc>
          <w:tcPr>
            <w:tcW w:type="dxa" w:w="4968"/>
          </w:tcPr>
          <w:p>
            <w:r/>
            <w:r>
              <w:rPr>
                <w:b/>
              </w:rPr>
              <w:t>NCTUE</w:t>
            </w:r>
            <w:r>
              <w:t xml:space="preserve"> Freeze</w:t>
            </w:r>
          </w:p>
        </w:tc>
        <w:tc>
          <w:tcPr>
            <w:tcW w:type="dxa" w:w="4968"/>
          </w:tcPr>
          <w:p>
            <w:r/>
            <w:r>
              <w:rPr>
                <w:b/>
              </w:rPr>
              <w:t>1-866-349-5185</w:t>
            </w:r>
          </w:p>
        </w:tc>
      </w:tr>
      <w:tr>
        <w:tc>
          <w:tcPr>
            <w:tcW w:type="dxa" w:w="4968"/>
          </w:tcPr>
          <w:p>
            <w:r/>
            <w:r>
              <w:t>Nevada AG (ID Theft Card)</w:t>
            </w:r>
          </w:p>
        </w:tc>
        <w:tc>
          <w:tcPr>
            <w:tcW w:type="dxa" w:w="4968"/>
          </w:tcPr>
          <w:p>
            <w:r/>
            <w:r>
              <w:rPr>
                <w:b/>
              </w:rPr>
              <w:t>877-213-5227</w:t>
            </w:r>
          </w:p>
        </w:tc>
      </w:tr>
      <w:tr>
        <w:tc>
          <w:tcPr>
            <w:tcW w:type="dxa" w:w="4968"/>
          </w:tcPr>
          <w:p>
            <w:r/>
            <w:r>
              <w:t>Nevada AG (Consumer Protection)</w:t>
            </w:r>
          </w:p>
        </w:tc>
        <w:tc>
          <w:tcPr>
            <w:tcW w:type="dxa" w:w="4968"/>
          </w:tcPr>
          <w:p>
            <w:r/>
            <w:r>
              <w:rPr>
                <w:b/>
              </w:rPr>
              <w:t>702-486-3132</w:t>
            </w:r>
          </w:p>
        </w:tc>
      </w:tr>
      <w:tr>
        <w:tc>
          <w:tcPr>
            <w:tcW w:type="dxa" w:w="4968"/>
          </w:tcPr>
          <w:p>
            <w:r/>
            <w:r>
              <w:t>Nevada Legal Services</w:t>
            </w:r>
          </w:p>
        </w:tc>
        <w:tc>
          <w:tcPr>
            <w:tcW w:type="dxa" w:w="4968"/>
          </w:tcPr>
          <w:p>
            <w:r/>
            <w:r>
              <w:rPr>
                <w:b/>
              </w:rPr>
              <w:t>702-386-0404</w:t>
            </w:r>
          </w:p>
        </w:tc>
      </w:tr>
      <w:tr>
        <w:tc>
          <w:tcPr>
            <w:tcW w:type="dxa" w:w="4968"/>
          </w:tcPr>
          <w:p>
            <w:r/>
            <w:r>
              <w:t>Legal Aid Center of Southern NV</w:t>
            </w:r>
          </w:p>
        </w:tc>
        <w:tc>
          <w:tcPr>
            <w:tcW w:type="dxa" w:w="4968"/>
          </w:tcPr>
          <w:p>
            <w:r/>
            <w:r>
              <w:rPr>
                <w:b/>
              </w:rPr>
              <w:t>702-386-1070</w:t>
            </w:r>
          </w:p>
        </w:tc>
      </w:tr>
      <w:tr>
        <w:tc>
          <w:tcPr>
            <w:tcW w:type="dxa" w:w="4968"/>
          </w:tcPr>
          <w:p>
            <w:r/>
            <w:r>
              <w:rPr>
                <w:b/>
              </w:rPr>
              <w:t>Chase</w:t>
            </w:r>
            <w:r>
              <w:t xml:space="preserve"> Fraud</w:t>
            </w:r>
          </w:p>
        </w:tc>
        <w:tc>
          <w:tcPr>
            <w:tcW w:type="dxa" w:w="4968"/>
          </w:tcPr>
          <w:p>
            <w:r/>
            <w:r>
              <w:rPr>
                <w:b/>
              </w:rPr>
              <w:t>1-800-935-9935</w:t>
            </w:r>
          </w:p>
        </w:tc>
      </w:tr>
      <w:tr>
        <w:tc>
          <w:tcPr>
            <w:tcW w:type="dxa" w:w="4968"/>
          </w:tcPr>
          <w:p>
            <w:r/>
            <w:r>
              <w:rPr>
                <w:b/>
              </w:rPr>
              <w:t>Discover</w:t>
            </w:r>
            <w:r>
              <w:t xml:space="preserve"> Fraud</w:t>
            </w:r>
          </w:p>
        </w:tc>
        <w:tc>
          <w:tcPr>
            <w:tcW w:type="dxa" w:w="4968"/>
          </w:tcPr>
          <w:p>
            <w:r/>
            <w:r>
              <w:rPr>
                <w:b/>
              </w:rPr>
              <w:t>1-800-347-2683</w:t>
            </w:r>
          </w:p>
        </w:tc>
      </w:tr>
      <w:tr>
        <w:tc>
          <w:tcPr>
            <w:tcW w:type="dxa" w:w="4968"/>
          </w:tcPr>
          <w:p>
            <w:r/>
            <w:r>
              <w:rPr>
                <w:b/>
              </w:rPr>
              <w:t>Navy Federal</w:t>
            </w:r>
            <w:r>
              <w:t xml:space="preserve"> Fraud</w:t>
            </w:r>
          </w:p>
        </w:tc>
        <w:tc>
          <w:tcPr>
            <w:tcW w:type="dxa" w:w="4968"/>
          </w:tcPr>
          <w:p>
            <w:r/>
            <w:r>
              <w:rPr>
                <w:b/>
              </w:rPr>
              <w:t>1-888-842-6328</w:t>
            </w:r>
          </w:p>
        </w:tc>
      </w:tr>
      <w:tr>
        <w:tc>
          <w:tcPr>
            <w:tcW w:type="dxa" w:w="4968"/>
          </w:tcPr>
          <w:p>
            <w:r/>
            <w:r>
              <w:rPr>
                <w:b/>
              </w:rPr>
              <w:t>Wells Fargo</w:t>
            </w:r>
            <w:r>
              <w:t xml:space="preserve"> Fraud</w:t>
            </w:r>
          </w:p>
        </w:tc>
        <w:tc>
          <w:tcPr>
            <w:tcW w:type="dxa" w:w="4968"/>
          </w:tcPr>
          <w:p>
            <w:r/>
            <w:r>
              <w:rPr>
                <w:b/>
              </w:rPr>
              <w:t>1-800-869-3557</w:t>
            </w:r>
          </w:p>
        </w:tc>
      </w:tr>
      <w:tr>
        <w:tc>
          <w:tcPr>
            <w:tcW w:type="dxa" w:w="4968"/>
          </w:tcPr>
          <w:p>
            <w:r/>
            <w:r>
              <w:rPr>
                <w:b/>
              </w:rPr>
              <w:t>Military Star</w:t>
            </w:r>
            <w:r>
              <w:t xml:space="preserve"> Card Fraud</w:t>
            </w:r>
          </w:p>
        </w:tc>
        <w:tc>
          <w:tcPr>
            <w:tcW w:type="dxa" w:w="4968"/>
          </w:tcPr>
          <w:p>
            <w:r/>
            <w:r>
              <w:rPr>
                <w:b/>
              </w:rPr>
              <w:t>1-877-891-7827</w:t>
            </w:r>
          </w:p>
        </w:tc>
      </w:tr>
    </w:tbl>
    <w:p>
      <w:pPr>
        <w:spacing w:after="0"/>
      </w:pPr>
    </w:p>
    <w:p>
      <w:pPr>
        <w:spacing w:after="120"/>
      </w:pPr>
      <w:r>
        <w:t>---</w:t>
      </w:r>
    </w:p>
    <w:p>
      <w:pPr>
        <w:pStyle w:val="Heading2"/>
        <w:spacing w:before="200" w:after="120"/>
      </w:pPr>
      <w:r>
        <w:rPr>
          <w:color w:val="A19BB5"/>
        </w:rPr>
        <w:t>Key Websites</w:t>
      </w:r>
    </w:p>
    <w:p>
      <w:pPr>
        <w:pStyle w:val="ListBullet"/>
        <w:spacing w:after="60"/>
      </w:pPr>
      <w:r>
        <w:rPr>
          <w:b/>
        </w:rPr>
        <w:t>IdentityTheft.gov</w:t>
      </w:r>
      <w:r>
        <w:t xml:space="preserve"> -- </w:t>
      </w:r>
      <w:r>
        <w:rPr>
          <w:b/>
        </w:rPr>
        <w:t>FTC</w:t>
      </w:r>
      <w:r>
        <w:t xml:space="preserve"> identity theft reporting and recovery plan</w:t>
      </w:r>
    </w:p>
    <w:p>
      <w:pPr>
        <w:pStyle w:val="ListBullet"/>
        <w:spacing w:after="60"/>
      </w:pPr>
      <w:r>
        <w:rPr>
          <w:b/>
        </w:rPr>
        <w:t>AnnualCreditReport.com</w:t>
      </w:r>
      <w:r>
        <w:t xml:space="preserve"> -- free credit reports from all 3 bureaus</w:t>
      </w:r>
    </w:p>
    <w:p>
      <w:pPr>
        <w:pStyle w:val="ListBullet"/>
        <w:spacing w:after="60"/>
      </w:pPr>
      <w:r>
        <w:t xml:space="preserve">consumerfinance.gov/complaint -- </w:t>
      </w:r>
      <w:r>
        <w:rPr>
          <w:b/>
        </w:rPr>
        <w:t>CFPB</w:t>
      </w:r>
      <w:r>
        <w:t xml:space="preserve"> complaints against financial companies</w:t>
      </w:r>
    </w:p>
    <w:p>
      <w:pPr>
        <w:pStyle w:val="ListBullet"/>
        <w:spacing w:after="60"/>
      </w:pPr>
      <w:r>
        <w:t>ag.nv.gov -- Nevada Attorney General consumer protection</w:t>
      </w:r>
    </w:p>
    <w:p>
      <w:pPr>
        <w:pStyle w:val="ListBullet"/>
        <w:spacing w:after="60"/>
      </w:pPr>
      <w:r>
        <w:t xml:space="preserve">ReportFraud.ftc.gov -- report fraud to the </w:t>
      </w:r>
      <w:r>
        <w:rPr>
          <w:b/>
        </w:rPr>
        <w:t>FTC</w:t>
      </w:r>
    </w:p>
    <w:p>
      <w:pPr>
        <w:pStyle w:val="ListBullet"/>
        <w:spacing w:after="60"/>
      </w:pPr>
      <w:r>
        <w:t xml:space="preserve">va.gov/oig -- VA Office of Inspector General fraud/waste/abuse reporting (hotline: </w:t>
      </w:r>
      <w:r>
        <w:rPr>
          <w:b/>
        </w:rPr>
        <w:t>1-800-488-8244</w:t>
      </w:r>
      <w:r>
        <w:t>)</w:t>
      </w:r>
    </w:p>
    <w:p>
      <w:pPr>
        <w:pStyle w:val="ListBullet"/>
        <w:spacing w:after="60"/>
      </w:pPr>
      <w:r>
        <w:rPr>
          <w:b/>
        </w:rPr>
        <w:t>irs.gov</w:t>
      </w:r>
      <w:r>
        <w:t xml:space="preserve">/ippin -- </w:t>
      </w:r>
      <w:r>
        <w:rPr>
          <w:b/>
        </w:rPr>
        <w:t>IRS</w:t>
      </w:r>
      <w:r>
        <w:t xml:space="preserve"> Identity Protection </w:t>
      </w:r>
      <w:r>
        <w:rPr>
          <w:b/>
        </w:rPr>
        <w:t>PIN</w:t>
      </w:r>
      <w:r>
        <w:t xml:space="preserve"> request</w:t>
      </w:r>
    </w:p>
    <w:p>
      <w:pPr>
        <w:pStyle w:val="ListBullet"/>
        <w:spacing w:after="60"/>
      </w:pPr>
      <w:r>
        <w:t xml:space="preserve">chexsystems.com -- </w:t>
      </w:r>
      <w:r>
        <w:rPr>
          <w:b/>
        </w:rPr>
        <w:t>ChexSystems</w:t>
      </w:r>
      <w:r>
        <w:t xml:space="preserve"> security freeze (bank account fraud prevention)</w:t>
      </w:r>
    </w:p>
    <w:p>
      <w:pPr>
        <w:pStyle w:val="ListBullet"/>
        <w:spacing w:after="60"/>
      </w:pPr>
      <w:r>
        <w:t xml:space="preserve">nctue.com -- </w:t>
      </w:r>
      <w:r>
        <w:rPr>
          <w:b/>
        </w:rPr>
        <w:t>NCTUE</w:t>
      </w:r>
      <w:r>
        <w:t xml:space="preserve"> security freeze (telecom/utility fraud prevention)</w:t>
      </w:r>
    </w:p>
    <w:p>
      <w:pPr>
        <w:pStyle w:val="ListBullet"/>
        <w:spacing w:after="60"/>
      </w:pPr>
      <w:r>
        <w:t xml:space="preserve">informeddelivery.usps.com -- </w:t>
      </w:r>
      <w:r>
        <w:rPr>
          <w:b/>
        </w:rPr>
        <w:t>USPS</w:t>
      </w:r>
      <w:r>
        <w:t xml:space="preserve"> Informed Delivery (monitor incoming mail)</w:t>
      </w:r>
    </w:p>
    <w:p>
      <w:pPr>
        <w:pStyle w:val="ListBullet"/>
        <w:spacing w:after="60"/>
      </w:pPr>
      <w:r>
        <w:rPr>
          <w:b/>
        </w:rPr>
        <w:t>ssa.gov</w:t>
      </w:r>
      <w:r>
        <w:t>/myaccount -- Social Security Administration (check earnings record for fraud)</w:t>
      </w:r>
    </w:p>
    <w:p>
      <w:pPr>
        <w:pStyle w:val="ListBullet"/>
        <w:spacing w:after="60"/>
      </w:pPr>
      <w:r>
        <w:t>consumeradvocates.org/find-an-attorney -- find a consumer rights attorney</w:t>
      </w:r>
    </w:p>
    <w:p>
      <w:pPr>
        <w:spacing w:after="120"/>
      </w:pPr>
      <w:r>
        <w:t>---</w:t>
      </w:r>
    </w:p>
    <w:p>
      <w:pPr>
        <w:pStyle w:val="Heading2"/>
        <w:spacing w:before="200" w:after="120"/>
      </w:pPr>
      <w:r>
        <w:rPr>
          <w:color w:val="A19BB5"/>
        </w:rPr>
        <w:t>Sources</w:t>
      </w:r>
    </w:p>
    <w:p>
      <w:pPr>
        <w:pStyle w:val="ListBullet"/>
        <w:spacing w:after="60"/>
      </w:pPr>
      <w:r>
        <w:t>[</w:t>
      </w:r>
      <w:r>
        <w:rPr>
          <w:b/>
        </w:rPr>
        <w:t>FTC</w:t>
      </w:r>
      <w:r>
        <w:t xml:space="preserve"> - Credit Freezes and Fraud Alerts](https://consumer.ftc.gov/articles/credit-freezes-and-fraud-alerts)</w:t>
      </w:r>
    </w:p>
    <w:p>
      <w:pPr>
        <w:pStyle w:val="ListBullet"/>
        <w:spacing w:after="60"/>
      </w:pPr>
      <w:r>
        <w:t>[</w:t>
      </w:r>
      <w:r>
        <w:rPr>
          <w:b/>
        </w:rPr>
        <w:t>FTC</w:t>
      </w:r>
      <w:r>
        <w:t xml:space="preserve"> - Identity Theft Recovery](https://consumer.ftc.gov/identity-theft-and-online-security/identity-theft)</w:t>
      </w:r>
    </w:p>
    <w:p>
      <w:pPr>
        <w:pStyle w:val="ListBullet"/>
        <w:spacing w:after="60"/>
      </w:pPr>
      <w:r>
        <w:t>[</w:t>
      </w:r>
      <w:r>
        <w:rPr>
          <w:b/>
        </w:rPr>
        <w:t>FTC</w:t>
      </w:r>
      <w:r>
        <w:t xml:space="preserve"> - Fair Credit Billing Act](https://www.ftc.gov/legal-library/browse/statutes/fair-credit-billing-act)</w:t>
      </w:r>
    </w:p>
    <w:p>
      <w:pPr>
        <w:pStyle w:val="ListBullet"/>
        <w:spacing w:after="60"/>
      </w:pPr>
      <w:r>
        <w:t>[</w:t>
      </w:r>
      <w:r>
        <w:rPr>
          <w:b/>
        </w:rPr>
        <w:t>FTC</w:t>
      </w:r>
      <w:r>
        <w:t xml:space="preserve"> - Fair Credit Reporting Act](https://www.ftc.gov/legal-library/browse/statutes/fair-credit-reporting-act)</w:t>
      </w:r>
    </w:p>
    <w:p>
      <w:pPr>
        <w:pStyle w:val="ListBullet"/>
        <w:spacing w:after="60"/>
      </w:pPr>
      <w:r>
        <w:t>[</w:t>
      </w:r>
      <w:r>
        <w:rPr>
          <w:b/>
        </w:rPr>
        <w:t>CFPB</w:t>
      </w:r>
      <w:r>
        <w:t xml:space="preserve"> - Identity Theft Recovery](https://www.consumerfinance.gov/ask-cfpb/what-do-i-do-if-i-think-i-have-been-a-victim-of-identity-theft-en-31/)</w:t>
      </w:r>
    </w:p>
    <w:p>
      <w:pPr>
        <w:pStyle w:val="ListBullet"/>
        <w:spacing w:after="60"/>
      </w:pPr>
      <w:r>
        <w:t>[</w:t>
      </w:r>
      <w:r>
        <w:rPr>
          <w:b/>
        </w:rPr>
        <w:t>CFPB</w:t>
      </w:r>
      <w:r>
        <w:t xml:space="preserve"> - Servicemember Protections](https://www.consumerfinance.gov/about-us/blog/new-protections-servicemembers-and-veterans-alert/)</w:t>
      </w:r>
    </w:p>
    <w:p>
      <w:pPr>
        <w:pStyle w:val="ListBullet"/>
        <w:spacing w:after="60"/>
      </w:pPr>
      <w:r>
        <w:t xml:space="preserve">[Cornell Law - </w:t>
      </w:r>
      <w:r>
        <w:rPr>
          <w:b/>
        </w:rPr>
        <w:t>FCBA</w:t>
      </w:r>
      <w:r>
        <w:t>](https://www.law.cornell.edu/wex/fair_credit_billing_act_(fcba))</w:t>
      </w:r>
    </w:p>
    <w:p>
      <w:pPr>
        <w:pStyle w:val="ListBullet"/>
        <w:spacing w:after="60"/>
      </w:pPr>
      <w:r>
        <w:t xml:space="preserve">[Cornell Law - </w:t>
      </w:r>
      <w:r>
        <w:rPr>
          <w:b/>
        </w:rPr>
        <w:t>FCRA</w:t>
      </w:r>
      <w:r>
        <w:t xml:space="preserve"> Fraud Alerts](https://www.law.cornell.edu/uscode/text/15/1681c-1)</w:t>
      </w:r>
    </w:p>
    <w:p>
      <w:pPr>
        <w:pStyle w:val="ListBullet"/>
        <w:spacing w:after="60"/>
      </w:pPr>
      <w:r>
        <w:t xml:space="preserve">[Nevada </w:t>
      </w:r>
      <w:r>
        <w:rPr>
          <w:b/>
        </w:rPr>
        <w:t>NRS</w:t>
      </w:r>
      <w:r>
        <w:t xml:space="preserve"> 603A - Data Breach Laws](https://www.leg.state.nv.us/nrs/nrs-603a.html)</w:t>
      </w:r>
    </w:p>
    <w:p>
      <w:pPr>
        <w:pStyle w:val="ListBullet"/>
        <w:spacing w:after="60"/>
      </w:pPr>
      <w:r>
        <w:t>[Nevada AG - Identity Theft Laws](https://ag.nv.gov/Hot_Topics/Victims/IDTheft_Laws/)</w:t>
      </w:r>
    </w:p>
    <w:p>
      <w:pPr>
        <w:pStyle w:val="ListBullet"/>
        <w:spacing w:after="60"/>
      </w:pPr>
      <w:r>
        <w:t>[Nevada AG - Data Breach Notices](https://ag.nv.gov/Hot_Topics/Notice_Regarding_Data_Breaches/)</w:t>
      </w:r>
    </w:p>
    <w:p>
      <w:pPr>
        <w:pStyle w:val="ListBullet"/>
        <w:spacing w:after="60"/>
      </w:pPr>
      <w:r>
        <w:t>[Nevada AG - Consumer Protection Bureau](https://ag.nv.gov/About/Consumer_Protection/Bureau_of_Consumer_Protection/)</w:t>
      </w:r>
    </w:p>
    <w:p>
      <w:pPr>
        <w:pStyle w:val="ListBullet"/>
        <w:spacing w:after="60"/>
      </w:pPr>
      <w:r>
        <w:t>[VA - Fraud Prevention](https://benefits.va.gov/</w:t>
      </w:r>
      <w:r>
        <w:rPr>
          <w:b/>
        </w:rPr>
        <w:t>BENEFITS</w:t>
      </w:r>
      <w:r>
        <w:t>/fraud-prevention.asp)</w:t>
      </w:r>
    </w:p>
    <w:p>
      <w:pPr>
        <w:pStyle w:val="ListBullet"/>
        <w:spacing w:after="60"/>
      </w:pPr>
      <w:r>
        <w:t>[VA - Identity Theft Safeguards](https://news.va.gov/128152/safeguarding-your-benefits-safe-identity-theft/)</w:t>
      </w:r>
    </w:p>
    <w:p>
      <w:pPr>
        <w:pStyle w:val="ListBullet"/>
        <w:spacing w:after="60"/>
      </w:pPr>
      <w:r>
        <w:t>[</w:t>
      </w:r>
      <w:r>
        <w:rPr>
          <w:b/>
        </w:rPr>
        <w:t>Equifax</w:t>
      </w:r>
      <w:r>
        <w:t xml:space="preserve"> - </w:t>
      </w:r>
      <w:r>
        <w:rPr>
          <w:b/>
        </w:rPr>
        <w:t>FCRA</w:t>
      </w:r>
      <w:r>
        <w:t xml:space="preserve"> Identity Theft Rights](https://www.equifax.com/personal/help/article-list/-/h/a/rights-fcra-identity-theft/)</w:t>
      </w:r>
    </w:p>
    <w:p>
      <w:pPr>
        <w:pStyle w:val="ListBullet"/>
        <w:spacing w:after="60"/>
      </w:pPr>
      <w:r>
        <w:t>[</w:t>
      </w:r>
      <w:r>
        <w:rPr>
          <w:b/>
        </w:rPr>
        <w:t>Experian</w:t>
      </w:r>
      <w:r>
        <w:t xml:space="preserve"> - </w:t>
      </w:r>
      <w:r>
        <w:rPr>
          <w:b/>
        </w:rPr>
        <w:t>FCBA</w:t>
      </w:r>
      <w:r>
        <w:t xml:space="preserve"> Overview](https://www.experian.com/blogs/ask-experian/what-is-the-fair-credit-billing-act/)</w:t>
      </w:r>
    </w:p>
    <w:p>
      <w:pPr>
        <w:pStyle w:val="ListBullet"/>
        <w:spacing w:after="60"/>
      </w:pPr>
      <w:r>
        <w:t>[Class Action U - Suing for Data Breaches](https://classactionu.org/data-breach/can-you-sue-a-company-for-a-data-breach/)</w:t>
      </w:r>
    </w:p>
    <w:p>
      <w:pPr>
        <w:pStyle w:val="ListBullet"/>
        <w:spacing w:after="60"/>
      </w:pPr>
      <w:r>
        <w:t>[NerdWallet - Dispute Fraudulent Charges](https://www.nerdwallet.com/credit-cards/learn/dispute-fraudulent-credit-card-charges)</w:t>
      </w:r>
    </w:p>
    <w:p>
      <w:pPr>
        <w:pStyle w:val="ListBullet"/>
        <w:spacing w:after="60"/>
      </w:pPr>
      <w:r>
        <w:t>[</w:t>
      </w:r>
      <w:r>
        <w:rPr>
          <w:b/>
        </w:rPr>
        <w:t>NPR</w:t>
      </w:r>
      <w:r>
        <w:t xml:space="preserve"> - Data Breach Credit Monitoring](https://www.npr.org/2024/11/22/nx-s1-5160047/what-is-in-that-letter-about-credit-monitoring-you-get-after-a-data-breach)</w:t>
      </w:r>
    </w:p>
    <w:p>
      <w:pPr>
        <w:spacing w:after="120"/>
      </w:pPr>
      <w:r>
        <w:t>---</w:t>
      </w:r>
    </w:p>
    <w:p>
      <w:pPr>
        <w:spacing w:after="120"/>
      </w:pPr>
      <w:r>
        <w:t xml:space="preserve">*Research compiled </w:t>
      </w:r>
      <w:r>
        <w:rPr>
          <w:b/>
        </w:rPr>
        <w:t>April 22, 2026</w:t>
      </w:r>
      <w:r>
        <w:t>. Laws and procedures may change. Consult a consumer rights attorney for advice specific to your situation.*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7F96"/>
        <w:sz w:val="16"/>
      </w:rPr>
      <w:t>Julz Silla — Financial Reset · identity_theft_rights_research · Updated 2026-04-30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D33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