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Audio() extends Item</w:t>
            </w:r>
          </w:p>
        </w:tc>
      </w:tr>
      <w:tr w:rsidR="009351F3" w:rsidTr="009351F3">
        <w:tc>
          <w:tcPr>
            <w:tcW w:w="3964" w:type="dxa"/>
          </w:tcPr>
          <w:p w:rsidR="009351F3" w:rsidRDefault="009351F3" w:rsidP="009351F3">
            <w:proofErr w:type="spellStart"/>
            <w:r>
              <w:t>artistName</w:t>
            </w:r>
            <w:proofErr w:type="spellEnd"/>
            <w:r>
              <w:t>: protected String</w:t>
            </w:r>
          </w:p>
          <w:p w:rsidR="009351F3" w:rsidRDefault="009351F3" w:rsidP="009351F3"/>
        </w:tc>
      </w:tr>
      <w:tr w:rsidR="009351F3" w:rsidTr="009351F3">
        <w:tc>
          <w:tcPr>
            <w:tcW w:w="3964" w:type="dxa"/>
          </w:tcPr>
          <w:p w:rsidR="009351F3" w:rsidRDefault="009351F3" w:rsidP="009351F3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9351F3">
            <w:proofErr w:type="spellStart"/>
            <w:r>
              <w:t>getInfo</w:t>
            </w:r>
            <w:proofErr w:type="spellEnd"/>
            <w:r>
              <w:t>(): public String</w:t>
            </w:r>
          </w:p>
          <w:p w:rsidR="009351F3" w:rsidRDefault="009351F3" w:rsidP="009351F3">
            <w:proofErr w:type="spellStart"/>
            <w:r>
              <w:t>getListInfo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9351F3"/>
        </w:tc>
      </w:tr>
    </w:tbl>
    <w:tbl>
      <w:tblPr>
        <w:tblStyle w:val="TableGrid"/>
        <w:tblpPr w:leftFromText="180" w:rightFromText="180" w:vertAnchor="text" w:horzAnchor="margin" w:tblpY="23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9351F3" w:rsidTr="009351F3">
        <w:tc>
          <w:tcPr>
            <w:tcW w:w="3964" w:type="dxa"/>
          </w:tcPr>
          <w:p w:rsidR="009351F3" w:rsidRDefault="009351F3" w:rsidP="009351F3">
            <w:r>
              <w:t xml:space="preserve">users: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books: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eBooks: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CDs: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MP3s: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cart: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/>
        </w:tc>
      </w:tr>
      <w:tr w:rsidR="009351F3" w:rsidTr="009351F3">
        <w:tc>
          <w:tcPr>
            <w:tcW w:w="3964" w:type="dxa"/>
          </w:tcPr>
          <w:p w:rsidR="009351F3" w:rsidRDefault="009351F3" w:rsidP="009351F3">
            <w:r>
              <w:t>“TBA”</w:t>
            </w:r>
          </w:p>
        </w:tc>
      </w:tr>
    </w:tbl>
    <w:p w:rsidR="00433171" w:rsidRDefault="009351F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(HWK#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(HWK#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433171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433171" w:rsidP="00AF2509">
            <w:pPr>
              <w:jc w:val="center"/>
              <w:rPr>
                <w:b/>
              </w:rPr>
            </w:pPr>
            <w:r>
              <w:rPr>
                <w:b/>
              </w:rPr>
              <w:t>Item()</w:t>
            </w:r>
          </w:p>
        </w:tc>
      </w:tr>
      <w:tr w:rsidR="00433171" w:rsidTr="00433171">
        <w:tc>
          <w:tcPr>
            <w:tcW w:w="3964" w:type="dxa"/>
          </w:tcPr>
          <w:p w:rsidR="00433171" w:rsidRDefault="00433171" w:rsidP="00433171">
            <w:r>
              <w:t xml:space="preserve">price: </w:t>
            </w:r>
            <w:r w:rsidRPr="00433171">
              <w:t>protected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433171" w:rsidRDefault="00433171" w:rsidP="00433171">
            <w:proofErr w:type="spellStart"/>
            <w:r>
              <w:t>sNo</w:t>
            </w:r>
            <w:proofErr w:type="spellEnd"/>
            <w:r>
              <w:t xml:space="preserve">: protected </w:t>
            </w:r>
            <w:proofErr w:type="spellStart"/>
            <w:r>
              <w:t>int</w:t>
            </w:r>
            <w:proofErr w:type="spellEnd"/>
          </w:p>
          <w:p w:rsidR="00433171" w:rsidRDefault="00433171" w:rsidP="00AF2509"/>
        </w:tc>
      </w:tr>
      <w:tr w:rsidR="00433171" w:rsidTr="00433171">
        <w:tc>
          <w:tcPr>
            <w:tcW w:w="3964" w:type="dxa"/>
          </w:tcPr>
          <w:p w:rsidR="00433171" w:rsidRDefault="00433171" w:rsidP="00AF2509">
            <w:proofErr w:type="spellStart"/>
            <w:r>
              <w:t>getInfo</w:t>
            </w:r>
            <w:proofErr w:type="spellEnd"/>
            <w:r>
              <w:t>(): public abstract String</w:t>
            </w:r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abstract </w:t>
            </w:r>
            <w:proofErr w:type="spellStart"/>
            <w:r>
              <w:t>int</w:t>
            </w:r>
            <w:proofErr w:type="spellEnd"/>
          </w:p>
          <w:p w:rsidR="009351F3" w:rsidRDefault="009351F3" w:rsidP="00433171"/>
        </w:tc>
      </w:tr>
    </w:tbl>
    <w:p w:rsidR="00433171" w:rsidRDefault="0086518A"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433171" w:rsidP="00AF2509">
            <w:pPr>
              <w:jc w:val="center"/>
              <w:rPr>
                <w:b/>
              </w:rPr>
            </w:pPr>
            <w:r>
              <w:rPr>
                <w:b/>
              </w:rPr>
              <w:t>Readable() extends Item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authorName</w:t>
            </w:r>
            <w:proofErr w:type="spellEnd"/>
            <w:r>
              <w:t>: protected String</w:t>
            </w:r>
          </w:p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getInfo</w:t>
            </w:r>
            <w:proofErr w:type="spellEnd"/>
            <w:r>
              <w:t>(): public String</w:t>
            </w:r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433171" w:rsidP="00433171">
            <w:pPr>
              <w:jc w:val="center"/>
              <w:rPr>
                <w:b/>
              </w:rPr>
            </w:pPr>
            <w:r>
              <w:rPr>
                <w:b/>
              </w:rPr>
              <w:t>Book() extends Readable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433171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getListInfo</w:t>
            </w:r>
            <w:proofErr w:type="spellEnd"/>
            <w:r>
              <w:t xml:space="preserve">(): public </w:t>
            </w:r>
            <w:proofErr w:type="spellStart"/>
            <w:r w:rsidR="009351F3">
              <w:t>int</w:t>
            </w:r>
            <w:proofErr w:type="spellEnd"/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C131A3" w:rsidRPr="00C131A3" w:rsidRDefault="005002E5" w:rsidP="00433171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433171" w:rsidP="00AF2509">
            <w:pPr>
              <w:jc w:val="center"/>
              <w:rPr>
                <w:b/>
              </w:rPr>
            </w:pPr>
            <w:r>
              <w:rPr>
                <w:b/>
              </w:rPr>
              <w:t>eBook() extends Readable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AF2509"/>
        </w:tc>
      </w:tr>
    </w:tbl>
    <w:p w:rsidR="00433171" w:rsidRDefault="00433171"/>
    <w:p w:rsidR="009351F3" w:rsidRDefault="009351F3"/>
    <w:p w:rsidR="009351F3" w:rsidRDefault="009351F3"/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  <w:r>
              <w:rPr>
                <w:b/>
              </w:rPr>
              <w:t>CD() extends Audio</w:t>
            </w:r>
          </w:p>
        </w:tc>
      </w:tr>
      <w:tr w:rsidR="009351F3" w:rsidTr="00AF2509">
        <w:tc>
          <w:tcPr>
            <w:tcW w:w="3964" w:type="dxa"/>
          </w:tcPr>
          <w:p w:rsidR="009351F3" w:rsidRDefault="009351F3" w:rsidP="009351F3"/>
        </w:tc>
      </w:tr>
      <w:tr w:rsidR="009351F3" w:rsidTr="00AF2509">
        <w:tc>
          <w:tcPr>
            <w:tcW w:w="3964" w:type="dxa"/>
          </w:tcPr>
          <w:p w:rsidR="009351F3" w:rsidRDefault="009351F3" w:rsidP="009351F3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9351F3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AF2509">
            <w:pPr>
              <w:jc w:val="center"/>
              <w:rPr>
                <w:b/>
              </w:rPr>
            </w:pPr>
            <w:r>
              <w:rPr>
                <w:b/>
              </w:rPr>
              <w:t>MP3() extends Audio</w:t>
            </w:r>
          </w:p>
        </w:tc>
      </w:tr>
      <w:tr w:rsidR="009351F3" w:rsidTr="00AF2509">
        <w:tc>
          <w:tcPr>
            <w:tcW w:w="3964" w:type="dxa"/>
          </w:tcPr>
          <w:p w:rsidR="009351F3" w:rsidRDefault="009351F3" w:rsidP="009351F3"/>
        </w:tc>
      </w:tr>
      <w:tr w:rsidR="009351F3" w:rsidTr="00AF2509">
        <w:tc>
          <w:tcPr>
            <w:tcW w:w="3964" w:type="dxa"/>
          </w:tcPr>
          <w:p w:rsidR="009351F3" w:rsidRDefault="009351F3" w:rsidP="009351F3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  <w:r>
              <w:rPr>
                <w:b/>
              </w:rPr>
              <w:t>User()</w:t>
            </w:r>
          </w:p>
        </w:tc>
      </w:tr>
      <w:tr w:rsidR="009351F3" w:rsidTr="00AF2509">
        <w:tc>
          <w:tcPr>
            <w:tcW w:w="3964" w:type="dxa"/>
          </w:tcPr>
          <w:p w:rsidR="009351F3" w:rsidRDefault="009351F3" w:rsidP="00AF2509">
            <w:r>
              <w:t>username: private String</w:t>
            </w:r>
          </w:p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9351F3">
            <w:proofErr w:type="spellStart"/>
            <w:r>
              <w:t>getUsername</w:t>
            </w:r>
            <w:proofErr w:type="spellEnd"/>
            <w:r>
              <w:t>(): public String</w:t>
            </w:r>
          </w:p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ShoppingCart</w:t>
            </w:r>
            <w:proofErr w:type="spellEnd"/>
            <w:r>
              <w:rPr>
                <w:b/>
              </w:rPr>
              <w:t>() extends User</w:t>
            </w:r>
          </w:p>
        </w:tc>
      </w:tr>
      <w:tr w:rsidR="009351F3" w:rsidTr="00AF2509">
        <w:tc>
          <w:tcPr>
            <w:tcW w:w="3964" w:type="dxa"/>
          </w:tcPr>
          <w:p w:rsidR="009351F3" w:rsidRDefault="009351F3" w:rsidP="00AF2509">
            <w:r>
              <w:t xml:space="preserve">content: private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9351F3">
            <w:pPr>
              <w:rPr>
                <w:strike/>
                <w:color w:val="FF0000"/>
              </w:rPr>
            </w:pPr>
            <w:proofErr w:type="spellStart"/>
            <w:r>
              <w:t>getContent</w:t>
            </w:r>
            <w:proofErr w:type="spellEnd"/>
            <w:r>
              <w:t xml:space="preserve">(): public </w:t>
            </w:r>
            <w:r w:rsidRPr="009351F3">
              <w:rPr>
                <w:strike/>
                <w:color w:val="FF0000"/>
              </w:rPr>
              <w:t>String</w:t>
            </w:r>
          </w:p>
          <w:p w:rsidR="009351F3" w:rsidRDefault="009351F3" w:rsidP="009351F3">
            <w:proofErr w:type="spellStart"/>
            <w:r>
              <w:t>AddItem</w:t>
            </w:r>
            <w:proofErr w:type="spellEnd"/>
            <w:r>
              <w:t>(): public void</w:t>
            </w:r>
          </w:p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UserInterface</w:t>
            </w:r>
            <w:proofErr w:type="spellEnd"/>
            <w:r>
              <w:rPr>
                <w:b/>
              </w:rPr>
              <w:t>()</w:t>
            </w:r>
          </w:p>
        </w:tc>
      </w:tr>
      <w:tr w:rsidR="009351F3" w:rsidTr="00AF2509">
        <w:tc>
          <w:tcPr>
            <w:tcW w:w="3964" w:type="dxa"/>
          </w:tcPr>
          <w:p w:rsidR="009351F3" w:rsidRDefault="009351F3" w:rsidP="00AF2509">
            <w:proofErr w:type="spellStart"/>
            <w:r>
              <w:t>currentPage</w:t>
            </w:r>
            <w:proofErr w:type="spellEnd"/>
            <w:r>
              <w:t xml:space="preserve">: private </w:t>
            </w:r>
            <w:proofErr w:type="spellStart"/>
            <w:r>
              <w:t>int</w:t>
            </w:r>
            <w:proofErr w:type="spellEnd"/>
          </w:p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9351F3">
            <w:proofErr w:type="spellStart"/>
            <w:r>
              <w:t>getCurrentPage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9351F3">
            <w:proofErr w:type="spellStart"/>
            <w:r>
              <w:t>changeCurrentPage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AF2509"/>
        </w:tc>
      </w:tr>
      <w:bookmarkEnd w:id="0"/>
    </w:tbl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42" w:rsidRDefault="00216342" w:rsidP="0086518A">
      <w:pPr>
        <w:spacing w:after="0" w:line="240" w:lineRule="auto"/>
      </w:pPr>
      <w:r>
        <w:separator/>
      </w:r>
    </w:p>
  </w:endnote>
  <w:endnote w:type="continuationSeparator" w:id="0">
    <w:p w:rsidR="00216342" w:rsidRDefault="00216342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4F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42" w:rsidRDefault="00216342" w:rsidP="0086518A">
      <w:pPr>
        <w:spacing w:after="0" w:line="240" w:lineRule="auto"/>
      </w:pPr>
      <w:r>
        <w:separator/>
      </w:r>
    </w:p>
  </w:footnote>
  <w:footnote w:type="continuationSeparator" w:id="0">
    <w:p w:rsidR="00216342" w:rsidRDefault="00216342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9351F3" w:rsidP="009351F3">
    <w:pPr>
      <w:pStyle w:val="Header"/>
      <w:jc w:val="right"/>
      <w:rPr>
        <w:sz w:val="20"/>
      </w:rPr>
    </w:pPr>
    <w:r w:rsidRPr="009351F3">
      <w:rPr>
        <w:sz w:val="20"/>
      </w:rPr>
      <w:t>2015-11-03</w:t>
    </w:r>
    <w:r w:rsidRPr="009351F3">
      <w:rPr>
        <w:sz w:val="20"/>
      </w:rPr>
      <w:ptab w:relativeTo="margin" w:alignment="center" w:leader="none"/>
    </w:r>
    <w:r w:rsidRPr="009351F3">
      <w:rPr>
        <w:sz w:val="20"/>
      </w:rPr>
      <w:t>SFWR 2S03</w:t>
    </w:r>
    <w:r w:rsidRPr="009351F3">
      <w:rPr>
        <w:sz w:val="20"/>
      </w:rPr>
      <w:ptab w:relativeTo="margin" w:alignment="right" w:leader="none"/>
    </w:r>
    <w:r w:rsidRPr="009351F3">
      <w:rPr>
        <w:sz w:val="20"/>
      </w:rPr>
      <w:t xml:space="preserve">Derek </w:t>
    </w:r>
    <w:proofErr w:type="spellStart"/>
    <w:r w:rsidRPr="009351F3">
      <w:rPr>
        <w:sz w:val="20"/>
      </w:rPr>
      <w:t>Dimech</w:t>
    </w:r>
    <w:proofErr w:type="spellEnd"/>
  </w:p>
  <w:p w:rsidR="009351F3" w:rsidRDefault="009351F3" w:rsidP="009351F3">
    <w:pPr>
      <w:pStyle w:val="Header"/>
      <w:jc w:val="right"/>
      <w:rPr>
        <w:sz w:val="20"/>
      </w:rPr>
    </w:pPr>
    <w:r>
      <w:rPr>
        <w:sz w:val="20"/>
      </w:rPr>
      <w:t>Kelly Fullerton</w:t>
    </w:r>
  </w:p>
  <w:p w:rsidR="009351F3" w:rsidRPr="009351F3" w:rsidRDefault="009351F3" w:rsidP="009351F3">
    <w:pPr>
      <w:pStyle w:val="Header"/>
      <w:jc w:val="right"/>
      <w:rPr>
        <w:sz w:val="20"/>
      </w:rPr>
    </w:pPr>
    <w:r>
      <w:rPr>
        <w:sz w:val="20"/>
      </w:rPr>
      <w:t>Peter LaRue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216342"/>
    <w:rsid w:val="00433171"/>
    <w:rsid w:val="005002E5"/>
    <w:rsid w:val="00655B43"/>
    <w:rsid w:val="00690CA4"/>
    <w:rsid w:val="006C34F9"/>
    <w:rsid w:val="0086518A"/>
    <w:rsid w:val="009351F3"/>
    <w:rsid w:val="00B1192E"/>
    <w:rsid w:val="00B4047E"/>
    <w:rsid w:val="00B85C5C"/>
    <w:rsid w:val="00C131A3"/>
    <w:rsid w:val="00C77F6E"/>
    <w:rsid w:val="00E61225"/>
    <w:rsid w:val="00F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2A616-BE8B-407E-95E9-F205AD0F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</cp:revision>
  <cp:lastPrinted>2015-11-04T00:13:00Z</cp:lastPrinted>
  <dcterms:created xsi:type="dcterms:W3CDTF">2016-10-24T22:04:00Z</dcterms:created>
  <dcterms:modified xsi:type="dcterms:W3CDTF">2016-10-24T22:04:00Z</dcterms:modified>
</cp:coreProperties>
</file>