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6F9" w:rsidRDefault="004136F9" w:rsidP="004136F9">
      <w:pPr>
        <w:pStyle w:val="Heading1"/>
        <w:ind w:left="360" w:right="-306"/>
      </w:pPr>
      <w:r>
        <w:t>Software Design Details</w:t>
      </w:r>
    </w:p>
    <w:p w:rsidR="004136F9" w:rsidRDefault="004136F9" w:rsidP="004136F9">
      <w:pPr>
        <w:pStyle w:val="Subtitle"/>
        <w:numPr>
          <w:ilvl w:val="1"/>
          <w:numId w:val="1"/>
        </w:numPr>
        <w:spacing w:line="240" w:lineRule="auto"/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B99F8" wp14:editId="1C6EB81B">
                <wp:simplePos x="0" y="0"/>
                <wp:positionH relativeFrom="margin">
                  <wp:align>center</wp:align>
                </wp:positionH>
                <wp:positionV relativeFrom="paragraph">
                  <wp:posOffset>200540</wp:posOffset>
                </wp:positionV>
                <wp:extent cx="6120713" cy="70845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13" cy="7084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6F9" w:rsidRPr="00FF5AD0" w:rsidRDefault="004136F9" w:rsidP="004136F9">
                            <w:pPr>
                              <w:spacing w:line="240" w:lineRule="auto"/>
                              <w:ind w:firstLine="426"/>
                            </w:pPr>
                            <w:r>
                              <w:t xml:space="preserve">The following diagrams represent the classes and methods within those classes that when called, execute tasks that will allow the </w:t>
                            </w:r>
                            <w:r w:rsidR="00022454">
                              <w:t>Pacemaker</w:t>
                            </w:r>
                            <w:r>
                              <w:t xml:space="preserve"> to function.</w:t>
                            </w:r>
                            <w:r w:rsidR="00022454">
                              <w:t xml:space="preserve"> The diagrams also give insight into the permissions needed to access particular methods and variable values.</w:t>
                            </w:r>
                          </w:p>
                          <w:p w:rsidR="004136F9" w:rsidRDefault="004136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B99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5.8pt;width:481.95pt;height:55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" filled="f" stroked="f" strokeweight=".5pt">
                <v:textbox>
                  <w:txbxContent>
                    <w:p w:rsidR="004136F9" w:rsidRPr="00FF5AD0" w:rsidRDefault="004136F9" w:rsidP="004136F9">
                      <w:pPr>
                        <w:spacing w:line="240" w:lineRule="auto"/>
                        <w:ind w:firstLine="426"/>
                      </w:pPr>
                      <w:r>
                        <w:t>T</w:t>
                      </w:r>
                      <w:r>
                        <w:t xml:space="preserve">he following diagrams represent the classes and methods within those classes that when called, execute tasks that will allow the </w:t>
                      </w:r>
                      <w:r w:rsidR="00022454">
                        <w:t>Pacemaker</w:t>
                      </w:r>
                      <w:r>
                        <w:t xml:space="preserve"> to function.</w:t>
                      </w:r>
                      <w:r w:rsidR="00022454">
                        <w:t xml:space="preserve"> The diagrams also give insight into the permissions needed to access particular methods and variable values.</w:t>
                      </w:r>
                    </w:p>
                    <w:p w:rsidR="004136F9" w:rsidRDefault="004136F9"/>
                  </w:txbxContent>
                </v:textbox>
                <w10:wrap anchorx="margin"/>
              </v:shape>
            </w:pict>
          </mc:Fallback>
        </mc:AlternateContent>
      </w:r>
      <w:r>
        <w:t>UML Diagrams for Utility Classes</w:t>
      </w:r>
    </w:p>
    <w:p w:rsidR="004136F9" w:rsidRPr="00FF5AD0" w:rsidRDefault="004136F9" w:rsidP="004136F9">
      <w:pPr>
        <w:spacing w:line="240" w:lineRule="auto"/>
        <w:ind w:firstLine="426"/>
      </w:pPr>
    </w:p>
    <w:p w:rsidR="00D84009" w:rsidRDefault="00D84009"/>
    <w:tbl>
      <w:tblPr>
        <w:tblStyle w:val="TableGrid"/>
        <w:tblpPr w:leftFromText="180" w:rightFromText="180" w:vertAnchor="text" w:horzAnchor="margin" w:tblpY="23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D84009" w:rsidTr="003076BC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F63867">
            <w:pPr>
              <w:jc w:val="center"/>
              <w:rPr>
                <w:b/>
              </w:rPr>
            </w:pPr>
            <w:proofErr w:type="spellStart"/>
            <w:r w:rsidRPr="00D84009">
              <w:rPr>
                <w:b/>
                <w:color w:val="FF0000"/>
              </w:rPr>
              <w:t>class_name</w:t>
            </w:r>
            <w:proofErr w:type="spellEnd"/>
          </w:p>
        </w:tc>
      </w:tr>
      <w:tr w:rsidR="00D84009" w:rsidTr="003076BC">
        <w:tc>
          <w:tcPr>
            <w:tcW w:w="4106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**variable: type</w:t>
            </w:r>
          </w:p>
        </w:tc>
      </w:tr>
      <w:tr w:rsidR="00D84009" w:rsidTr="003076BC">
        <w:tc>
          <w:tcPr>
            <w:tcW w:w="4106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**method: type</w:t>
            </w:r>
          </w:p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5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D84009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D84009">
            <w:pPr>
              <w:jc w:val="center"/>
              <w:rPr>
                <w:b/>
              </w:rPr>
            </w:pPr>
            <w:r>
              <w:rPr>
                <w:b/>
              </w:rPr>
              <w:t>main()</w:t>
            </w:r>
          </w:p>
        </w:tc>
      </w:tr>
      <w:tr w:rsidR="00D84009" w:rsidTr="00F979E8">
        <w:tc>
          <w:tcPr>
            <w:tcW w:w="4106" w:type="dxa"/>
          </w:tcPr>
          <w:p w:rsidR="00D84009" w:rsidRDefault="00D84009" w:rsidP="00D84009"/>
        </w:tc>
      </w:tr>
      <w:tr w:rsidR="00D84009" w:rsidTr="00F979E8">
        <w:tc>
          <w:tcPr>
            <w:tcW w:w="4106" w:type="dxa"/>
          </w:tcPr>
          <w:p w:rsidR="00D84009" w:rsidRDefault="00D84009" w:rsidP="00D84009"/>
        </w:tc>
      </w:tr>
    </w:tbl>
    <w:p w:rsidR="00D84009" w:rsidRDefault="00D84009">
      <w:bookmarkStart w:id="0" w:name="_GoBack"/>
      <w:bookmarkEnd w:id="0"/>
    </w:p>
    <w:tbl>
      <w:tblPr>
        <w:tblStyle w:val="TableGrid"/>
        <w:tblpPr w:leftFromText="180" w:rightFromText="180" w:vertAnchor="text" w:horzAnchor="margin" w:tblpY="105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9365C5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9365C5" w:rsidRPr="00FC4AC1" w:rsidRDefault="00022454" w:rsidP="00187CAB">
            <w:pPr>
              <w:jc w:val="center"/>
              <w:rPr>
                <w:b/>
              </w:rPr>
            </w:pPr>
            <w:r>
              <w:rPr>
                <w:b/>
              </w:rPr>
              <w:t>Pacem</w:t>
            </w:r>
            <w:r w:rsidR="009365C5">
              <w:rPr>
                <w:b/>
              </w:rPr>
              <w:t>aker()</w:t>
            </w:r>
          </w:p>
        </w:tc>
      </w:tr>
      <w:tr w:rsidR="009365C5" w:rsidTr="00F979E8">
        <w:tc>
          <w:tcPr>
            <w:tcW w:w="4106" w:type="dxa"/>
          </w:tcPr>
          <w:p w:rsidR="009365C5" w:rsidRDefault="00623CBD" w:rsidP="00187CAB">
            <w:proofErr w:type="spellStart"/>
            <w:r>
              <w:t>leadOne</w:t>
            </w:r>
            <w:r w:rsidR="00C9185A">
              <w:t>In</w:t>
            </w:r>
            <w:r>
              <w:t>Pin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</w:p>
          <w:p w:rsidR="00623CBD" w:rsidRDefault="00623CBD" w:rsidP="00187CAB">
            <w:proofErr w:type="spellStart"/>
            <w:r>
              <w:t>leadTwo</w:t>
            </w:r>
            <w:r w:rsidR="00C9185A">
              <w:t>In</w:t>
            </w:r>
            <w:r>
              <w:t>Pin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</w:p>
          <w:p w:rsidR="00C9185A" w:rsidRDefault="00C9185A" w:rsidP="00C9185A">
            <w:proofErr w:type="spellStart"/>
            <w:r>
              <w:t>leadOne</w:t>
            </w:r>
            <w:r>
              <w:t>Out</w:t>
            </w:r>
            <w:r>
              <w:t>Pin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</w:p>
          <w:p w:rsidR="00C9185A" w:rsidRDefault="00C9185A" w:rsidP="00C9185A">
            <w:proofErr w:type="spellStart"/>
            <w:r>
              <w:t>leadTwo</w:t>
            </w:r>
            <w:r>
              <w:t>Out</w:t>
            </w:r>
            <w:r>
              <w:t>Pin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</w:p>
          <w:p w:rsidR="00623CBD" w:rsidRDefault="00623CBD" w:rsidP="00187CAB">
            <w:proofErr w:type="spellStart"/>
            <w:r>
              <w:t>maxVOut</w:t>
            </w:r>
            <w:proofErr w:type="spellEnd"/>
            <w:r>
              <w:t>: uint16_t</w:t>
            </w:r>
          </w:p>
          <w:p w:rsidR="0044129D" w:rsidRDefault="0044129D" w:rsidP="00187CAB">
            <w:proofErr w:type="spellStart"/>
            <w:r>
              <w:t>comPort</w:t>
            </w:r>
            <w:proofErr w:type="spellEnd"/>
            <w:r>
              <w:t>: uint8_t</w:t>
            </w:r>
          </w:p>
          <w:p w:rsidR="00D96C96" w:rsidRDefault="00C9185A" w:rsidP="00187CAB">
            <w:proofErr w:type="spellStart"/>
            <w:r>
              <w:t>txRegister</w:t>
            </w:r>
            <w:proofErr w:type="spellEnd"/>
            <w:r>
              <w:t>: uint8_t</w:t>
            </w:r>
          </w:p>
          <w:p w:rsidR="00D96C96" w:rsidRDefault="00C9185A" w:rsidP="00187CAB">
            <w:proofErr w:type="spellStart"/>
            <w:r>
              <w:t>rxRegister</w:t>
            </w:r>
            <w:proofErr w:type="spellEnd"/>
            <w:r>
              <w:t>: uint8_t</w:t>
            </w:r>
          </w:p>
        </w:tc>
      </w:tr>
      <w:tr w:rsidR="009365C5" w:rsidTr="00F979E8">
        <w:tc>
          <w:tcPr>
            <w:tcW w:w="4106" w:type="dxa"/>
          </w:tcPr>
          <w:p w:rsidR="009365C5" w:rsidRDefault="009365C5" w:rsidP="00187CAB"/>
        </w:tc>
      </w:tr>
    </w:tbl>
    <w:p w:rsidR="009365C5" w:rsidRDefault="009365C5"/>
    <w:tbl>
      <w:tblPr>
        <w:tblStyle w:val="TableGrid"/>
        <w:tblpPr w:leftFromText="180" w:rightFromText="180" w:vertAnchor="text" w:horzAnchor="margin" w:tblpY="-31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541ABF" w:rsidTr="00541ABF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541ABF" w:rsidRPr="00FC4AC1" w:rsidRDefault="00022454" w:rsidP="00541ABF">
            <w:pPr>
              <w:jc w:val="center"/>
              <w:rPr>
                <w:b/>
              </w:rPr>
            </w:pPr>
            <w:r>
              <w:rPr>
                <w:b/>
              </w:rPr>
              <w:t>Sense() extends Pacem</w:t>
            </w:r>
            <w:r w:rsidR="00541ABF">
              <w:rPr>
                <w:b/>
              </w:rPr>
              <w:t>aker</w:t>
            </w:r>
          </w:p>
        </w:tc>
      </w:tr>
      <w:tr w:rsidR="00541ABF" w:rsidTr="00541ABF">
        <w:tc>
          <w:tcPr>
            <w:tcW w:w="4106" w:type="dxa"/>
          </w:tcPr>
          <w:p w:rsidR="00541ABF" w:rsidRDefault="00541ABF" w:rsidP="00541ABF"/>
        </w:tc>
      </w:tr>
      <w:tr w:rsidR="00541ABF" w:rsidTr="00541ABF">
        <w:tc>
          <w:tcPr>
            <w:tcW w:w="4106" w:type="dxa"/>
          </w:tcPr>
          <w:p w:rsidR="00541ABF" w:rsidRDefault="00541ABF" w:rsidP="00541ABF">
            <w:proofErr w:type="spellStart"/>
            <w:r>
              <w:t>setChambersSensed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541ABF" w:rsidRDefault="00541ABF" w:rsidP="00541ABF">
            <w:proofErr w:type="spellStart"/>
            <w:r>
              <w:t>getChambersSensed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541ABF" w:rsidRDefault="00541ABF" w:rsidP="00541ABF">
            <w:proofErr w:type="spellStart"/>
            <w:r>
              <w:t>setActivityResponse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541ABF" w:rsidRDefault="00541ABF" w:rsidP="00541ABF">
            <w:proofErr w:type="spellStart"/>
            <w:r>
              <w:t>getActivityResponse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1931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255ABE" w:rsidTr="00255ABE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255ABE" w:rsidRPr="00FC4AC1" w:rsidRDefault="00255ABE" w:rsidP="00255ABE">
            <w:pPr>
              <w:jc w:val="center"/>
              <w:rPr>
                <w:b/>
              </w:rPr>
            </w:pPr>
            <w:r>
              <w:rPr>
                <w:b/>
              </w:rPr>
              <w:t>Communications() extends Pacemaker</w:t>
            </w:r>
          </w:p>
        </w:tc>
      </w:tr>
      <w:tr w:rsidR="00255ABE" w:rsidTr="00255ABE">
        <w:tc>
          <w:tcPr>
            <w:tcW w:w="4106" w:type="dxa"/>
          </w:tcPr>
          <w:p w:rsidR="00255ABE" w:rsidRDefault="00255ABE" w:rsidP="00255ABE">
            <w:proofErr w:type="spellStart"/>
            <w:r>
              <w:t>i_CommIn</w:t>
            </w:r>
            <w:proofErr w:type="spellEnd"/>
            <w:r>
              <w:t>: 16bytes</w:t>
            </w:r>
          </w:p>
          <w:p w:rsidR="00255ABE" w:rsidRDefault="00255ABE" w:rsidP="00255ABE">
            <w:proofErr w:type="spellStart"/>
            <w:r>
              <w:t>vraw</w:t>
            </w:r>
            <w:proofErr w:type="spellEnd"/>
            <w:r>
              <w:t>: uint16_t</w:t>
            </w:r>
          </w:p>
          <w:p w:rsidR="00255ABE" w:rsidRDefault="00255ABE" w:rsidP="00255ABE">
            <w:proofErr w:type="spellStart"/>
            <w:r>
              <w:t>f_marker</w:t>
            </w:r>
            <w:proofErr w:type="spellEnd"/>
            <w:r>
              <w:t>: uint16_t</w:t>
            </w:r>
          </w:p>
          <w:p w:rsidR="00255ABE" w:rsidRDefault="00255ABE" w:rsidP="00255ABE">
            <w:proofErr w:type="spellStart"/>
            <w:r>
              <w:t>i_magnet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255ABE" w:rsidRDefault="00255ABE" w:rsidP="00255ABE">
            <w:proofErr w:type="spellStart"/>
            <w:r>
              <w:t>i_vs</w:t>
            </w:r>
            <w:proofErr w:type="spellEnd"/>
            <w:proofErr w:type="gramStart"/>
            <w:r>
              <w:t>:??</w:t>
            </w:r>
            <w:proofErr w:type="gramEnd"/>
          </w:p>
          <w:p w:rsidR="00255ABE" w:rsidRDefault="00255ABE" w:rsidP="00255ABE">
            <w:proofErr w:type="spellStart"/>
            <w:r>
              <w:t>o_CommOut</w:t>
            </w:r>
            <w:proofErr w:type="spellEnd"/>
            <w:r>
              <w:t>: uint8_t</w:t>
            </w:r>
          </w:p>
          <w:p w:rsidR="00255ABE" w:rsidRDefault="00255ABE" w:rsidP="00255ABE">
            <w:proofErr w:type="spellStart"/>
            <w:r>
              <w:t>o_vp</w:t>
            </w:r>
            <w:proofErr w:type="spellEnd"/>
            <w:proofErr w:type="gramStart"/>
            <w:r>
              <w:t>:??</w:t>
            </w:r>
            <w:proofErr w:type="gramEnd"/>
          </w:p>
          <w:p w:rsidR="00255ABE" w:rsidRDefault="00255ABE" w:rsidP="00255ABE"/>
          <w:p w:rsidR="00255ABE" w:rsidRDefault="00255ABE" w:rsidP="00255ABE"/>
        </w:tc>
      </w:tr>
      <w:tr w:rsidR="00255ABE" w:rsidTr="00255ABE">
        <w:tc>
          <w:tcPr>
            <w:tcW w:w="4106" w:type="dxa"/>
          </w:tcPr>
          <w:p w:rsidR="00255ABE" w:rsidRDefault="00255ABE" w:rsidP="00255ABE">
            <w:proofErr w:type="spellStart"/>
            <w:r>
              <w:t>sendEGM</w:t>
            </w:r>
            <w:proofErr w:type="spellEnd"/>
            <w:r>
              <w:t xml:space="preserve">(): private </w:t>
            </w:r>
            <w:proofErr w:type="spellStart"/>
            <w:r>
              <w:t>int</w:t>
            </w:r>
            <w:proofErr w:type="spellEnd"/>
          </w:p>
          <w:p w:rsidR="00255ABE" w:rsidRDefault="00255ABE" w:rsidP="00255ABE">
            <w:proofErr w:type="spellStart"/>
            <w:r>
              <w:t>initEGM</w:t>
            </w:r>
            <w:proofErr w:type="spellEnd"/>
            <w:r>
              <w:t>(): public void</w:t>
            </w:r>
          </w:p>
          <w:p w:rsidR="00255ABE" w:rsidRDefault="00255ABE" w:rsidP="00255ABE">
            <w:r>
              <w:t xml:space="preserve"> </w:t>
            </w:r>
          </w:p>
        </w:tc>
      </w:tr>
    </w:tbl>
    <w:p w:rsidR="00433171" w:rsidRDefault="0086518A">
      <w:r>
        <w:tab/>
      </w:r>
    </w:p>
    <w:p w:rsidR="00022454" w:rsidRDefault="00022454"/>
    <w:p w:rsidR="002F2ED5" w:rsidRDefault="002F2ED5"/>
    <w:p w:rsidR="00433171" w:rsidRDefault="00433171"/>
    <w:p w:rsidR="00433171" w:rsidRDefault="00433171"/>
    <w:p w:rsidR="009351F3" w:rsidRDefault="009351F3"/>
    <w:tbl>
      <w:tblPr>
        <w:tblStyle w:val="TableGrid"/>
        <w:tblpPr w:leftFromText="180" w:rightFromText="180" w:vertAnchor="text" w:horzAnchor="margin" w:tblpXSpec="right" w:tblpY="-69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C9185A" w:rsidTr="00C9185A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C9185A" w:rsidRPr="00FC4AC1" w:rsidRDefault="00C9185A" w:rsidP="00C9185A">
            <w:pPr>
              <w:jc w:val="center"/>
              <w:rPr>
                <w:b/>
              </w:rPr>
            </w:pPr>
            <w:r>
              <w:rPr>
                <w:b/>
              </w:rPr>
              <w:t>Pace() extends Sense</w:t>
            </w:r>
          </w:p>
        </w:tc>
      </w:tr>
      <w:tr w:rsidR="00C9185A" w:rsidTr="00C9185A">
        <w:tc>
          <w:tcPr>
            <w:tcW w:w="4531" w:type="dxa"/>
          </w:tcPr>
          <w:p w:rsidR="00C9185A" w:rsidRDefault="00C9185A" w:rsidP="00C9185A">
            <w:proofErr w:type="spellStart"/>
            <w:r>
              <w:t>pacingState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</w:p>
          <w:p w:rsidR="00C9185A" w:rsidRDefault="00C9185A" w:rsidP="00C9185A">
            <w:proofErr w:type="spellStart"/>
            <w:r>
              <w:t>pacingMode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</w:p>
          <w:p w:rsidR="00C9185A" w:rsidRDefault="00C9185A" w:rsidP="00C9185A">
            <w:r>
              <w:t>hysteresis: Boolean</w:t>
            </w:r>
          </w:p>
          <w:p w:rsidR="00C9185A" w:rsidRDefault="00C9185A" w:rsidP="00C9185A">
            <w:proofErr w:type="spellStart"/>
            <w:r>
              <w:t>hysteresisInterval</w:t>
            </w:r>
            <w:proofErr w:type="spellEnd"/>
            <w:r>
              <w:t>: uint16_t</w:t>
            </w:r>
          </w:p>
          <w:p w:rsidR="00C9185A" w:rsidRDefault="00C9185A" w:rsidP="00C9185A">
            <w:proofErr w:type="spellStart"/>
            <w:r>
              <w:t>lowrateInterval</w:t>
            </w:r>
            <w:proofErr w:type="spellEnd"/>
            <w:r>
              <w:t>: uint16_t</w:t>
            </w:r>
          </w:p>
          <w:p w:rsidR="00C9185A" w:rsidRDefault="00C9185A" w:rsidP="00C9185A">
            <w:proofErr w:type="spellStart"/>
            <w:r>
              <w:t>vPaceAmp</w:t>
            </w:r>
            <w:proofErr w:type="spellEnd"/>
            <w:r>
              <w:t>: uint16_t</w:t>
            </w:r>
          </w:p>
          <w:p w:rsidR="00C9185A" w:rsidRDefault="00C9185A" w:rsidP="00C9185A">
            <w:proofErr w:type="spellStart"/>
            <w:r>
              <w:t>vPaceWidth</w:t>
            </w:r>
            <w:proofErr w:type="spellEnd"/>
            <w:r>
              <w:t>: uint16_t</w:t>
            </w:r>
          </w:p>
          <w:p w:rsidR="00C9185A" w:rsidRDefault="00C9185A" w:rsidP="00C9185A">
            <w:r>
              <w:t>VRP: uint16_t</w:t>
            </w:r>
          </w:p>
        </w:tc>
      </w:tr>
      <w:tr w:rsidR="00C9185A" w:rsidTr="00C9185A">
        <w:trPr>
          <w:trHeight w:val="62"/>
        </w:trPr>
        <w:tc>
          <w:tcPr>
            <w:tcW w:w="4531" w:type="dxa"/>
          </w:tcPr>
          <w:p w:rsidR="00C9185A" w:rsidRDefault="00C9185A" w:rsidP="00C9185A">
            <w:proofErr w:type="spellStart"/>
            <w:r>
              <w:t>setPaceMode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C9185A" w:rsidRDefault="00C9185A" w:rsidP="00C9185A">
            <w:proofErr w:type="spellStart"/>
            <w:r>
              <w:t>getPaceMode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C9185A" w:rsidRDefault="00C9185A" w:rsidP="00C9185A">
            <w:proofErr w:type="spellStart"/>
            <w:r>
              <w:t>setPaceState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C9185A" w:rsidRDefault="00C9185A" w:rsidP="00C9185A">
            <w:proofErr w:type="spellStart"/>
            <w:r>
              <w:t>getPaceState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C9185A" w:rsidRDefault="00C9185A" w:rsidP="00C9185A">
            <w:proofErr w:type="spellStart"/>
            <w:r>
              <w:t>setHysteresisInterval</w:t>
            </w:r>
            <w:proofErr w:type="spellEnd"/>
            <w:r>
              <w:t>(uint16_t): protected void</w:t>
            </w:r>
          </w:p>
          <w:p w:rsidR="00C9185A" w:rsidRDefault="00C9185A" w:rsidP="00C9185A">
            <w:proofErr w:type="spellStart"/>
            <w:r>
              <w:t>getHysteresisInterval</w:t>
            </w:r>
            <w:proofErr w:type="spellEnd"/>
            <w:r>
              <w:t>(): public uint16_t</w:t>
            </w:r>
          </w:p>
          <w:p w:rsidR="00C9185A" w:rsidRDefault="00C9185A" w:rsidP="00C9185A">
            <w:proofErr w:type="spellStart"/>
            <w:r>
              <w:t>setLowRateInterval</w:t>
            </w:r>
            <w:proofErr w:type="spellEnd"/>
            <w:r>
              <w:t>(uint16_t): protected void</w:t>
            </w:r>
          </w:p>
          <w:p w:rsidR="00C9185A" w:rsidRDefault="00C9185A" w:rsidP="00C9185A">
            <w:proofErr w:type="spellStart"/>
            <w:r>
              <w:t>getLowRateInterval</w:t>
            </w:r>
            <w:proofErr w:type="spellEnd"/>
            <w:r>
              <w:t>(): public  uint16_t</w:t>
            </w:r>
          </w:p>
          <w:p w:rsidR="00C9185A" w:rsidRDefault="00C9185A" w:rsidP="00C9185A">
            <w:proofErr w:type="spellStart"/>
            <w:r>
              <w:t>setvPaceAmp</w:t>
            </w:r>
            <w:proofErr w:type="spellEnd"/>
            <w:r>
              <w:t>(uint16_t): protected void</w:t>
            </w:r>
          </w:p>
          <w:p w:rsidR="00C9185A" w:rsidRDefault="00C9185A" w:rsidP="00C9185A">
            <w:proofErr w:type="spellStart"/>
            <w:r>
              <w:t>getvPaceAmp</w:t>
            </w:r>
            <w:proofErr w:type="spellEnd"/>
            <w:r>
              <w:t xml:space="preserve">():  public uint16_t  </w:t>
            </w:r>
          </w:p>
          <w:p w:rsidR="00C9185A" w:rsidRDefault="00C9185A" w:rsidP="00C9185A">
            <w:proofErr w:type="spellStart"/>
            <w:r>
              <w:t>setvPaceWidth</w:t>
            </w:r>
            <w:proofErr w:type="spellEnd"/>
            <w:r>
              <w:t>(uint16_t): protected void</w:t>
            </w:r>
          </w:p>
          <w:p w:rsidR="00C9185A" w:rsidRDefault="00C9185A" w:rsidP="00C9185A">
            <w:proofErr w:type="spellStart"/>
            <w:r>
              <w:t>getvPaceWidth</w:t>
            </w:r>
            <w:proofErr w:type="spellEnd"/>
            <w:r>
              <w:t>():  public uint16_t</w:t>
            </w:r>
          </w:p>
          <w:p w:rsidR="00C9185A" w:rsidRDefault="00C9185A" w:rsidP="00C9185A">
            <w:proofErr w:type="spellStart"/>
            <w:r>
              <w:t>setVRP</w:t>
            </w:r>
            <w:proofErr w:type="spellEnd"/>
            <w:r>
              <w:t>(uint16_t): protected void</w:t>
            </w:r>
          </w:p>
          <w:p w:rsidR="00C9185A" w:rsidRDefault="00C9185A" w:rsidP="00C9185A">
            <w:proofErr w:type="spellStart"/>
            <w:r>
              <w:t>getVRP</w:t>
            </w:r>
            <w:proofErr w:type="spellEnd"/>
            <w:r>
              <w:t>(): public uint16_t</w:t>
            </w:r>
          </w:p>
          <w:p w:rsidR="00C9185A" w:rsidRDefault="00C9185A" w:rsidP="00C9185A"/>
          <w:p w:rsidR="00C9185A" w:rsidRDefault="00C9185A" w:rsidP="00C9185A"/>
        </w:tc>
      </w:tr>
    </w:tbl>
    <w:p w:rsidR="009351F3" w:rsidRDefault="009351F3"/>
    <w:p w:rsidR="009351F3" w:rsidRDefault="009351F3"/>
    <w:p w:rsidR="00022454" w:rsidRDefault="00022454"/>
    <w:p w:rsidR="00022454" w:rsidRDefault="00022454"/>
    <w:p w:rsidR="00022454" w:rsidRDefault="00022454"/>
    <w:p w:rsidR="00022454" w:rsidRDefault="00022454"/>
    <w:p w:rsidR="00022454" w:rsidRDefault="00022454"/>
    <w:p w:rsidR="00022454" w:rsidRDefault="00022454"/>
    <w:p w:rsidR="00022454" w:rsidRDefault="00022454">
      <w:pPr>
        <w:sectPr w:rsidR="00022454" w:rsidSect="00954086">
          <w:headerReference w:type="default" r:id="rId8"/>
          <w:footerReference w:type="default" r:id="rId9"/>
          <w:pgSz w:w="12240" w:h="15840"/>
          <w:pgMar w:top="1134" w:right="1440" w:bottom="851" w:left="1440" w:header="680" w:footer="567" w:gutter="0"/>
          <w:cols w:num="2" w:space="616"/>
          <w:docGrid w:linePitch="360"/>
        </w:sectPr>
      </w:pPr>
    </w:p>
    <w:p w:rsidR="00022454" w:rsidRDefault="00384930" w:rsidP="00384930">
      <w:pPr>
        <w:pStyle w:val="Subtitle"/>
        <w:numPr>
          <w:ilvl w:val="1"/>
          <w:numId w:val="1"/>
        </w:numPr>
        <w:spacing w:line="240" w:lineRule="auto"/>
        <w:ind w:left="426"/>
      </w:pPr>
      <w:r>
        <w:lastRenderedPageBreak/>
        <w:t>Utility Classes</w:t>
      </w:r>
    </w:p>
    <w:p w:rsidR="00384930" w:rsidRPr="00FC2A76" w:rsidRDefault="00384930" w:rsidP="00954086">
      <w:pPr>
        <w:spacing w:line="240" w:lineRule="auto"/>
        <w:ind w:left="142" w:firstLine="284"/>
      </w:pPr>
      <w:r>
        <w:t>The following tables outline the public, private and protected methods making up each class defined above in section 3.1.</w:t>
      </w:r>
      <w:r w:rsidR="00FC2A76">
        <w:t xml:space="preserve"> Note that the </w:t>
      </w:r>
      <w:r w:rsidR="00FC2A76" w:rsidRPr="00FC2A76">
        <w:rPr>
          <w:i/>
        </w:rPr>
        <w:t>Sense</w:t>
      </w:r>
      <w:r w:rsidR="00FC2A76">
        <w:t xml:space="preserve"> and </w:t>
      </w:r>
      <w:r w:rsidR="00FC2A76" w:rsidRPr="00FC2A76">
        <w:rPr>
          <w:i/>
        </w:rPr>
        <w:t>Communications</w:t>
      </w:r>
      <w:r w:rsidR="00FC2A76">
        <w:t xml:space="preserve"> classes extend the </w:t>
      </w:r>
      <w:r w:rsidR="00FC2A76">
        <w:rPr>
          <w:i/>
        </w:rPr>
        <w:t>Pacemaker</w:t>
      </w:r>
      <w:r w:rsidR="00FC2A76">
        <w:t xml:space="preserve"> class allowing them to inherit the properties defined in the Pacemaker class. The method </w:t>
      </w:r>
      <w:r w:rsidR="00FC2A76">
        <w:rPr>
          <w:i/>
        </w:rPr>
        <w:t>Pace</w:t>
      </w:r>
      <w:r w:rsidR="00FC2A76">
        <w:t xml:space="preserve"> extends the </w:t>
      </w:r>
      <w:r w:rsidR="00FC2A76">
        <w:rPr>
          <w:i/>
        </w:rPr>
        <w:t>Sense</w:t>
      </w:r>
      <w:r w:rsidR="00FC2A76">
        <w:t xml:space="preserve"> class in order to inherit properties of both Pacemaker and Sense.</w:t>
      </w: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 w:rsidRPr="003F4B41">
        <w:rPr>
          <w:sz w:val="20"/>
        </w:rPr>
        <w:fldChar w:fldCharType="begin"/>
      </w:r>
      <w:r w:rsidRPr="003F4B41">
        <w:rPr>
          <w:sz w:val="20"/>
        </w:rPr>
        <w:instrText xml:space="preserve"> SEQ Class \* ARABIC </w:instrText>
      </w:r>
      <w:r w:rsidRPr="003F4B41">
        <w:rPr>
          <w:sz w:val="20"/>
        </w:rPr>
        <w:fldChar w:fldCharType="separate"/>
      </w:r>
      <w:r w:rsidRPr="003F4B41">
        <w:rPr>
          <w:noProof/>
          <w:sz w:val="20"/>
        </w:rPr>
        <w:t>1</w:t>
      </w:r>
      <w:r w:rsidRPr="003F4B41">
        <w:rPr>
          <w:sz w:val="20"/>
        </w:rPr>
        <w:fldChar w:fldCharType="end"/>
      </w:r>
      <w:r w:rsidRPr="003F4B41">
        <w:rPr>
          <w:sz w:val="20"/>
        </w:rPr>
        <w:t xml:space="preserve">: </w:t>
      </w:r>
      <w:r w:rsidR="000A3F27">
        <w:rPr>
          <w:sz w:val="20"/>
        </w:rPr>
        <w:t>main()</w:t>
      </w:r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022454" w:rsidTr="000A3F27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022454" w:rsidRPr="00464118" w:rsidRDefault="000A3F27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022454" w:rsidRPr="00464118" w:rsidRDefault="0002245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022454" w:rsidRPr="00464118" w:rsidRDefault="0002245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022454" w:rsidRPr="00464118" w:rsidRDefault="0002245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022454" w:rsidTr="000A3F27">
        <w:trPr>
          <w:trHeight w:val="413"/>
        </w:trPr>
        <w:tc>
          <w:tcPr>
            <w:tcW w:w="2971" w:type="dxa"/>
          </w:tcPr>
          <w:p w:rsidR="00022454" w:rsidRDefault="00022454" w:rsidP="00C125D7"/>
        </w:tc>
        <w:tc>
          <w:tcPr>
            <w:tcW w:w="2112" w:type="dxa"/>
          </w:tcPr>
          <w:p w:rsidR="00022454" w:rsidRDefault="00022454" w:rsidP="00C125D7"/>
        </w:tc>
        <w:tc>
          <w:tcPr>
            <w:tcW w:w="2430" w:type="dxa"/>
          </w:tcPr>
          <w:p w:rsidR="00022454" w:rsidRDefault="00022454" w:rsidP="00C125D7"/>
        </w:tc>
        <w:tc>
          <w:tcPr>
            <w:tcW w:w="2835" w:type="dxa"/>
          </w:tcPr>
          <w:p w:rsidR="00022454" w:rsidRDefault="00022454" w:rsidP="00C125D7"/>
        </w:tc>
      </w:tr>
      <w:tr w:rsidR="00022454" w:rsidTr="000A3F27">
        <w:trPr>
          <w:trHeight w:val="20"/>
        </w:trPr>
        <w:tc>
          <w:tcPr>
            <w:tcW w:w="2971" w:type="dxa"/>
          </w:tcPr>
          <w:p w:rsidR="00022454" w:rsidRDefault="00022454" w:rsidP="00C125D7"/>
        </w:tc>
        <w:tc>
          <w:tcPr>
            <w:tcW w:w="2112" w:type="dxa"/>
          </w:tcPr>
          <w:p w:rsidR="00022454" w:rsidRPr="00464118" w:rsidRDefault="00022454" w:rsidP="00C125D7">
            <w:pPr>
              <w:rPr>
                <w:strike/>
              </w:rPr>
            </w:pPr>
          </w:p>
        </w:tc>
        <w:tc>
          <w:tcPr>
            <w:tcW w:w="2430" w:type="dxa"/>
          </w:tcPr>
          <w:p w:rsidR="00022454" w:rsidRDefault="00022454" w:rsidP="00C125D7"/>
        </w:tc>
        <w:tc>
          <w:tcPr>
            <w:tcW w:w="2835" w:type="dxa"/>
          </w:tcPr>
          <w:p w:rsidR="00022454" w:rsidRDefault="00022454" w:rsidP="00C125D7"/>
        </w:tc>
      </w:tr>
      <w:tr w:rsidR="00022454" w:rsidTr="000A3F27">
        <w:trPr>
          <w:trHeight w:val="20"/>
        </w:trPr>
        <w:tc>
          <w:tcPr>
            <w:tcW w:w="2971" w:type="dxa"/>
          </w:tcPr>
          <w:p w:rsidR="00022454" w:rsidRDefault="00022454" w:rsidP="00C125D7"/>
        </w:tc>
        <w:tc>
          <w:tcPr>
            <w:tcW w:w="2112" w:type="dxa"/>
          </w:tcPr>
          <w:p w:rsidR="00022454" w:rsidRPr="00464118" w:rsidRDefault="00022454" w:rsidP="00C125D7"/>
        </w:tc>
        <w:tc>
          <w:tcPr>
            <w:tcW w:w="2430" w:type="dxa"/>
          </w:tcPr>
          <w:p w:rsidR="00022454" w:rsidRDefault="00022454" w:rsidP="00C125D7"/>
        </w:tc>
        <w:tc>
          <w:tcPr>
            <w:tcW w:w="2835" w:type="dxa"/>
          </w:tcPr>
          <w:p w:rsidR="00022454" w:rsidRDefault="00022454" w:rsidP="00C125D7"/>
        </w:tc>
      </w:tr>
      <w:tr w:rsidR="00022454" w:rsidTr="000A3F27">
        <w:trPr>
          <w:trHeight w:val="20"/>
        </w:trPr>
        <w:tc>
          <w:tcPr>
            <w:tcW w:w="2971" w:type="dxa"/>
          </w:tcPr>
          <w:p w:rsidR="00022454" w:rsidRDefault="00022454" w:rsidP="00C125D7"/>
        </w:tc>
        <w:tc>
          <w:tcPr>
            <w:tcW w:w="2112" w:type="dxa"/>
          </w:tcPr>
          <w:p w:rsidR="00022454" w:rsidRPr="00464118" w:rsidRDefault="00022454" w:rsidP="00C125D7"/>
        </w:tc>
        <w:tc>
          <w:tcPr>
            <w:tcW w:w="2430" w:type="dxa"/>
          </w:tcPr>
          <w:p w:rsidR="00022454" w:rsidRDefault="00022454" w:rsidP="00C125D7"/>
        </w:tc>
        <w:tc>
          <w:tcPr>
            <w:tcW w:w="2835" w:type="dxa"/>
          </w:tcPr>
          <w:p w:rsidR="00022454" w:rsidRDefault="00022454" w:rsidP="00C125D7"/>
        </w:tc>
      </w:tr>
    </w:tbl>
    <w:p w:rsidR="00022454" w:rsidRPr="00E02AEA" w:rsidRDefault="00022454" w:rsidP="00022454">
      <w:pPr>
        <w:spacing w:line="240" w:lineRule="auto"/>
        <w:ind w:left="142" w:firstLine="284"/>
      </w:pP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 w:rsidRPr="003F4B41">
        <w:rPr>
          <w:sz w:val="20"/>
        </w:rPr>
        <w:fldChar w:fldCharType="begin"/>
      </w:r>
      <w:r w:rsidRPr="003F4B41">
        <w:rPr>
          <w:sz w:val="20"/>
        </w:rPr>
        <w:instrText xml:space="preserve"> SEQ Class \* ARABIC </w:instrText>
      </w:r>
      <w:r w:rsidRPr="003F4B41">
        <w:rPr>
          <w:sz w:val="20"/>
        </w:rPr>
        <w:fldChar w:fldCharType="separate"/>
      </w:r>
      <w:r w:rsidRPr="003F4B41">
        <w:rPr>
          <w:noProof/>
          <w:sz w:val="20"/>
        </w:rPr>
        <w:t>2</w:t>
      </w:r>
      <w:r w:rsidRPr="003F4B41">
        <w:rPr>
          <w:sz w:val="20"/>
        </w:rPr>
        <w:fldChar w:fldCharType="end"/>
      </w:r>
      <w:r w:rsidRPr="003F4B41">
        <w:rPr>
          <w:sz w:val="20"/>
        </w:rPr>
        <w:t xml:space="preserve">: </w:t>
      </w:r>
      <w:proofErr w:type="gramStart"/>
      <w:r w:rsidR="000A3F27">
        <w:rPr>
          <w:sz w:val="20"/>
        </w:rPr>
        <w:t>Pacemaker()</w:t>
      </w:r>
      <w:proofErr w:type="gramEnd"/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E77164" w:rsidTr="00C125D7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E77164" w:rsidTr="00C125D7">
        <w:trPr>
          <w:trHeight w:val="413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>
            <w:pPr>
              <w:rPr>
                <w:strike/>
              </w:rPr>
            </w:pPr>
          </w:p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</w:tbl>
    <w:p w:rsidR="00022454" w:rsidRDefault="00022454" w:rsidP="00022454">
      <w:pPr>
        <w:pStyle w:val="ListParagraph"/>
        <w:spacing w:line="240" w:lineRule="auto"/>
      </w:pP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 w:rsidRPr="003F4B41">
        <w:rPr>
          <w:sz w:val="20"/>
        </w:rPr>
        <w:fldChar w:fldCharType="begin"/>
      </w:r>
      <w:r w:rsidRPr="003F4B41">
        <w:rPr>
          <w:sz w:val="20"/>
        </w:rPr>
        <w:instrText xml:space="preserve"> SEQ Class \* ARABIC </w:instrText>
      </w:r>
      <w:r w:rsidRPr="003F4B41">
        <w:rPr>
          <w:sz w:val="20"/>
        </w:rPr>
        <w:fldChar w:fldCharType="separate"/>
      </w:r>
      <w:r w:rsidRPr="003F4B41">
        <w:rPr>
          <w:noProof/>
          <w:sz w:val="20"/>
        </w:rPr>
        <w:t>3</w:t>
      </w:r>
      <w:r w:rsidRPr="003F4B41">
        <w:rPr>
          <w:sz w:val="20"/>
        </w:rPr>
        <w:fldChar w:fldCharType="end"/>
      </w:r>
      <w:r w:rsidRPr="003F4B41">
        <w:rPr>
          <w:sz w:val="20"/>
        </w:rPr>
        <w:t xml:space="preserve">: </w:t>
      </w:r>
      <w:proofErr w:type="gramStart"/>
      <w:r w:rsidR="000A3F27">
        <w:rPr>
          <w:sz w:val="20"/>
        </w:rPr>
        <w:t>Sense()</w:t>
      </w:r>
      <w:proofErr w:type="gramEnd"/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E77164" w:rsidTr="00C125D7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E77164" w:rsidTr="00C125D7">
        <w:trPr>
          <w:trHeight w:val="413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>
            <w:pPr>
              <w:rPr>
                <w:strike/>
              </w:rPr>
            </w:pPr>
          </w:p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</w:tbl>
    <w:p w:rsidR="00022454" w:rsidRDefault="00022454"/>
    <w:p w:rsidR="00022454" w:rsidRDefault="00022454"/>
    <w:p w:rsidR="009351F3" w:rsidRDefault="009351F3"/>
    <w:p w:rsidR="009351F3" w:rsidRDefault="009351F3"/>
    <w:sectPr w:rsidR="009351F3" w:rsidSect="00954086">
      <w:pgSz w:w="12240" w:h="15840"/>
      <w:pgMar w:top="1134" w:right="1440" w:bottom="851" w:left="1440" w:header="680" w:footer="567" w:gutter="0"/>
      <w:cols w:space="61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519" w:rsidRDefault="009F4519" w:rsidP="0086518A">
      <w:pPr>
        <w:spacing w:after="0" w:line="240" w:lineRule="auto"/>
      </w:pPr>
      <w:r>
        <w:separator/>
      </w:r>
    </w:p>
  </w:endnote>
  <w:endnote w:type="continuationSeparator" w:id="0">
    <w:p w:rsidR="009F4519" w:rsidRDefault="009F4519" w:rsidP="0086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1F3" w:rsidRDefault="009F4519" w:rsidP="00954086">
    <w:pPr>
      <w:pStyle w:val="Footer"/>
      <w:jc w:val="right"/>
    </w:pPr>
    <w:sdt>
      <w:sdtPr>
        <w:id w:val="-2052222801"/>
        <w:docPartObj>
          <w:docPartGallery w:val="Page Numbers (Bottom of Page)"/>
          <w:docPartUnique/>
        </w:docPartObj>
      </w:sdtPr>
      <w:sdtEndPr/>
      <w:sdtContent>
        <w:r w:rsidR="00954086">
          <w:t xml:space="preserve">Software Development - Pacemaker Project </w:t>
        </w:r>
        <w:r w:rsidR="00954086">
          <w:tab/>
        </w:r>
        <w:r w:rsidR="00954086">
          <w:tab/>
        </w:r>
        <w:r w:rsidR="009351F3">
          <w:t xml:space="preserve">Page | </w:t>
        </w:r>
        <w:r w:rsidR="009351F3">
          <w:fldChar w:fldCharType="begin"/>
        </w:r>
        <w:r w:rsidR="009351F3">
          <w:instrText xml:space="preserve"> PAGE   \* MERGEFORMAT </w:instrText>
        </w:r>
        <w:r w:rsidR="009351F3">
          <w:fldChar w:fldCharType="separate"/>
        </w:r>
        <w:r w:rsidR="00C9185A">
          <w:rPr>
            <w:noProof/>
          </w:rPr>
          <w:t>2</w:t>
        </w:r>
        <w:r w:rsidR="009351F3">
          <w:rPr>
            <w:noProof/>
          </w:rPr>
          <w:fldChar w:fldCharType="end"/>
        </w:r>
        <w:r w:rsidR="009351F3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519" w:rsidRDefault="009F4519" w:rsidP="0086518A">
      <w:pPr>
        <w:spacing w:after="0" w:line="240" w:lineRule="auto"/>
      </w:pPr>
      <w:r>
        <w:separator/>
      </w:r>
    </w:p>
  </w:footnote>
  <w:footnote w:type="continuationSeparator" w:id="0">
    <w:p w:rsidR="009F4519" w:rsidRDefault="009F4519" w:rsidP="0086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72A" w:rsidRPr="009351F3" w:rsidRDefault="00BF772A" w:rsidP="00BF772A">
    <w:pPr>
      <w:pStyle w:val="Header"/>
      <w:jc w:val="right"/>
      <w:rPr>
        <w:sz w:val="20"/>
      </w:rPr>
    </w:pPr>
    <w:r>
      <w:rPr>
        <w:sz w:val="20"/>
      </w:rPr>
      <w:t>2016-10-28</w:t>
    </w:r>
    <w:r w:rsidR="009351F3" w:rsidRPr="009351F3">
      <w:rPr>
        <w:sz w:val="20"/>
      </w:rPr>
      <w:ptab w:relativeTo="margin" w:alignment="center" w:leader="none"/>
    </w:r>
    <w:r w:rsidR="00022454">
      <w:rPr>
        <w:sz w:val="20"/>
      </w:rPr>
      <w:t>SFWR 3K04 – Assignment 1</w:t>
    </w:r>
    <w:r w:rsidR="009351F3" w:rsidRPr="009351F3">
      <w:rPr>
        <w:sz w:val="20"/>
      </w:rPr>
      <w:ptab w:relativeTo="margin" w:alignment="right" w:leader="none"/>
    </w:r>
    <w:r>
      <w:rPr>
        <w:sz w:val="20"/>
      </w:rPr>
      <w:t>Group 2</w:t>
    </w:r>
  </w:p>
  <w:p w:rsidR="009351F3" w:rsidRPr="009351F3" w:rsidRDefault="009351F3" w:rsidP="009351F3">
    <w:pPr>
      <w:pStyle w:val="Header"/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A6A52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56D02244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8A"/>
    <w:rsid w:val="00022454"/>
    <w:rsid w:val="000543E7"/>
    <w:rsid w:val="000A3F27"/>
    <w:rsid w:val="000D1E9D"/>
    <w:rsid w:val="00255ABE"/>
    <w:rsid w:val="002D4F7F"/>
    <w:rsid w:val="002F2ED5"/>
    <w:rsid w:val="00300495"/>
    <w:rsid w:val="003076BC"/>
    <w:rsid w:val="00384930"/>
    <w:rsid w:val="003957F8"/>
    <w:rsid w:val="004136F9"/>
    <w:rsid w:val="00433171"/>
    <w:rsid w:val="0044129D"/>
    <w:rsid w:val="005002E5"/>
    <w:rsid w:val="005126EA"/>
    <w:rsid w:val="00541ABF"/>
    <w:rsid w:val="005658D4"/>
    <w:rsid w:val="005C1F9C"/>
    <w:rsid w:val="005F04F0"/>
    <w:rsid w:val="00623CBD"/>
    <w:rsid w:val="00655B43"/>
    <w:rsid w:val="00690CA4"/>
    <w:rsid w:val="006C34F9"/>
    <w:rsid w:val="006F3CD6"/>
    <w:rsid w:val="006F5CA1"/>
    <w:rsid w:val="0071307A"/>
    <w:rsid w:val="00724951"/>
    <w:rsid w:val="0086518A"/>
    <w:rsid w:val="009351F3"/>
    <w:rsid w:val="009365C5"/>
    <w:rsid w:val="00954086"/>
    <w:rsid w:val="009F4519"/>
    <w:rsid w:val="00AC3244"/>
    <w:rsid w:val="00B1192E"/>
    <w:rsid w:val="00B4047E"/>
    <w:rsid w:val="00B558D8"/>
    <w:rsid w:val="00B85C5C"/>
    <w:rsid w:val="00BA1E09"/>
    <w:rsid w:val="00BF772A"/>
    <w:rsid w:val="00C131A3"/>
    <w:rsid w:val="00C303E5"/>
    <w:rsid w:val="00C43BC1"/>
    <w:rsid w:val="00C54786"/>
    <w:rsid w:val="00C77F6E"/>
    <w:rsid w:val="00C9185A"/>
    <w:rsid w:val="00CA401B"/>
    <w:rsid w:val="00D84009"/>
    <w:rsid w:val="00D96C96"/>
    <w:rsid w:val="00DD772B"/>
    <w:rsid w:val="00DF5A77"/>
    <w:rsid w:val="00E61225"/>
    <w:rsid w:val="00E77164"/>
    <w:rsid w:val="00F12BF0"/>
    <w:rsid w:val="00F979E8"/>
    <w:rsid w:val="00FC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1690CE-6A17-42ED-AB86-24CF6DA0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6F9"/>
    <w:pPr>
      <w:keepNext/>
      <w:keepLines/>
      <w:pBdr>
        <w:left w:val="single" w:sz="12" w:space="12" w:color="ED7D31"/>
      </w:pBdr>
      <w:spacing w:before="80" w:after="80" w:line="240" w:lineRule="auto"/>
      <w:outlineLvl w:val="0"/>
    </w:pPr>
    <w:rPr>
      <w:rFonts w:ascii="Calibri Light" w:eastAsia="Times New Roman" w:hAnsi="Calibri Light" w:cs="Times New Roman"/>
      <w:caps/>
      <w:spacing w:val="10"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5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18A"/>
  </w:style>
  <w:style w:type="paragraph" w:styleId="Footer">
    <w:name w:val="footer"/>
    <w:basedOn w:val="Normal"/>
    <w:link w:val="Foot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18A"/>
  </w:style>
  <w:style w:type="paragraph" w:styleId="Title">
    <w:name w:val="Title"/>
    <w:basedOn w:val="Normal"/>
    <w:next w:val="Normal"/>
    <w:link w:val="TitleChar"/>
    <w:uiPriority w:val="10"/>
    <w:qFormat/>
    <w:rsid w:val="009351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C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C5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136F9"/>
    <w:rPr>
      <w:rFonts w:ascii="Calibri Light" w:eastAsia="Times New Roman" w:hAnsi="Calibri Light" w:cs="Times New Roman"/>
      <w:caps/>
      <w:spacing w:val="10"/>
      <w:sz w:val="36"/>
      <w:szCs w:val="36"/>
      <w:lang w:eastAsia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6F9"/>
    <w:pPr>
      <w:numPr>
        <w:ilvl w:val="1"/>
      </w:numPr>
      <w:spacing w:after="240" w:line="312" w:lineRule="auto"/>
    </w:pPr>
    <w:rPr>
      <w:rFonts w:ascii="Calibri" w:eastAsia="Times New Roman" w:hAnsi="Calibri" w:cs="Times New Roman"/>
      <w:color w:val="000000"/>
      <w:sz w:val="24"/>
      <w:szCs w:val="24"/>
      <w:lang w:eastAsia="en-CA"/>
    </w:rPr>
  </w:style>
  <w:style w:type="character" w:customStyle="1" w:styleId="SubtitleChar">
    <w:name w:val="Subtitle Char"/>
    <w:basedOn w:val="DefaultParagraphFont"/>
    <w:link w:val="Subtitle"/>
    <w:uiPriority w:val="11"/>
    <w:rsid w:val="004136F9"/>
    <w:rPr>
      <w:rFonts w:ascii="Calibri" w:eastAsia="Times New Roman" w:hAnsi="Calibri" w:cs="Times New Roman"/>
      <w:color w:val="000000"/>
      <w:sz w:val="24"/>
      <w:szCs w:val="24"/>
      <w:lang w:eastAsia="en-CA"/>
    </w:rPr>
  </w:style>
  <w:style w:type="paragraph" w:styleId="Caption">
    <w:name w:val="caption"/>
    <w:basedOn w:val="Normal"/>
    <w:next w:val="Normal"/>
    <w:uiPriority w:val="35"/>
    <w:unhideWhenUsed/>
    <w:qFormat/>
    <w:rsid w:val="00022454"/>
    <w:pPr>
      <w:spacing w:line="240" w:lineRule="auto"/>
    </w:pPr>
    <w:rPr>
      <w:rFonts w:ascii="Calibri" w:eastAsia="Times New Roman" w:hAnsi="Calibri" w:cs="Times New Roman"/>
      <w:b/>
      <w:bCs/>
      <w:color w:val="ED7D31"/>
      <w:spacing w:val="10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022454"/>
    <w:pPr>
      <w:spacing w:line="312" w:lineRule="auto"/>
      <w:ind w:left="720"/>
      <w:contextualSpacing/>
    </w:pPr>
    <w:rPr>
      <w:rFonts w:ascii="Calibri" w:eastAsia="Times New Roman" w:hAnsi="Calibri" w:cs="Times New Roman"/>
      <w:sz w:val="21"/>
      <w:szCs w:val="21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9DD3A-0861-487C-858F-2F87F34A1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LaRue</dc:creator>
  <cp:keywords/>
  <dc:description/>
  <cp:lastModifiedBy>Peter LaRue</cp:lastModifiedBy>
  <cp:revision>27</cp:revision>
  <cp:lastPrinted>2015-11-04T00:13:00Z</cp:lastPrinted>
  <dcterms:created xsi:type="dcterms:W3CDTF">2016-10-24T22:04:00Z</dcterms:created>
  <dcterms:modified xsi:type="dcterms:W3CDTF">2016-10-25T21:16:00Z</dcterms:modified>
</cp:coreProperties>
</file>