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E5" w:rsidRDefault="00BF6E19">
      <w:r>
        <w:t>OBS: Todos os valores por sofrer alterações sem prévio aviso, favor consultar o valores no ato da marcação da consulta.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7763"/>
        <w:gridCol w:w="1417"/>
        <w:gridCol w:w="1426"/>
      </w:tblGrid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CLINICO GERAL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5634C9" w:rsidP="007A79E5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PROFISSIONAL E LOCAL DE ATENDIMENTO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PEDIATRIA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PNEUMOLOGIA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ENDOCRINOLOGIA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7A79E5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7A79E5" w:rsidRPr="005634C9" w:rsidRDefault="007A79E5" w:rsidP="007A79E5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7A79E5" w:rsidRPr="005634C9" w:rsidRDefault="007A79E5" w:rsidP="007A79E5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ORTOPEDIA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OFTALMOLOGIA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NUTRICIONISTA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BF6E1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BF6E19" w:rsidRPr="005634C9" w:rsidRDefault="00BF6E1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F6E19" w:rsidRPr="005634C9" w:rsidRDefault="00BF6E1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BF6E19" w:rsidRPr="005634C9" w:rsidRDefault="00BF6E1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BF6E1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BF6E19" w:rsidRPr="005634C9" w:rsidRDefault="00BF6E1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F6E19" w:rsidRPr="005634C9" w:rsidRDefault="00BF6E1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BF6E19" w:rsidRPr="005634C9" w:rsidRDefault="00BF6E1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lastRenderedPageBreak/>
              <w:t>FONOAUIDIOLOGIA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FISIOTERAPIA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ENDOSCOPIA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OTORRINO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PSICOLOGIA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F65BF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F65BF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UROLOGIA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CARDIOLOGIA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REUMATOLOGIA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HOMEOPATIA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ANGEOLOGIA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NEUROLOGIA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BF6E1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INFECTOLOGIA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BF6E1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GINECOLOGIA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BF6E1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ODONTOLOGIA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BF6E1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LABORATÓRIOS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BF6E19">
        <w:trPr>
          <w:trHeight w:val="397"/>
        </w:trPr>
        <w:tc>
          <w:tcPr>
            <w:tcW w:w="7763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BF6E19">
            <w:pPr>
              <w:pStyle w:val="PargrafodaLista"/>
              <w:numPr>
                <w:ilvl w:val="0"/>
                <w:numId w:val="1"/>
              </w:numPr>
              <w:ind w:left="284" w:hanging="218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CLINICAS DE EXAMES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VALOR</w:t>
            </w:r>
          </w:p>
        </w:tc>
        <w:tc>
          <w:tcPr>
            <w:tcW w:w="1426" w:type="dxa"/>
            <w:shd w:val="clear" w:color="auto" w:fill="DDD9C3" w:themeFill="background2" w:themeFillShade="E6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  <w:r w:rsidRPr="005634C9">
              <w:rPr>
                <w:sz w:val="18"/>
                <w:szCs w:val="18"/>
              </w:rPr>
              <w:t>TELEFONE</w:t>
            </w: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  <w:tr w:rsidR="005634C9" w:rsidRPr="005634C9" w:rsidTr="005634C9">
        <w:trPr>
          <w:trHeight w:val="397"/>
        </w:trPr>
        <w:tc>
          <w:tcPr>
            <w:tcW w:w="7763" w:type="dxa"/>
            <w:shd w:val="clear" w:color="auto" w:fill="auto"/>
            <w:vAlign w:val="center"/>
          </w:tcPr>
          <w:p w:rsidR="005634C9" w:rsidRPr="005634C9" w:rsidRDefault="005634C9" w:rsidP="005634C9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5634C9" w:rsidRPr="005634C9" w:rsidRDefault="005634C9" w:rsidP="005634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5634C9" w:rsidRPr="005634C9" w:rsidRDefault="005634C9" w:rsidP="005634C9">
      <w:pPr>
        <w:rPr>
          <w:sz w:val="18"/>
          <w:szCs w:val="18"/>
        </w:rPr>
      </w:pPr>
    </w:p>
    <w:sectPr w:rsidR="005634C9" w:rsidRPr="005634C9" w:rsidSect="007A79E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E11" w:rsidRDefault="00541E11" w:rsidP="007A79E5">
      <w:pPr>
        <w:spacing w:after="0" w:line="240" w:lineRule="auto"/>
      </w:pPr>
      <w:r>
        <w:separator/>
      </w:r>
    </w:p>
  </w:endnote>
  <w:endnote w:type="continuationSeparator" w:id="0">
    <w:p w:rsidR="00541E11" w:rsidRDefault="00541E11" w:rsidP="007A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E11" w:rsidRDefault="00541E11" w:rsidP="007A79E5">
      <w:pPr>
        <w:spacing w:after="0" w:line="240" w:lineRule="auto"/>
      </w:pPr>
      <w:r>
        <w:separator/>
      </w:r>
    </w:p>
  </w:footnote>
  <w:footnote w:type="continuationSeparator" w:id="0">
    <w:p w:rsidR="00541E11" w:rsidRDefault="00541E11" w:rsidP="007A7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5" w:rsidRPr="00BF6E19" w:rsidRDefault="007A79E5" w:rsidP="007A79E5">
    <w:pPr>
      <w:pStyle w:val="Cabealho"/>
      <w:jc w:val="center"/>
      <w:rPr>
        <w:rFonts w:ascii="Arial" w:hAnsi="Arial" w:cs="Arial"/>
        <w:sz w:val="16"/>
        <w:szCs w:val="16"/>
      </w:rPr>
    </w:pPr>
    <w:r w:rsidRPr="007A79E5">
      <w:rPr>
        <w:rFonts w:ascii="Arial" w:hAnsi="Arial" w:cs="Arial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625F0" wp14:editId="567A5F79">
              <wp:simplePos x="0" y="0"/>
              <wp:positionH relativeFrom="column">
                <wp:posOffset>-295275</wp:posOffset>
              </wp:positionH>
              <wp:positionV relativeFrom="paragraph">
                <wp:posOffset>-306705</wp:posOffset>
              </wp:positionV>
              <wp:extent cx="1685925" cy="60007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79E5" w:rsidRDefault="007A79E5" w:rsidP="007A79E5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noProof/>
                              <w:sz w:val="32"/>
                              <w:szCs w:val="32"/>
                              <w:lang w:eastAsia="pt-BR"/>
                            </w:rPr>
                            <w:drawing>
                              <wp:inline distT="0" distB="0" distL="0" distR="0" wp14:anchorId="15F420B1" wp14:editId="5196E9A9">
                                <wp:extent cx="1392202" cy="457200"/>
                                <wp:effectExtent l="0" t="0" r="0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00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94217" cy="45786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3.25pt;margin-top:-24.15pt;width:132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" stroked="f">
              <v:textbox>
                <w:txbxContent>
                  <w:p w:rsidR="007A79E5" w:rsidRDefault="007A79E5" w:rsidP="007A79E5">
                    <w:pPr>
                      <w:jc w:val="center"/>
                    </w:pPr>
                    <w:r>
                      <w:rPr>
                        <w:rFonts w:ascii="Arial" w:hAnsi="Arial" w:cs="Arial"/>
                        <w:noProof/>
                        <w:sz w:val="32"/>
                        <w:szCs w:val="32"/>
                        <w:lang w:eastAsia="pt-BR"/>
                      </w:rPr>
                      <w:drawing>
                        <wp:inline distT="0" distB="0" distL="0" distR="0" wp14:anchorId="15F420B1" wp14:editId="5196E9A9">
                          <wp:extent cx="1392202" cy="457200"/>
                          <wp:effectExtent l="0" t="0" r="0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001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94217" cy="45786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32"/>
        <w:szCs w:val="32"/>
      </w:rPr>
      <w:t xml:space="preserve">REDE CREDENCIADA </w:t>
    </w:r>
    <w:r>
      <w:rPr>
        <w:rFonts w:ascii="Arial" w:hAnsi="Arial" w:cs="Arial"/>
        <w:sz w:val="32"/>
        <w:szCs w:val="32"/>
      </w:rPr>
      <w:br/>
    </w:r>
    <w:r w:rsidRPr="00BF6E19">
      <w:rPr>
        <w:rFonts w:ascii="Arial" w:hAnsi="Arial" w:cs="Arial"/>
        <w:sz w:val="16"/>
        <w:szCs w:val="16"/>
      </w:rPr>
      <w:t>CARTÃO FAMÍLIAR INOVA</w:t>
    </w:r>
  </w:p>
  <w:p w:rsidR="007A79E5" w:rsidRPr="007A79E5" w:rsidRDefault="007A79E5" w:rsidP="007A79E5">
    <w:pPr>
      <w:pStyle w:val="Cabealho"/>
      <w:jc w:val="center"/>
      <w:rPr>
        <w:rFonts w:ascii="Arial" w:hAnsi="Arial" w:cs="Arial"/>
        <w:color w:val="000000" w:themeColor="text1"/>
        <w:sz w:val="18"/>
        <w:szCs w:val="18"/>
      </w:rPr>
    </w:pPr>
    <w:r w:rsidRPr="00BF6E19">
      <w:rPr>
        <w:rFonts w:ascii="Arial" w:hAnsi="Arial" w:cs="Arial"/>
        <w:color w:val="000000" w:themeColor="text1"/>
        <w:sz w:val="16"/>
        <w:szCs w:val="16"/>
      </w:rPr>
      <w:t xml:space="preserve">CNPJ: </w:t>
    </w:r>
    <w:r w:rsidRPr="00BF6E19">
      <w:rPr>
        <w:rFonts w:ascii="Helvetica" w:hAnsi="Helvetica"/>
        <w:bCs/>
        <w:color w:val="000000" w:themeColor="text1"/>
        <w:sz w:val="16"/>
        <w:szCs w:val="16"/>
        <w:shd w:val="clear" w:color="auto" w:fill="FAFAFA"/>
      </w:rPr>
      <w:t>25.421.235/0001-88</w:t>
    </w:r>
    <w:r w:rsidRPr="00BF6E19">
      <w:rPr>
        <w:rFonts w:ascii="Helvetica" w:hAnsi="Helvetica"/>
        <w:bCs/>
        <w:color w:val="000000" w:themeColor="text1"/>
        <w:sz w:val="16"/>
        <w:szCs w:val="16"/>
        <w:shd w:val="clear" w:color="auto" w:fill="FAFAFA"/>
      </w:rPr>
      <w:t xml:space="preserve"> FONE: 3662-2514</w:t>
    </w:r>
    <w:r w:rsidR="005634C9">
      <w:rPr>
        <w:rFonts w:ascii="Helvetica" w:hAnsi="Helvetica"/>
        <w:bCs/>
        <w:color w:val="000000" w:themeColor="text1"/>
        <w:sz w:val="18"/>
        <w:szCs w:val="18"/>
        <w:shd w:val="clear" w:color="auto" w:fill="FAFAF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5C8"/>
    <w:multiLevelType w:val="hybridMultilevel"/>
    <w:tmpl w:val="F2E6EC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5"/>
    <w:rsid w:val="00160B6A"/>
    <w:rsid w:val="00541E11"/>
    <w:rsid w:val="005634C9"/>
    <w:rsid w:val="007A79E5"/>
    <w:rsid w:val="00957E39"/>
    <w:rsid w:val="00B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7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9E5"/>
  </w:style>
  <w:style w:type="paragraph" w:styleId="Rodap">
    <w:name w:val="footer"/>
    <w:basedOn w:val="Normal"/>
    <w:link w:val="RodapChar"/>
    <w:uiPriority w:val="99"/>
    <w:unhideWhenUsed/>
    <w:rsid w:val="007A7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9E5"/>
  </w:style>
  <w:style w:type="paragraph" w:styleId="Textodebalo">
    <w:name w:val="Balloon Text"/>
    <w:basedOn w:val="Normal"/>
    <w:link w:val="TextodebaloChar"/>
    <w:uiPriority w:val="99"/>
    <w:semiHidden/>
    <w:unhideWhenUsed/>
    <w:rsid w:val="007A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9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7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7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9E5"/>
  </w:style>
  <w:style w:type="paragraph" w:styleId="Rodap">
    <w:name w:val="footer"/>
    <w:basedOn w:val="Normal"/>
    <w:link w:val="RodapChar"/>
    <w:uiPriority w:val="99"/>
    <w:unhideWhenUsed/>
    <w:rsid w:val="007A7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9E5"/>
  </w:style>
  <w:style w:type="paragraph" w:styleId="Textodebalo">
    <w:name w:val="Balloon Text"/>
    <w:basedOn w:val="Normal"/>
    <w:link w:val="TextodebaloChar"/>
    <w:uiPriority w:val="99"/>
    <w:semiHidden/>
    <w:unhideWhenUsed/>
    <w:rsid w:val="007A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9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2017-06-26T14:34:00Z</dcterms:created>
  <dcterms:modified xsi:type="dcterms:W3CDTF">2017-06-26T14:59:00Z</dcterms:modified>
</cp:coreProperties>
</file>