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color w:val="ff000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ACEITE DA ENTREGA DO PROJETO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0" w:right="834.744262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0634765625" w:line="240" w:lineRule="auto"/>
        <w:ind w:left="0" w:right="834.45617675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9.920000076293945"/>
          <w:szCs w:val="29.920000076293945"/>
          <w:rtl w:val="0"/>
        </w:rPr>
        <w:t xml:space="preserve">Healthy Fuel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35693359375" w:line="240" w:lineRule="auto"/>
        <w:ind w:left="0" w:right="838.725585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3.920000076293945"/>
          <w:szCs w:val="23.920000076293945"/>
          <w:rtl w:val="0"/>
        </w:rPr>
        <w:t xml:space="preserve">Juliano Batistela Nicoletti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33984375" w:line="240" w:lineRule="auto"/>
        <w:ind w:left="0" w:right="839.8272705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b w:val="1"/>
          <w:sz w:val="21.920000076293945"/>
          <w:szCs w:val="21.920000076293945"/>
          <w:rtl w:val="0"/>
        </w:rPr>
        <w:t xml:space="preserve">22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sz w:val="21.920000076293945"/>
          <w:szCs w:val="21.920000076293945"/>
          <w:rtl w:val="0"/>
        </w:rPr>
        <w:t xml:space="preserve">03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Roboto" w:cs="Roboto" w:eastAsia="Roboto" w:hAnsi="Roboto"/>
          <w:b w:val="1"/>
          <w:sz w:val="21.920000076293945"/>
          <w:szCs w:val="21.920000076293945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8.9337158203125" w:line="240" w:lineRule="auto"/>
        <w:ind w:left="4373.000335693359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8.9337158203125" w:line="240" w:lineRule="auto"/>
        <w:ind w:left="4373.00033569335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291015625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HISTÓRICO DE REVISÕES DO DOCUMENTO</w:t>
      </w:r>
    </w:p>
    <w:tbl>
      <w:tblPr>
        <w:tblStyle w:val="Table1"/>
        <w:tblW w:w="9121.520080566406" w:type="dxa"/>
        <w:jc w:val="left"/>
        <w:tblInd w:w="8.0799865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.52001953125"/>
        <w:gridCol w:w="1169.4000244140625"/>
        <w:gridCol w:w="4217.200012207031"/>
        <w:gridCol w:w="2369.4000244140625"/>
        <w:tblGridChange w:id="0">
          <w:tblGrid>
            <w:gridCol w:w="1365.52001953125"/>
            <w:gridCol w:w="1169.4000244140625"/>
            <w:gridCol w:w="4217.200012207031"/>
            <w:gridCol w:w="2369.4000244140625"/>
          </w:tblGrid>
        </w:tblGridChange>
      </w:tblGrid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DESCRIÇÃO DA ALTERAÇÃO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22/03/2023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2819824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CRIAÇÃO DESTE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Juliano Batistela Nicoletti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06/0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5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1.1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2819824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COMPILAÇÃO DO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Juliano Batistela Nicoletti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09/0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6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1.2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33398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REVISÃO DO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Juliano Batistela Nicoletti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16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7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281982421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CONCLUSÃO E APRESENTAÇÃO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Juliano Batistela Nicoletti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1.48056030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28564453125" w:line="240" w:lineRule="auto"/>
        <w:ind w:left="154.273529052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OBJETIVOS DO DOCUMENTO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4.27352905273438" w:right="0" w:firstLine="0"/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8.079999923706055"/>
          <w:szCs w:val="28.079999923706055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Este documento formaliza a entrega do Projeto para criação do aplicativo chamado Healthy Fuel para dispositivos móveis celulares Android, IOS e dispositivos automotivos usando Linux e Android. O projeto englobou um aplicativo para informar o preço atualizado de combustíveis,  manutenções periódicas automotivas permitir o acesso a banco de dados automotivos atualizados e ainda o pagamento de taxas/tributos a vencer ou vencidos usando como base o RENAVAM do veículo.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4.27352905273438" w:right="0" w:firstLine="0"/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ab/>
        <w:t xml:space="preserve">O produto foi entregue conforme especificado no Plano de Gerenciamento com algumas alterações de cronograma e incorporações de novas tecnologias que foram acordadas entre as partes.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014892578125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DETALHES DA ENTREGA COM SUCESSO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05810546875" w:line="240.86691856384277" w:lineRule="auto"/>
        <w:ind w:left="143.27667236328125" w:right="784.620361328125" w:firstLine="15.736846923828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9.920501708984" w:type="dxa"/>
        <w:jc w:val="left"/>
        <w:tblInd w:w="142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4.920501708984"/>
        <w:gridCol w:w="2661.9999694824223"/>
        <w:gridCol w:w="2153.0000305175777"/>
        <w:tblGridChange w:id="0">
          <w:tblGrid>
            <w:gridCol w:w="4574.920501708984"/>
            <w:gridCol w:w="2661.9999694824223"/>
            <w:gridCol w:w="2153.0000305175777"/>
          </w:tblGrid>
        </w:tblGridChange>
      </w:tblGrid>
      <w:tr>
        <w:trPr>
          <w:cantSplit w:val="0"/>
          <w:trHeight w:val="479.07890716567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DEMANDA/ATIVIDADE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RESPONSÁVEL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DATA DA ENTREGA</w:t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Acesso a Banco de Dados de automóveis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Pedro Henrique Pelisaro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22/03/2023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Acesso a preço atualizado de combustíveis segundo ANP.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Vinicius Augusto da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22/03/2023</w:t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Manutenção de veículos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Juliano Batistela Nicoletti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22/03/2023</w:t>
            </w:r>
          </w:p>
        </w:tc>
      </w:tr>
      <w:tr>
        <w:trPr>
          <w:cantSplit w:val="0"/>
          <w:trHeight w:val="3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Implantação em multimídias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Leonardo Restoff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01/04/2023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1702880859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MUDANÇAS QUE ACONTECERAM NO PROJETO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057373046875" w:line="240" w:lineRule="auto"/>
        <w:ind w:left="159.013519287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389.920501708984" w:type="dxa"/>
        <w:jc w:val="left"/>
        <w:tblInd w:w="142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4.920501708984"/>
        <w:gridCol w:w="2661.9999694824223"/>
        <w:gridCol w:w="2153.0000305175777"/>
        <w:tblGridChange w:id="0">
          <w:tblGrid>
            <w:gridCol w:w="4574.920501708984"/>
            <w:gridCol w:w="2661.9999694824223"/>
            <w:gridCol w:w="2153.0000305175777"/>
          </w:tblGrid>
        </w:tblGridChange>
      </w:tblGrid>
      <w:tr>
        <w:trPr>
          <w:cantSplit w:val="0"/>
          <w:trHeight w:val="36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DEMANDA/ATIVIDADE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RESPONSÁVEL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DATA DA ENTREGA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Aumento de 3 meses no desenvolvimento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PJMLv2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22/03/2023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Troca de servidor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Miguel Galvão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10/03/2023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Testes adicionais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Juliano Batistela Nicoletti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.920000076293945"/>
                <w:szCs w:val="19.920000076293945"/>
                <w:rtl w:val="0"/>
              </w:rPr>
              <w:t xml:space="preserve">19/03/2023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322296142578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ACEITE FINAL DA ENTREGA DO PROJETO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32229614257812" w:right="0" w:firstLine="0"/>
        <w:jc w:val="left"/>
        <w:rPr>
          <w:rFonts w:ascii="Roboto" w:cs="Roboto" w:eastAsia="Roboto" w:hAnsi="Roboto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19.920000076293945"/>
          <w:szCs w:val="19.920000076293945"/>
          <w:rtl w:val="0"/>
        </w:rPr>
        <w:t xml:space="preserve">Conforme proposta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&lt;54875-9&gt;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datada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&lt;20/02/2023&gt;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demais solicitações de mudanças aprovadas formalmente, as partes concordam que o projeto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Aplicativo Healthy Fuel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foi concluído, com a execução de todas as fases e resultados previstos definidos no Plano do Projeto. Por estarem assim ajustadas, as partes assinam o presente termo dando por encerradas todas as responsabilidades e atividades da PJMLv2, referentes a este empreendimento.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70556640625" w:line="240.86766242980957" w:lineRule="auto"/>
        <w:ind w:left="151.44378662109375" w:right="786.529541015625" w:hanging="4.183197021484375"/>
        <w:jc w:val="both"/>
        <w:rPr>
          <w:rFonts w:ascii="Roboto" w:cs="Roboto" w:eastAsia="Roboto" w:hAnsi="Roboto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2.71957397461" w:type="dxa"/>
        <w:jc w:val="left"/>
        <w:tblInd w:w="142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.5201721191406"/>
        <w:gridCol w:w="2714.8001098632812"/>
        <w:gridCol w:w="4037.3992919921875"/>
        <w:tblGridChange w:id="0">
          <w:tblGrid>
            <w:gridCol w:w="2640.5201721191406"/>
            <w:gridCol w:w="2714.8001098632812"/>
            <w:gridCol w:w="4037.399291992187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49578857421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49731445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9721679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rHeight w:val="37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520446777343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GERENTE DE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Juliano Batistela Nicoletti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</w:rPr>
              <w:drawing>
                <wp:inline distB="114300" distT="114300" distL="114300" distR="114300">
                  <wp:extent cx="1524235" cy="520033"/>
                  <wp:effectExtent b="72648" l="21615" r="21615" t="72648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1266249">
                            <a:off x="0" y="0"/>
                            <a:ext cx="1524235" cy="520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STAKEHOLDER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Murilo Werling Linhares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</w:rPr>
              <w:drawing>
                <wp:inline distB="114300" distT="114300" distL="114300" distR="114300">
                  <wp:extent cx="1190307" cy="57134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307" cy="571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33648681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  <w:rtl w:val="0"/>
              </w:rPr>
              <w:t xml:space="preserve">Uber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19.920000076293945"/>
                <w:szCs w:val="19.920000076293945"/>
              </w:rPr>
              <w:drawing>
                <wp:inline distB="114300" distT="114300" distL="114300" distR="114300">
                  <wp:extent cx="1206576" cy="532313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76" cy="532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1.2400817871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sectPr>
      <w:headerReference r:id="rId10" w:type="default"/>
      <w:pgSz w:h="16840" w:w="11900" w:orient="portrait"/>
      <w:pgMar w:bottom="770.4000091552734" w:top="719.91943359375" w:left="1418.0000305175781" w:right="953.20068359375" w:header="566.929133858267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0"/>
      <w:spacing w:line="240" w:lineRule="auto"/>
      <w:rPr/>
    </w:pPr>
    <w:r w:rsidDel="00000000" w:rsidR="00000000" w:rsidRPr="00000000">
      <w:rPr/>
      <w:drawing>
        <wp:inline distB="19050" distT="19050" distL="19050" distR="19050">
          <wp:extent cx="2028242" cy="52863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242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CfTv09YN0U1GL8YBbXFRWaiNCQ==">AMUW2mXLNc63xtjUSOAYASRGF4tFrK336aqd5sjTe/IFTJNnlZvw+kW/jRwNMeggkKmlHuhet+JbUGkLLcnTitMvXIjh9PCkKxYBSRBq/1X3GCqgy74qBcw=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