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2"/>
        <w:gridCol w:w="6801"/>
      </w:tblGrid>
      <w:tr>
        <w:trPr/>
        <w:tc>
          <w:tcPr>
            <w:tcW w:w="850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Ttulo3"/>
              <w:widowControl w:val="false"/>
              <w:spacing w:before="0" w:after="0"/>
              <w:rPr>
                <w:rFonts w:eastAsia="Times New Roman"/>
              </w:rPr>
            </w:pPr>
            <w:r>
              <w:rPr>
                <w:rFonts w:eastAsia="Times New Roman"/>
              </w:rPr>
              <w:t>[EF-0001] Exercício – Módulo 5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Juliano Quites</w:t>
            </w:r>
          </w:p>
        </w:tc>
      </w:tr>
      <w:tr>
        <w:trPr/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68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Novo Sistema de Cadastro EBAC-Shop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1700"/>
        <w:gridCol w:w="6803"/>
      </w:tblGrid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produtos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Troca do sistema de cadastro de produtos na Ebac-Shop.</w:t>
            </w:r>
          </w:p>
        </w:tc>
      </w:tr>
      <w:tr>
        <w:trPr/>
        <w:tc>
          <w:tcPr>
            <w:tcW w:w="17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0F0F0" w:val="clear"/>
          </w:tcPr>
          <w:p>
            <w:pPr>
              <w:pStyle w:val="Normal"/>
              <w:widowControl w:val="false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6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Administrador / Sistema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052"/>
        <w:gridCol w:w="6451"/>
      </w:tblGrid>
      <w:tr>
        <w:trPr/>
        <w:tc>
          <w:tcPr>
            <w:tcW w:w="2052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6451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W w:w="5000" w:type="pct"/>
        <w:jc w:val="left"/>
        <w:tblInd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/>
        <w:tc>
          <w:tcPr>
            <w:tcW w:w="85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Ttulo3"/>
              <w:widowControl w:val="false"/>
              <w:spacing w:before="0" w:after="280"/>
              <w:rPr>
                <w:b w:val="false"/>
                <w:bCs w:val="false"/>
                <w:sz w:val="24"/>
                <w:szCs w:val="24"/>
              </w:rPr>
            </w:pPr>
            <w:bookmarkStart w:id="0" w:name="Bookmark"/>
            <w:r>
              <w:rPr>
                <w:sz w:val="24"/>
                <w:szCs w:val="24"/>
              </w:rPr>
              <w:t>RN01:</w:t>
            </w:r>
            <w:r>
              <w:rPr>
                <w:b w:val="false"/>
                <w:bCs w:val="false"/>
                <w:sz w:val="24"/>
                <w:szCs w:val="24"/>
              </w:rPr>
              <w:t xml:space="preserve"> Os valores dos produtos devem estar entre R$50,00 e R$150,00;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RN02: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Produtos iguais já cadastrados há mais de 90 dias devem ser renovados;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RN03:</w:t>
            </w:r>
            <w:r>
              <w:rPr>
                <w:b w:val="false"/>
                <w:bCs w:val="false"/>
                <w:sz w:val="24"/>
                <w:szCs w:val="24"/>
              </w:rPr>
              <w:t xml:space="preserve"> Permitir cadastro máximo de 150 itens por vez;</w:t>
            </w:r>
          </w:p>
          <w:p>
            <w:pPr>
              <w:pStyle w:val="Ttulo3"/>
              <w:widowControl w:val="false"/>
              <w:spacing w:before="280" w:after="280"/>
              <w:rPr>
                <w:b w:val="false"/>
                <w:b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>RN04:</w:t>
            </w:r>
            <w:r>
              <w:rPr>
                <w:b w:val="false"/>
                <w:bCs w:val="false"/>
                <w:sz w:val="24"/>
                <w:szCs w:val="24"/>
              </w:rPr>
              <w:t xml:space="preserve"> Somente administrador autenticado pode fazer cadastro de produtos;</w:t>
            </w:r>
            <w:bookmarkEnd w:id="0"/>
          </w:p>
          <w:p>
            <w:pPr>
              <w:pStyle w:val="NormalWeb"/>
              <w:widowControl w:val="false"/>
              <w:spacing w:before="280" w:after="0"/>
              <w:rPr/>
            </w:pPr>
            <w:r>
              <w:rPr/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932"/>
        <w:gridCol w:w="6571"/>
      </w:tblGrid>
      <w:tr>
        <w:trPr/>
        <w:tc>
          <w:tcPr>
            <w:tcW w:w="1932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Cenários de testes  </w:t>
            </w:r>
          </w:p>
        </w:tc>
        <w:tc>
          <w:tcPr>
            <w:tcW w:w="6571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  <w:vanish/>
        </w:rPr>
      </w:pPr>
      <w:r>
        <w:rPr>
          <w:rFonts w:eastAsia="Times New Roman"/>
          <w:vanish/>
        </w:rPr>
      </w:r>
    </w:p>
    <w:tbl>
      <w:tblPr>
        <w:tblStyle w:val="Tabelacomgrade"/>
        <w:tblW w:w="86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9"/>
        <w:gridCol w:w="896"/>
        <w:gridCol w:w="5773"/>
        <w:gridCol w:w="1133"/>
      </w:tblGrid>
      <w:tr>
        <w:trPr/>
        <w:tc>
          <w:tcPr>
            <w:tcW w:w="83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ID</w:t>
            </w:r>
          </w:p>
        </w:tc>
        <w:tc>
          <w:tcPr>
            <w:tcW w:w="896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</w:t>
            </w:r>
          </w:p>
        </w:tc>
        <w:tc>
          <w:tcPr>
            <w:tcW w:w="577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Título</w:t>
            </w:r>
          </w:p>
        </w:tc>
        <w:tc>
          <w:tcPr>
            <w:tcW w:w="1133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Saída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eastAsiaTheme="minorEastAsia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CT01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eastAsiaTheme="minorEastAsia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RN01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eastAsiaTheme="minorEastAsia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 xml:space="preserve">Cadastro de produtos com valores maiores que </w:t>
            </w: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R$</w:t>
            </w: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150,00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 w:eastAsiaTheme="minorEastAsia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inválid</w:t>
            </w: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CT02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valores menores que R$50,00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CT03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produtos com valor maior que R$50 e menor que R$150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CT04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Produtos iguais cadastrados há menos de 50 dias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CT05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Produtos iguais cadastrados há 89 dias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CT06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RN02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Produtos iguais cadastrados há 91 dias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CT07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149 itens por vez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CT08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RN03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200 itens por vez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Administrador autenticado?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válida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CT10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RN04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Administrador não autenticado?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inválida</w:t>
            </w:r>
          </w:p>
        </w:tc>
      </w:tr>
      <w:tr>
        <w:trPr/>
        <w:tc>
          <w:tcPr>
            <w:tcW w:w="83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CT11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RN01</w:t>
            </w:r>
          </w:p>
        </w:tc>
        <w:tc>
          <w:tcPr>
            <w:tcW w:w="577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com valor de R$150,01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inválida</w:t>
            </w:r>
          </w:p>
        </w:tc>
      </w:tr>
    </w:tbl>
    <w:p>
      <w:pPr>
        <w:pStyle w:val="Normal"/>
        <w:rPr>
          <w:rFonts w:eastAsia="Times New Roman"/>
        </w:rPr>
      </w:pPr>
      <w:r>
        <w:rPr/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439"/>
        <w:gridCol w:w="7064"/>
      </w:tblGrid>
      <w:tr>
        <w:trPr/>
        <w:tc>
          <w:tcPr>
            <w:tcW w:w="1439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7064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7832" w:type="dxa"/>
        <w:jc w:val="left"/>
        <w:tblInd w:w="528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003"/>
        <w:gridCol w:w="3828"/>
      </w:tblGrid>
      <w:tr>
        <w:trPr>
          <w:trHeight w:val="35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>
        <w:trPr>
          <w:trHeight w:val="2763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CT03 - Cadastro de produtos com valor maior que R$50 e menor que R$150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CT09 - Administrador autenticado?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</w:r>
          </w:p>
        </w:tc>
      </w:tr>
      <w:tr>
        <w:trPr>
          <w:trHeight w:val="340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>
        <w:trPr>
          <w:trHeight w:val="3109" w:hRule="atLeast"/>
        </w:trPr>
        <w:tc>
          <w:tcPr>
            <w:tcW w:w="4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uto" w:val="clear"/>
              </w:rPr>
            </w:pPr>
            <w:r>
              <w:rPr>
                <w:rFonts w:eastAsia="Times New Roman"/>
                <w:shd w:fill="auto" w:val="clear"/>
              </w:rPr>
              <w:t>CT01 - Cadastro de produtos com valores maiores que 150,00</w:t>
            </w:r>
          </w:p>
          <w:p>
            <w:pPr>
              <w:pStyle w:val="Normal"/>
              <w:widowControl w:val="false"/>
              <w:rPr>
                <w:rFonts w:eastAsiaTheme="minorEastAsia"/>
                <w:highlight w:val="none"/>
                <w:shd w:fill="auto" w:val="clear"/>
              </w:rPr>
            </w:pPr>
            <w:r>
              <w:rPr>
                <w:rFonts w:eastAsiaTheme="minorEastAsia"/>
                <w:shd w:fill="auto" w:val="clear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CT02 - Cadastro de produtos com valores menores que R$50,00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CT04 - Produtos iguais cadastrados há menos de 50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CT05 - Produtos iguais cadastrados há 89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highlight w:val="none"/>
                <w:shd w:fill="auto" w:val="clear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shd w:fill="auto" w:val="clear"/>
                <w:lang w:val="pt-BR" w:eastAsia="pt-BR" w:bidi="ar-SA"/>
              </w:rPr>
              <w:t>CT06 - Produtos iguais cadastrados há 91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CT07 - Cadastro de 149 itens por vez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Times New Roman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CT08 - Cadastro de 200 itens por vez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CT10 – Administrador não autenticado</w:t>
            </w:r>
          </w:p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CT11 - 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Cadastro de produto com valor de R$150,01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tbl>
      <w:tblPr>
        <w:tblW w:w="5000" w:type="pct"/>
        <w:jc w:val="center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1454"/>
        <w:gridCol w:w="7049"/>
      </w:tblGrid>
      <w:tr>
        <w:trPr/>
        <w:tc>
          <w:tcPr>
            <w:tcW w:w="1454" w:type="dxa"/>
            <w:tcBorders/>
            <w:shd w:color="auto" w:fill="BBBBBB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t xml:space="preserve">Justificativas  </w:t>
            </w:r>
          </w:p>
        </w:tc>
        <w:tc>
          <w:tcPr>
            <w:tcW w:w="7049" w:type="dxa"/>
            <w:tcBorders/>
            <w:vAlign w:val="center"/>
          </w:tcPr>
          <w:p>
            <w:pPr>
              <w:pStyle w:val="Normal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Theme="minorEastAsia"/>
          <w:highlight w:val="none"/>
          <w:shd w:fill="auto" w:val="clear"/>
        </w:rPr>
      </w:pPr>
      <w:r>
        <w:rPr>
          <w:rFonts w:eastAsia="Times New Roman"/>
          <w:shd w:fill="auto" w:val="clear"/>
        </w:rPr>
        <w:t>CT09 – Todo administrador autenticado tem que ter acesso.</w:t>
      </w:r>
    </w:p>
    <w:p>
      <w:pPr>
        <w:pStyle w:val="Normal"/>
        <w:rPr>
          <w:rFonts w:eastAsiaTheme="minorEastAsia"/>
          <w:highlight w:val="none"/>
          <w:shd w:fill="auto" w:val="clear"/>
        </w:rPr>
      </w:pPr>
      <w:r>
        <w:rPr>
          <w:rFonts w:eastAsia="Times New Roman"/>
          <w:shd w:fill="auto" w:val="clear"/>
        </w:rPr>
        <w:t>CT010 – Mesmo com probabilidade baixa, um usuário/administrador não autenticado não pode ter acesso pelo perigo que isso pode causar.</w:t>
      </w:r>
    </w:p>
    <w:p>
      <w:pPr>
        <w:pStyle w:val="Normal"/>
        <w:rPr>
          <w:rFonts w:eastAsiaTheme="minorEastAsia"/>
          <w:highlight w:val="none"/>
          <w:shd w:fill="auto" w:val="clear"/>
        </w:rPr>
      </w:pPr>
      <w:r>
        <w:rPr>
          <w:rFonts w:eastAsiaTheme="minorEastAsia"/>
          <w:shd w:fill="auto" w:val="clear"/>
        </w:rPr>
        <w:t>CT11 – Se um produto com 1 centavo a mais do limite passar, provavelmente terão muitos outros fora da regra de negócio e o valor limite não estará funcionando.</w:t>
      </w:r>
    </w:p>
    <w:p>
      <w:pPr>
        <w:pStyle w:val="Normal"/>
        <w:rPr>
          <w:rFonts w:eastAsia="Times New Roman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3">
    <w:name w:val="Heading 3"/>
    <w:basedOn w:val="Normal"/>
    <w:link w:val="Ttulo3Char"/>
    <w:uiPriority w:val="9"/>
    <w:qFormat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har" w:customStyle="1">
    <w:name w:val="Título 3 Char"/>
    <w:basedOn w:val="DefaultParagraphFont"/>
    <w:uiPriority w:val="9"/>
    <w:semiHidden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nkdaInternet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Linkdainternetvisitado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Msonormal" w:customStyle="1">
    <w:name w:val="msonormal"/>
    <w:basedOn w:val="Normal"/>
    <w:qFormat/>
    <w:pPr>
      <w:spacing w:beforeAutospacing="1" w:afterAutospacing="1"/>
    </w:pPr>
    <w:rPr/>
  </w:style>
  <w:style w:type="paragraph" w:styleId="Tableborder" w:customStyle="1">
    <w:name w:val="tableborder"/>
    <w:basedOn w:val="Normal"/>
    <w:qFormat/>
    <w:pPr>
      <w:shd w:val="clear" w:color="auto" w:fill="FFFFFF"/>
      <w:spacing w:beforeAutospacing="1" w:afterAutospacing="1"/>
    </w:pPr>
    <w:rPr/>
  </w:style>
  <w:style w:type="paragraph" w:styleId="Grid" w:customStyle="1">
    <w:name w:val="grid"/>
    <w:basedOn w:val="Normal"/>
    <w:qFormat/>
    <w:pPr>
      <w:shd w:val="clear" w:color="auto" w:fill="FFFFFF"/>
      <w:spacing w:beforeAutospacing="1" w:afterAutospacing="1"/>
    </w:pPr>
    <w:rPr/>
  </w:style>
  <w:style w:type="paragraph" w:styleId="Tablabel" w:customStyle="1">
    <w:name w:val="tablabel"/>
    <w:basedOn w:val="Normal"/>
    <w:qFormat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Autospacing="1" w:afterAutospacing="1"/>
    </w:pPr>
    <w:rPr>
      <w:b/>
      <w:bCs/>
    </w:rPr>
  </w:style>
  <w:style w:type="paragraph" w:styleId="Subtext" w:customStyle="1">
    <w:name w:val="subtext"/>
    <w:basedOn w:val="Normal"/>
    <w:qFormat/>
    <w:pPr>
      <w:spacing w:beforeAutospacing="1" w:afterAutospacing="1"/>
    </w:pPr>
    <w:rPr/>
  </w:style>
  <w:style w:type="paragraph" w:styleId="Nopadding" w:customStyle="1">
    <w:name w:val="nopadding"/>
    <w:basedOn w:val="Normal"/>
    <w:qFormat/>
    <w:pPr>
      <w:spacing w:beforeAutospacing="1" w:afterAutospacing="1"/>
    </w:pPr>
    <w:rPr/>
  </w:style>
  <w:style w:type="paragraph" w:styleId="Subtext1" w:customStyle="1">
    <w:name w:val="subtext1"/>
    <w:basedOn w:val="Normal"/>
    <w:qFormat/>
    <w:pPr>
      <w:spacing w:beforeAutospacing="1" w:afterAutospacing="1"/>
    </w:pPr>
    <w:rPr>
      <w:sz w:val="14"/>
      <w:szCs w:val="14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55d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LibreOffice/7.5.2.2$Windows_X86_64 LibreOffice_project/53bb9681a964705cf672590721dbc85eb4d0c3a2</Application>
  <AppVersion>15.0000</AppVersion>
  <Pages>2</Pages>
  <Words>366</Words>
  <Characters>1911</Characters>
  <CharactersWithSpaces>2211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2021-06-23T05:59:00Z</dcterms:created>
  <dc:creator>Fábio Araújo</dc:creator>
  <dc:description/>
  <dc:language>en-US</dc:language>
  <cp:lastModifiedBy/>
  <dcterms:modified xsi:type="dcterms:W3CDTF">2024-07-09T16:08:26Z</dcterms:modified>
  <cp:revision>10</cp:revision>
  <dc:subject/>
  <dc:title>[#TES-19] [DEMO] Reservar produto no carrinho (Projeto de demonstração do TM4J)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