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sz w:val="36"/>
          <w:szCs w:val="36"/>
        </w:rPr>
        <w:t>Técnicas de Teste -</w:t>
      </w:r>
      <w:r>
        <w:rPr>
          <w:rFonts w:ascii="Arial" w:hAnsi="Arial"/>
          <w:b w:val="false"/>
          <w:bCs w:val="false"/>
          <w:sz w:val="36"/>
          <w:szCs w:val="36"/>
        </w:rPr>
        <w:t>EBAC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sz w:val="36"/>
          <w:szCs w:val="36"/>
        </w:rPr>
        <w:t>Módulo 4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sz w:val="36"/>
          <w:szCs w:val="36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Cs w:val="false"/>
          <w:sz w:val="36"/>
          <w:szCs w:val="36"/>
        </w:rPr>
      </w:pPr>
      <w:r>
        <w:rPr>
          <w:rFonts w:ascii="Arial" w:hAnsi="Arial"/>
          <w:b w:val="false"/>
          <w:bCs w:val="false"/>
          <w:sz w:val="36"/>
          <w:szCs w:val="36"/>
          <w:lang w:val="pt-BR"/>
        </w:rPr>
        <w:t>Juliano</w:t>
      </w:r>
      <w:r>
        <w:rPr>
          <w:rFonts w:ascii="Arial" w:hAnsi="Arial"/>
          <w:b w:val="false"/>
          <w:bCs w:val="false"/>
          <w:sz w:val="36"/>
          <w:szCs w:val="36"/>
        </w:rPr>
        <w:t xml:space="preserve"> </w:t>
      </w:r>
      <w:r>
        <w:rPr>
          <w:rFonts w:ascii="Arial" w:hAnsi="Arial"/>
          <w:b w:val="false"/>
          <w:bCs w:val="false"/>
          <w:sz w:val="36"/>
          <w:szCs w:val="36"/>
          <w:lang w:val="pt-BR"/>
        </w:rPr>
        <w:t>Quites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lang w:val="pt-BR"/>
        </w:rPr>
        <w:t>Funcionalidade</w:t>
      </w:r>
      <w:r>
        <w:rPr>
          <w:rFonts w:ascii="Arial" w:hAnsi="Arial"/>
          <w:b/>
          <w:bCs/>
          <w:sz w:val="28"/>
          <w:szCs w:val="28"/>
        </w:rPr>
        <w:t xml:space="preserve">: </w:t>
      </w:r>
      <w:r>
        <w:rPr>
          <w:rFonts w:ascii="Arial" w:hAnsi="Arial"/>
          <w:b/>
          <w:bCs/>
          <w:sz w:val="28"/>
          <w:szCs w:val="28"/>
          <w:lang w:val="pt-BR"/>
        </w:rPr>
        <w:t>Cadastro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  <w:lang w:val="en-GH"/>
        </w:rPr>
        <w:t>de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  <w:lang w:val="pt-BR"/>
        </w:rPr>
        <w:t>novos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  <w:lang w:val="pt-BR"/>
        </w:rPr>
        <w:t>produtos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Como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s-VE"/>
        </w:rPr>
        <w:t>administrador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n-BS"/>
        </w:rPr>
        <w:t>da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s-VE"/>
        </w:rPr>
        <w:t>Loja</w:t>
      </w:r>
      <w:r>
        <w:rPr>
          <w:rFonts w:ascii="Arial" w:hAnsi="Arial"/>
          <w:sz w:val="28"/>
          <w:szCs w:val="28"/>
        </w:rPr>
        <w:t xml:space="preserve"> EBAC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Quero </w:t>
      </w:r>
      <w:r>
        <w:rPr>
          <w:rFonts w:ascii="Arial" w:hAnsi="Arial"/>
          <w:sz w:val="28"/>
          <w:szCs w:val="28"/>
        </w:rPr>
        <w:t>cadastrar novos produtos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Para</w:t>
      </w:r>
      <w:r>
        <w:rPr>
          <w:rFonts w:ascii="Arial" w:hAnsi="Arial"/>
          <w:sz w:val="28"/>
          <w:szCs w:val="28"/>
        </w:rPr>
        <w:t xml:space="preserve"> a nova campanha da EBAC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Regras de negócio: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• </w:t>
      </w:r>
      <w:r>
        <w:rPr>
          <w:rFonts w:ascii="Arial" w:hAnsi="Arial"/>
          <w:b/>
          <w:bCs/>
          <w:sz w:val="24"/>
          <w:szCs w:val="24"/>
        </w:rPr>
        <w:t>RN01-</w:t>
      </w:r>
      <w:r>
        <w:rPr>
          <w:rFonts w:ascii="Arial" w:hAnsi="Arial"/>
          <w:sz w:val="24"/>
          <w:szCs w:val="24"/>
        </w:rPr>
        <w:t xml:space="preserve"> Os valores dos produtos devem estar entre </w:t>
      </w:r>
      <w:r>
        <w:rPr>
          <w:rFonts w:ascii="Arial" w:hAnsi="Arial"/>
          <w:b/>
          <w:bCs/>
          <w:sz w:val="24"/>
          <w:szCs w:val="24"/>
        </w:rPr>
        <w:t xml:space="preserve">R$19,00 </w:t>
      </w:r>
      <w:r>
        <w:rPr>
          <w:rFonts w:ascii="Arial" w:hAnsi="Arial"/>
          <w:sz w:val="24"/>
          <w:szCs w:val="24"/>
        </w:rPr>
        <w:t xml:space="preserve">e </w:t>
      </w:r>
      <w:r>
        <w:rPr>
          <w:rFonts w:ascii="Arial" w:hAnsi="Arial"/>
          <w:b/>
          <w:bCs/>
          <w:sz w:val="24"/>
          <w:szCs w:val="24"/>
        </w:rPr>
        <w:t>R$99,00</w:t>
      </w:r>
      <w:r>
        <w:rPr>
          <w:rFonts w:ascii="Arial" w:hAnsi="Arial"/>
          <w:sz w:val="24"/>
          <w:szCs w:val="24"/>
        </w:rPr>
        <w:t>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• </w:t>
      </w:r>
      <w:r>
        <w:rPr>
          <w:rFonts w:ascii="Arial" w:hAnsi="Arial"/>
          <w:b/>
          <w:bCs/>
          <w:sz w:val="24"/>
          <w:szCs w:val="24"/>
        </w:rPr>
        <w:t>RN02 -</w:t>
      </w:r>
      <w:r>
        <w:rPr>
          <w:rFonts w:ascii="Arial" w:hAnsi="Arial"/>
          <w:sz w:val="24"/>
          <w:szCs w:val="24"/>
        </w:rPr>
        <w:t xml:space="preserve"> Produtos iguais já cadastrados há mais de </w:t>
      </w:r>
      <w:r>
        <w:rPr>
          <w:rFonts w:ascii="Arial" w:hAnsi="Arial"/>
          <w:b/>
          <w:bCs/>
          <w:sz w:val="24"/>
          <w:szCs w:val="24"/>
        </w:rPr>
        <w:t xml:space="preserve">30 dias </w:t>
      </w:r>
      <w:r>
        <w:rPr>
          <w:rFonts w:ascii="Arial" w:hAnsi="Arial"/>
          <w:sz w:val="24"/>
          <w:szCs w:val="24"/>
        </w:rPr>
        <w:t>devem ser renovados;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•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RN03 -</w:t>
      </w:r>
      <w:r>
        <w:rPr>
          <w:rFonts w:ascii="Arial" w:hAnsi="Arial"/>
          <w:sz w:val="24"/>
          <w:szCs w:val="24"/>
        </w:rPr>
        <w:t xml:space="preserve"> Permitir cadastro máximo de </w:t>
      </w:r>
      <w:r>
        <w:rPr>
          <w:rFonts w:ascii="Arial" w:hAnsi="Arial"/>
          <w:b/>
          <w:bCs/>
          <w:sz w:val="24"/>
          <w:szCs w:val="24"/>
        </w:rPr>
        <w:t>100 itens</w:t>
      </w:r>
      <w:r>
        <w:rPr>
          <w:rFonts w:ascii="Arial" w:hAnsi="Arial"/>
          <w:sz w:val="24"/>
          <w:szCs w:val="24"/>
        </w:rPr>
        <w:t xml:space="preserve"> por vez;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•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RN04 -</w:t>
      </w:r>
      <w:r>
        <w:rPr>
          <w:rFonts w:ascii="Arial" w:hAnsi="Arial"/>
          <w:sz w:val="24"/>
          <w:szCs w:val="24"/>
        </w:rPr>
        <w:t xml:space="preserve"> Seguir a sequ</w:t>
      </w:r>
      <w:r>
        <w:rPr>
          <w:rFonts w:ascii="Arial" w:hAnsi="Arial"/>
          <w:sz w:val="24"/>
          <w:szCs w:val="24"/>
        </w:rPr>
        <w:t>ê</w:t>
      </w:r>
      <w:r>
        <w:rPr>
          <w:rFonts w:ascii="Arial" w:hAnsi="Arial"/>
          <w:sz w:val="24"/>
          <w:szCs w:val="24"/>
        </w:rPr>
        <w:t>ncia de cadastro: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b/>
          <w:bCs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. Inserir novo produto;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b/>
          <w:bCs/>
          <w:sz w:val="24"/>
          <w:szCs w:val="24"/>
        </w:rPr>
        <w:t>b.</w:t>
      </w:r>
      <w:r>
        <w:rPr>
          <w:rFonts w:ascii="Arial" w:hAnsi="Arial"/>
          <w:sz w:val="24"/>
          <w:szCs w:val="24"/>
        </w:rPr>
        <w:t xml:space="preserve"> Inserir quantidade de produtos;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b/>
          <w:bCs/>
          <w:sz w:val="24"/>
          <w:szCs w:val="24"/>
        </w:rPr>
        <w:t>c.</w:t>
      </w:r>
      <w:r>
        <w:rPr>
          <w:rFonts w:ascii="Arial" w:hAnsi="Arial"/>
          <w:sz w:val="24"/>
          <w:szCs w:val="24"/>
        </w:rPr>
        <w:t xml:space="preserve"> Adicionar preço ao produto;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b/>
          <w:bCs/>
          <w:sz w:val="24"/>
          <w:szCs w:val="24"/>
        </w:rPr>
        <w:t xml:space="preserve">d. </w:t>
      </w:r>
      <w:r>
        <w:rPr>
          <w:rFonts w:ascii="Arial" w:hAnsi="Arial"/>
          <w:sz w:val="24"/>
          <w:szCs w:val="24"/>
        </w:rPr>
        <w:t>Salvar cadastro;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b/>
          <w:bCs/>
          <w:sz w:val="24"/>
          <w:szCs w:val="24"/>
        </w:rPr>
        <w:t>e.</w:t>
      </w:r>
      <w:r>
        <w:rPr>
          <w:rFonts w:ascii="Arial" w:hAnsi="Arial"/>
          <w:sz w:val="24"/>
          <w:szCs w:val="24"/>
        </w:rPr>
        <w:t xml:space="preserve"> Voltar para para passo 1: Inserir novo produto.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1- Particionamento de equivalência </w:t>
      </w:r>
      <w:r>
        <w:rPr>
          <w:rFonts w:ascii="Arial" w:hAnsi="Arial"/>
          <w:b/>
          <w:bCs/>
          <w:sz w:val="24"/>
          <w:szCs w:val="24"/>
        </w:rPr>
        <w:t>(RN01, RN02 e RN03)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9"/>
        <w:gridCol w:w="5844"/>
        <w:gridCol w:w="2509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Regras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Saída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RN01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/>
                <w:sz w:val="24"/>
                <w:szCs w:val="24"/>
              </w:rPr>
              <w:t>15</w:t>
            </w:r>
            <w:r>
              <w:rPr>
                <w:rFonts w:ascii="Arial" w:hAnsi="Arial"/>
                <w:sz w:val="24"/>
                <w:szCs w:val="24"/>
              </w:rPr>
              <w:t>,00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</w:t>
            </w:r>
            <w:r>
              <w:rPr>
                <w:rFonts w:ascii="Arial" w:hAnsi="Arial"/>
                <w:sz w:val="24"/>
                <w:szCs w:val="24"/>
              </w:rPr>
              <w:t>válida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</w:t>
            </w: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produto no valor de R$32,00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válida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RN01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/>
                <w:sz w:val="24"/>
                <w:szCs w:val="24"/>
              </w:rPr>
              <w:t>150</w:t>
            </w:r>
            <w:r>
              <w:rPr>
                <w:rFonts w:ascii="Arial" w:hAnsi="Arial"/>
                <w:sz w:val="24"/>
                <w:szCs w:val="24"/>
              </w:rPr>
              <w:t>,00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inválida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RN02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Produto igual cadastrado há 15 dias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inválid</w:t>
            </w:r>
            <w:r>
              <w:rPr>
                <w:rFonts w:ascii="Arial" w:hAnsi="Arial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RN02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Produto igual cadastrado há 45 dias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válida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RN03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50 itens por vez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válida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RN03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150 itens por vez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inválida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 – Valor limite (RN01 e RN03)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9"/>
        <w:gridCol w:w="5844"/>
        <w:gridCol w:w="2509"/>
      </w:tblGrid>
      <w:tr>
        <w:trPr/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Regras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Saída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RN01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/>
                <w:sz w:val="24"/>
                <w:szCs w:val="24"/>
              </w:rPr>
              <w:t>18</w:t>
            </w:r>
            <w:r>
              <w:rPr>
                <w:rFonts w:ascii="Arial" w:hAnsi="Arial"/>
                <w:sz w:val="24"/>
                <w:szCs w:val="24"/>
              </w:rPr>
              <w:t>,</w:t>
            </w:r>
            <w:r>
              <w:rPr>
                <w:rFonts w:ascii="Arial" w:hAnsi="Arial"/>
                <w:sz w:val="24"/>
                <w:szCs w:val="24"/>
              </w:rPr>
              <w:t>99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</w:t>
            </w:r>
            <w:r>
              <w:rPr>
                <w:rFonts w:ascii="Arial" w:hAnsi="Arial"/>
                <w:sz w:val="24"/>
                <w:szCs w:val="24"/>
              </w:rPr>
              <w:t>válida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</w:t>
            </w: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/>
                <w:sz w:val="24"/>
                <w:szCs w:val="24"/>
              </w:rPr>
              <w:t>19</w:t>
            </w:r>
            <w:r>
              <w:rPr>
                <w:rFonts w:ascii="Arial" w:hAnsi="Arial"/>
                <w:sz w:val="24"/>
                <w:szCs w:val="24"/>
              </w:rPr>
              <w:t>,0</w:t>
            </w: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válida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RN01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/>
                <w:sz w:val="24"/>
                <w:szCs w:val="24"/>
              </w:rPr>
              <w:t>19,01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válida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RN01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/>
                <w:sz w:val="24"/>
                <w:szCs w:val="24"/>
              </w:rPr>
              <w:t>98,99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válida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</w:t>
            </w: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/>
                <w:sz w:val="24"/>
                <w:szCs w:val="24"/>
              </w:rPr>
              <w:t>99,00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válida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RN01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/>
                <w:sz w:val="24"/>
                <w:szCs w:val="24"/>
              </w:rPr>
              <w:t>99,01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inválida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RN03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99 itens por vez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válida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RN03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100 itens por vez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válida</w:t>
            </w:r>
          </w:p>
        </w:tc>
      </w:tr>
      <w:tr>
        <w:trPr/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RN03</w:t>
            </w:r>
          </w:p>
        </w:tc>
        <w:tc>
          <w:tcPr>
            <w:tcW w:w="5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Cadastrar 101 itens por vez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inválida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3 – Tabela de decisão (RN02 e RN03)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60"/>
        <w:gridCol w:w="1080"/>
        <w:gridCol w:w="1164"/>
        <w:gridCol w:w="996"/>
        <w:gridCol w:w="1272"/>
      </w:tblGrid>
      <w:tr>
        <w:trPr/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Condições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Regra 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Regra 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Regra 3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Regra 4</w:t>
            </w:r>
          </w:p>
        </w:tc>
      </w:tr>
      <w:tr>
        <w:trPr/>
        <w:tc>
          <w:tcPr>
            <w:tcW w:w="54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Cadastrado há mais de 30 dias</w:t>
            </w:r>
            <w:r>
              <w:rPr>
                <w:rFonts w:ascii="Arial" w:hAnsi="Arial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Sim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Sim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Não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Não</w:t>
            </w:r>
          </w:p>
        </w:tc>
      </w:tr>
      <w:tr>
        <w:trPr/>
        <w:tc>
          <w:tcPr>
            <w:tcW w:w="54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Abaixo </w:t>
            </w:r>
            <w:r>
              <w:rPr>
                <w:rFonts w:ascii="Arial" w:hAnsi="Arial"/>
                <w:sz w:val="24"/>
                <w:szCs w:val="24"/>
              </w:rPr>
              <w:t>ou igual a</w:t>
            </w:r>
            <w:r>
              <w:rPr>
                <w:rFonts w:ascii="Arial" w:hAnsi="Arial"/>
                <w:sz w:val="24"/>
                <w:szCs w:val="24"/>
              </w:rPr>
              <w:t xml:space="preserve"> quantidade</w:t>
            </w:r>
            <w:r>
              <w:rPr>
                <w:rFonts w:ascii="Arial" w:hAnsi="Arial"/>
                <w:sz w:val="24"/>
                <w:szCs w:val="24"/>
              </w:rPr>
              <w:t xml:space="preserve"> máxima de itens por vez?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Sim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Não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Sim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Não</w:t>
            </w:r>
          </w:p>
        </w:tc>
      </w:tr>
      <w:tr>
        <w:trPr/>
        <w:tc>
          <w:tcPr>
            <w:tcW w:w="546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Ações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4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Permitir </w:t>
            </w:r>
            <w:r>
              <w:rPr>
                <w:rFonts w:ascii="Arial" w:hAnsi="Arial"/>
                <w:sz w:val="24"/>
                <w:szCs w:val="24"/>
              </w:rPr>
              <w:t>renovação</w:t>
            </w:r>
            <w:r>
              <w:rPr>
                <w:rFonts w:ascii="Arial" w:hAnsi="Arial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Sim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Sim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Não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Não</w:t>
            </w:r>
          </w:p>
        </w:tc>
      </w:tr>
      <w:tr>
        <w:trPr>
          <w:trHeight w:val="492" w:hRule="atLeast"/>
        </w:trPr>
        <w:tc>
          <w:tcPr>
            <w:tcW w:w="54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Permitir cadastro?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Sim</w:t>
            </w:r>
          </w:p>
        </w:tc>
        <w:tc>
          <w:tcPr>
            <w:tcW w:w="11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Não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Sim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Não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Rodap">
    <w:name w:val="Foot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LibreOffice/7.5.2.2$Windows_X86_64 LibreOffice_project/53bb9681a964705cf672590721dbc85eb4d0c3a2</Application>
  <AppVersion>15.0000</AppVersion>
  <Pages>2</Pages>
  <Words>299</Words>
  <Characters>1468</Characters>
  <CharactersWithSpaces>1682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2024-07-08T16:06:35Z</dcterms:created>
  <dc:creator/>
  <dc:description/>
  <dc:language>en-US</dc:language>
  <cp:lastModifiedBy/>
  <dcterms:modified xsi:type="dcterms:W3CDTF">2024-07-08T23:47:32Z</dcterms:modified>
  <cp:revision>6</cp:revision>
  <dc:subject/>
  <dc:title/>
</cp:coreProperties>
</file>