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00"/>
        <w:jc w:val="center"/>
      </w:pPr>
      <w:r>
        <w:rPr>
          <w:b/>
          <w:bCs/>
          <w:sz w:val="32"/>
          <w:szCs w:val="32"/>
        </w:rPr>
        <w:t xml:space="preserve">BIG DATA</w:t>
      </w:r>
    </w:p>
    <w:p>
      <w:pPr>
        <w:spacing w:after="120"/>
        <w:jc w:val="center"/>
      </w:pPr>
      <w:r>
        <w:rPr>
          <w:sz w:val="28"/>
          <w:szCs w:val="28"/>
        </w:rPr>
        <w:t xml:space="preserve">Informe técnico</w:t>
      </w:r>
    </w:p>
    <w:p>
      <w:pPr>
        <w:spacing w:after="120"/>
        <w:jc w:val="center"/>
      </w:pPr>
      <w:r>
        <w:rPr>
          <w:sz w:val="26"/>
          <w:szCs w:val="26"/>
        </w:rPr>
        <w:t xml:space="preserve">Procesamiento y consulta de datos geoespaciales con despliegue continuo</w:t>
      </w:r>
    </w:p>
    <w:p>
      <w:pPr>
        <w:spacing w:after="1200"/>
        <w:jc w:val="center"/>
      </w:pPr>
      <w:r>
        <w:rPr>
          <w:sz w:val="24"/>
          <w:szCs w:val="24"/>
        </w:rPr>
        <w:t xml:space="preserve">Dataset: US Accidents (Kaggle)</w:t>
      </w:r>
    </w:p>
    <w:p>
      <w:pPr>
        <w:spacing w:after="80"/>
        <w:jc w:val="center"/>
      </w:pPr>
      <w:r>
        <w:rPr>
          <w:b/>
          <w:bCs/>
        </w:rPr>
        <w:t xml:space="preserve">Integrantes:</w:t>
      </w:r>
    </w:p>
    <w:p>
      <w:pPr>
        <w:spacing w:after="40"/>
        <w:jc w:val="center"/>
      </w:pPr>
      <w:r>
        <w:rPr>
          <w:highlight w:val="yellow"/>
          <w:highlightCs w:val="yellow"/>
        </w:rPr>
        <w:t xml:space="preserve">Nombre integrante 1</w:t>
      </w:r>
    </w:p>
    <w:p>
      <w:pPr>
        <w:spacing w:after="40"/>
        <w:jc w:val="center"/>
      </w:pPr>
      <w:r>
        <w:rPr>
          <w:highlight w:val="yellow"/>
          <w:highlightCs w:val="yellow"/>
        </w:rPr>
        <w:t xml:space="preserve">Nombre integrante 2</w:t>
      </w:r>
    </w:p>
    <w:p>
      <w:pPr>
        <w:spacing w:after="400"/>
        <w:jc w:val="center"/>
      </w:pPr>
      <w:r>
        <w:rPr>
          <w:highlight w:val="yellow"/>
          <w:highlightCs w:val="yellow"/>
        </w:rPr>
        <w:t xml:space="preserve">Nombre integrante 3</w:t>
      </w:r>
    </w:p>
    <w:p>
      <w:pPr>
        <w:spacing w:after="80"/>
        <w:jc w:val="center"/>
      </w:pPr>
      <w:r>
        <w:t xml:space="preserve">Docente: Andrés Felipe Hernández Marulanda</w:t>
      </w:r>
    </w:p>
    <w:p>
      <w:pPr>
        <w:spacing w:after="80"/>
        <w:jc w:val="center"/>
      </w:pPr>
      <w:r>
        <w:t xml:space="preserve">Repositorio: </w:t>
      </w:r>
      <w:r>
        <w:rPr>
          <w:highlight w:val="yellow"/>
          <w:highlightCs w:val="yellow"/>
        </w:rPr>
        <w:t xml:space="preserve">https://github.com/USUARIO/proyecto-bigdata-geoespacial</w:t>
      </w:r>
    </w:p>
    <w:p>
      <w:pPr>
        <w:jc w:val="center"/>
      </w:pPr>
      <w:r>
        <w:t xml:space="preserve">Octubre de 2026</w:t>
      </w:r>
    </w:p>
    <w:p>
      <w:r>
        <w:br w:type="page"/>
      </w:r>
    </w:p>
    <w:p>
      <w:pPr>
        <w:pStyle w:val="Heading1"/>
        <w:spacing w:after="140" w:before="280"/>
      </w:pPr>
      <w:r>
        <w:t xml:space="preserve">1. Introducción</w:t>
      </w:r>
    </w:p>
    <w:p>
      <w:pPr>
        <w:spacing w:after="140" w:line="300"/>
        <w:jc w:val="both"/>
      </w:pPr>
      <w:r>
        <w:t xml:space="preserve">En este trabajo armamos un sistema que toma los datos de accidentes de tránsito de Estados Unidos, los descarga de Kaggle, los limpia, los guarda en MongoDB, los procesa con Spark y Dask y permite consultarlos por ubicación desde una API hecha en Flask. Todo corre en contenedores con Docker Compose, y Jenkins se encarga de construir, probar y desplegar el sistema cada vez que se integra un cambio en la rama main del repositorio de GitHub.</w:t>
      </w:r>
    </w:p>
    <w:p>
      <w:pPr>
        <w:spacing w:after="140" w:line="300"/>
        <w:jc w:val="both"/>
      </w:pPr>
      <w:r>
        <w:t xml:space="preserve">La idea era que el sistema se pudiera levantar en cualquier computador sin pasos escondidos, entonces todo lo que hay que hacer quedó escrito en el README y en el Jenkinsfile. En este informe explicamos la arquitectura, las decisiones que tomamos, las consultas geoespaciales que implementamos y la comparación que hicimos entre Dask y Spark.</w:t>
      </w:r>
    </w:p>
    <w:p>
      <w:pPr>
        <w:pStyle w:val="Heading1"/>
        <w:spacing w:after="140" w:before="280"/>
      </w:pPr>
      <w:r>
        <w:t xml:space="preserve">2. Datos</w:t>
      </w:r>
    </w:p>
    <w:p>
      <w:pPr>
        <w:spacing w:after="140" w:line="300"/>
        <w:jc w:val="both"/>
      </w:pPr>
      <w:r>
        <w:t xml:space="preserve">Usamos el dataset US Accidents (</w:t>
      </w:r>
      <w:r>
        <w:rPr>
          <w:rFonts w:ascii="Consolas" w:cs="Consolas" w:eastAsia="Consolas" w:hAnsi="Consolas"/>
          <w:sz w:val="20"/>
          <w:szCs w:val="20"/>
        </w:rPr>
        <w:t xml:space="preserve">sobhanmoosavi/us-accidents</w:t>
      </w:r>
      <w:r>
        <w:t xml:space="preserve">) de Kaggle. Tiene los accidentes de tránsito registrados en 49 estados de Estados Unidos entre febrero de 2016 y marzo de 2023, son alrededor de 7,7 millones de registros en un csv de unos 3 GB. Cada accidente trae la latitud y longitud de inicio (</w:t>
      </w:r>
      <w:r>
        <w:rPr>
          <w:rFonts w:ascii="Consolas" w:cs="Consolas" w:eastAsia="Consolas" w:hAnsi="Consolas"/>
          <w:sz w:val="20"/>
          <w:szCs w:val="20"/>
        </w:rPr>
        <w:t xml:space="preserve">Start_Lat</w:t>
      </w:r>
      <w:r>
        <w:t xml:space="preserve">, </w:t>
      </w:r>
      <w:r>
        <w:rPr>
          <w:rFonts w:ascii="Consolas" w:cs="Consolas" w:eastAsia="Consolas" w:hAnsi="Consolas"/>
          <w:sz w:val="20"/>
          <w:szCs w:val="20"/>
        </w:rPr>
        <w:t xml:space="preserve">Start_Lng</w:t>
      </w:r>
      <w:r>
        <w:t xml:space="preserve">), la fecha y hora, la severidad (de 1 a 4), la ciudad, el condado, el estado y varias columnas del clima en ese momento.</w:t>
      </w:r>
    </w:p>
    <w:p>
      <w:pPr>
        <w:spacing w:after="140" w:line="300"/>
        <w:jc w:val="both"/>
      </w:pPr>
      <w:r>
        <w:t xml:space="preserve">La descarga no se hace a mano. El script </w:t>
      </w:r>
      <w:r>
        <w:rPr>
          <w:rFonts w:ascii="Consolas" w:cs="Consolas" w:eastAsia="Consolas" w:hAnsi="Consolas"/>
          <w:sz w:val="20"/>
          <w:szCs w:val="20"/>
        </w:rPr>
        <w:t xml:space="preserve">descargar.py</w:t>
      </w:r>
      <w:r>
        <w:t xml:space="preserve"> usa la API de Kaggle y baja el dataset completo al volumen </w:t>
      </w:r>
      <w:r>
        <w:rPr>
          <w:rFonts w:ascii="Consolas" w:cs="Consolas" w:eastAsia="Consolas" w:hAnsi="Consolas"/>
          <w:sz w:val="20"/>
          <w:szCs w:val="20"/>
        </w:rPr>
        <w:t xml:space="preserve">datos</w:t>
      </w:r>
      <w:r>
        <w:t xml:space="preserve"> de Docker. Si el archivo ya está descargado no lo vuelve a bajar, así el pipeline no se demora cada vez que corre. Como el computador con el que trabajamos tiene 8 GB de RAM, no cargamos los 7,7 millones de registros a MongoDB sino una muestra de un millón, que es lo que permite el enunciado. La descarga sí es completa y la limpieza se hace sobre el archivo entero, la muestra se saca al final.</w:t>
      </w:r>
    </w:p>
    <w:p>
      <w:pPr>
        <w:spacing w:after="140" w:line="300"/>
        <w:jc w:val="both"/>
      </w:pPr>
      <w:r>
        <w:t xml:space="preserve">La muestra es aleatoria (con semilla fija, </w:t>
      </w:r>
      <w:r>
        <w:rPr>
          <w:rFonts w:ascii="Consolas" w:cs="Consolas" w:eastAsia="Consolas" w:hAnsi="Consolas"/>
          <w:sz w:val="20"/>
          <w:szCs w:val="20"/>
        </w:rPr>
        <w:t xml:space="preserve">random_state=42</w:t>
      </w:r>
      <w:r>
        <w:t xml:space="preserve">, para que siempre salga igual) y no simplemente las primeras filas. Hicimos esto porque el archivo viene más o menos ordenado por fuente y por fecha, y si tomábamos el primer millón nos quedaban casi puros accidentes de los primeros años. Con la muestra aleatoria se mantiene la distribución por años y por estados.</w:t>
      </w:r>
    </w:p>
    <w:p>
      <w:pPr>
        <w:spacing w:after="140" w:line="300"/>
        <w:jc w:val="both"/>
      </w:pPr>
      <w:r>
        <w:t xml:space="preserve">De todas las columnas solo usamos 11: </w:t>
      </w:r>
      <w:r>
        <w:rPr>
          <w:rFonts w:ascii="Consolas" w:cs="Consolas" w:eastAsia="Consolas" w:hAnsi="Consolas"/>
          <w:sz w:val="20"/>
          <w:szCs w:val="20"/>
        </w:rPr>
        <w:t xml:space="preserve">ID</w:t>
      </w:r>
      <w:r>
        <w:t xml:space="preserve">, </w:t>
      </w:r>
      <w:r>
        <w:rPr>
          <w:rFonts w:ascii="Consolas" w:cs="Consolas" w:eastAsia="Consolas" w:hAnsi="Consolas"/>
          <w:sz w:val="20"/>
          <w:szCs w:val="20"/>
        </w:rPr>
        <w:t xml:space="preserve">Severity</w:t>
      </w:r>
      <w:r>
        <w:t xml:space="preserve">, </w:t>
      </w:r>
      <w:r>
        <w:rPr>
          <w:rFonts w:ascii="Consolas" w:cs="Consolas" w:eastAsia="Consolas" w:hAnsi="Consolas"/>
          <w:sz w:val="20"/>
          <w:szCs w:val="20"/>
        </w:rPr>
        <w:t xml:space="preserve">Start_Time</w:t>
      </w:r>
      <w:r>
        <w:t xml:space="preserve">, </w:t>
      </w:r>
      <w:r>
        <w:rPr>
          <w:rFonts w:ascii="Consolas" w:cs="Consolas" w:eastAsia="Consolas" w:hAnsi="Consolas"/>
          <w:sz w:val="20"/>
          <w:szCs w:val="20"/>
        </w:rPr>
        <w:t xml:space="preserve">Start_Lat</w:t>
      </w:r>
      <w:r>
        <w:t xml:space="preserve">, </w:t>
      </w:r>
      <w:r>
        <w:rPr>
          <w:rFonts w:ascii="Consolas" w:cs="Consolas" w:eastAsia="Consolas" w:hAnsi="Consolas"/>
          <w:sz w:val="20"/>
          <w:szCs w:val="20"/>
        </w:rPr>
        <w:t xml:space="preserve">Start_Lng</w:t>
      </w:r>
      <w:r>
        <w:t xml:space="preserve">, </w:t>
      </w:r>
      <w:r>
        <w:rPr>
          <w:rFonts w:ascii="Consolas" w:cs="Consolas" w:eastAsia="Consolas" w:hAnsi="Consolas"/>
          <w:sz w:val="20"/>
          <w:szCs w:val="20"/>
        </w:rPr>
        <w:t xml:space="preserve">City</w:t>
      </w:r>
      <w:r>
        <w:t xml:space="preserve">, </w:t>
      </w:r>
      <w:r>
        <w:rPr>
          <w:rFonts w:ascii="Consolas" w:cs="Consolas" w:eastAsia="Consolas" w:hAnsi="Consolas"/>
          <w:sz w:val="20"/>
          <w:szCs w:val="20"/>
        </w:rPr>
        <w:t xml:space="preserve">County</w:t>
      </w:r>
      <w:r>
        <w:t xml:space="preserve">, </w:t>
      </w:r>
      <w:r>
        <w:rPr>
          <w:rFonts w:ascii="Consolas" w:cs="Consolas" w:eastAsia="Consolas" w:hAnsi="Consolas"/>
          <w:sz w:val="20"/>
          <w:szCs w:val="20"/>
        </w:rPr>
        <w:t xml:space="preserve">State</w:t>
      </w:r>
      <w:r>
        <w:t xml:space="preserve">, </w:t>
      </w:r>
      <w:r>
        <w:rPr>
          <w:rFonts w:ascii="Consolas" w:cs="Consolas" w:eastAsia="Consolas" w:hAnsi="Consolas"/>
          <w:sz w:val="20"/>
          <w:szCs w:val="20"/>
        </w:rPr>
        <w:t xml:space="preserve">Weather_Condition</w:t>
      </w:r>
      <w:r>
        <w:t xml:space="preserve">, </w:t>
      </w:r>
      <w:r>
        <w:rPr>
          <w:rFonts w:ascii="Consolas" w:cs="Consolas" w:eastAsia="Consolas" w:hAnsi="Consolas"/>
          <w:sz w:val="20"/>
          <w:szCs w:val="20"/>
        </w:rPr>
        <w:t xml:space="preserve">Temperature(F)</w:t>
      </w:r>
      <w:r>
        <w:t xml:space="preserve"> y </w:t>
      </w:r>
      <w:r>
        <w:rPr>
          <w:rFonts w:ascii="Consolas" w:cs="Consolas" w:eastAsia="Consolas" w:hAnsi="Consolas"/>
          <w:sz w:val="20"/>
          <w:szCs w:val="20"/>
        </w:rPr>
        <w:t xml:space="preserve">Visibility(mi)</w:t>
      </w:r>
      <w:r>
        <w:t xml:space="preserve">. Las demás (descripción, calle, código postal, presión, viento, etc.) no se usan en ninguna consulta ni agregación, y leerlas solo hacía que los workers gastaran más memoria.</w:t>
      </w:r>
    </w:p>
    <w:p>
      <w:pPr>
        <w:pStyle w:val="Heading1"/>
        <w:spacing w:after="140" w:before="280"/>
      </w:pPr>
      <w:r>
        <w:t xml:space="preserve">3. Arquitectura</w:t>
      </w:r>
    </w:p>
    <w:p>
      <w:pPr>
        <w:spacing w:after="80"/>
        <w:jc w:val="center"/>
      </w:pPr>
      <w:r>
        <w:drawing>
          <wp:inline distT="0" distB="0" distL="0" distR="0">
            <wp:extent cx="5715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05200"/>
                    </a:xfrm>
                    <a:prstGeom prst="rect">
                      <a:avLst/>
                    </a:prstGeom>
                  </pic:spPr>
                </pic:pic>
              </a:graphicData>
            </a:graphic>
          </wp:inline>
        </w:drawing>
      </w:r>
    </w:p>
    <w:p>
      <w:pPr>
        <w:spacing w:after="200"/>
        <w:jc w:val="center"/>
      </w:pPr>
      <w:r>
        <w:rPr>
          <w:i/>
          <w:iCs/>
          <w:sz w:val="19"/>
          <w:szCs w:val="19"/>
        </w:rPr>
        <w:t xml:space="preserve">Figura 1. Arquitectura del sistema</w:t>
      </w:r>
    </w:p>
    <w:p>
      <w:pPr>
        <w:spacing w:after="140" w:line="300"/>
        <w:jc w:val="both"/>
      </w:pPr>
      <w:r>
        <w:t xml:space="preserve">Todos los servicios están en un solo </w:t>
      </w:r>
      <w:r>
        <w:rPr>
          <w:rFonts w:ascii="Consolas" w:cs="Consolas" w:eastAsia="Consolas" w:hAnsi="Consolas"/>
          <w:sz w:val="20"/>
          <w:szCs w:val="20"/>
        </w:rPr>
        <w:t xml:space="preserve">docker-compose.yml</w:t>
      </w:r>
      <w:r>
        <w:t xml:space="preserve"> y se levantan con </w:t>
      </w:r>
      <w:r>
        <w:rPr>
          <w:rFonts w:ascii="Consolas" w:cs="Consolas" w:eastAsia="Consolas" w:hAnsi="Consolas"/>
          <w:sz w:val="20"/>
          <w:szCs w:val="20"/>
        </w:rPr>
        <w:t xml:space="preserve">docker compose up -d --build</w:t>
      </w:r>
      <w:r>
        <w:t xml:space="preserve">. Los contenedores se comunican por la red interna que crea Compose, usando el nombre del servicio como host (por ejemplo </w:t>
      </w:r>
      <w:r>
        <w:rPr>
          <w:rFonts w:ascii="Consolas" w:cs="Consolas" w:eastAsia="Consolas" w:hAnsi="Consolas"/>
          <w:sz w:val="20"/>
          <w:szCs w:val="20"/>
        </w:rPr>
        <w:t xml:space="preserve">mongodb://mongo:27017</w:t>
      </w:r>
      <w:r>
        <w:t xml:space="preserve"> o </w:t>
      </w:r>
      <w:r>
        <w:rPr>
          <w:rFonts w:ascii="Consolas" w:cs="Consolas" w:eastAsia="Consolas" w:hAnsi="Consolas"/>
          <w:sz w:val="20"/>
          <w:szCs w:val="20"/>
        </w:rPr>
        <w:t xml:space="preserve">tcp://dask-scheduler:8786</w:t>
      </w:r>
      <w: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Servicio</w:t>
            </w:r>
          </w:p>
        </w:tc>
        <w:tc>
          <w:tcPr>
            <w:tcW w:type="dxa" w:w="6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Función</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mongo</w:t>
            </w:r>
          </w:p>
        </w:tc>
        <w:tc>
          <w:tcPr>
            <w:tcW w:type="dxa" w:w="6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MongoDB 7. Guarda los accidentes como puntos GeoJSON con índice 2dsphere y también las colecciones con los resultados de Spark.</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dask-scheduler y dask-worker (x2)</w:t>
            </w:r>
          </w:p>
        </w:tc>
        <w:tc>
          <w:tcPr>
            <w:tcW w:type="dxa" w:w="6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Cluster de Dask. Leen el csv por particiones, lo limpian y cargan los documentos a MongoDB por lotes.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ingesta</w:t>
            </w:r>
          </w:p>
        </w:tc>
        <w:tc>
          <w:tcPr>
            <w:tcW w:type="dxa" w:w="6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Contenedor que se usa solo para tareas: descarga de Kaggle, carga a MongoDB y benchmark de Dask. Es el cliente del cluster de Dask.</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spark-master y spark-worker</w:t>
            </w:r>
          </w:p>
        </w:tc>
        <w:tc>
          <w:tcPr>
            <w:tcW w:type="dxa" w:w="6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Spark 3.5.1 en modo standalone. El job lee desde MongoDB con el MongoDB Spark Connector 10.3 y guarda los resultados en colecciones nuevas.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api</w:t>
            </w:r>
          </w:p>
        </w:tc>
        <w:tc>
          <w:tcPr>
            <w:tcW w:type="dxa" w:w="6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API en Flask servida con gunicorn en el puerto 5000.</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api-pruebas</w:t>
            </w:r>
          </w:p>
        </w:tc>
        <w:tc>
          <w:tcPr>
            <w:tcW w:type="dxa" w:w="6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Copia de la API en el puerto 5001 que usa Jenkins para probar la versión nueva antes de desplegarla.</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jenkins</w:t>
            </w:r>
          </w:p>
        </w:tc>
        <w:tc>
          <w:tcPr>
            <w:tcW w:type="dxa" w:w="6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Jenkins con el Docker CLI instalado. Usa el socket de Docker del equipo para construir y levantar los demás contenedores.</w:t>
            </w:r>
          </w:p>
        </w:tc>
      </w:tr>
    </w:tbl>
    <w:p>
      <w:pPr>
        <w:spacing w:after="120"/>
      </w:pPr>
    </w:p>
    <w:p>
      <w:pPr>
        <w:spacing w:after="140" w:line="300"/>
        <w:jc w:val="both"/>
      </w:pPr>
      <w:r>
        <w:t xml:space="preserve">El flujo es el siguiente: GitHub avisa a Jenkins por el webhook cuando hay cambios en main, Jenkins construye las imágenes, corre las pruebas, levanta los servicios, descarga el dataset si hace falta, lo limpia y carga con Dask, corre el job de Spark, prueba la API nueva y si todo pasa la despliega. El usuario después consulta la API desde el navegador, curl o Postman.</w:t>
      </w:r>
    </w:p>
    <w:p>
      <w:pPr>
        <w:pStyle w:val="Heading1"/>
        <w:spacing w:after="140" w:before="280"/>
      </w:pPr>
      <w:r>
        <w:t xml:space="preserve">4. Decisiones tomadas</w:t>
      </w:r>
    </w:p>
    <w:p>
      <w:pPr>
        <w:pStyle w:val="Heading2"/>
        <w:spacing w:after="100" w:before="200"/>
      </w:pPr>
      <w:r>
        <w:t xml:space="preserve">4.1 Limpieza con Dask</w:t>
      </w:r>
    </w:p>
    <w:p>
      <w:pPr>
        <w:spacing w:after="140" w:line="300"/>
        <w:jc w:val="both"/>
      </w:pPr>
      <w:r>
        <w:t xml:space="preserve">El csv se lee con </w:t>
      </w:r>
      <w:r>
        <w:rPr>
          <w:rFonts w:ascii="Consolas" w:cs="Consolas" w:eastAsia="Consolas" w:hAnsi="Consolas"/>
          <w:sz w:val="20"/>
          <w:szCs w:val="20"/>
        </w:rPr>
        <w:t xml:space="preserve">dd.read_csv</w:t>
      </w:r>
      <w:r>
        <w:t xml:space="preserve"> en particiones de 64 MB, lo que da alrededor de 47 particiones. Se leen solo las columnas que necesitamos y se le pasan los tipos de datos explícitos, porque Dask adivina los tipos mirando el principio del archivo y en este dataset eso da errores más adelante cuando una columna que parecía numérica trae texto. La limpieza está en la función </w:t>
      </w:r>
      <w:r>
        <w:rPr>
          <w:rFonts w:ascii="Consolas" w:cs="Consolas" w:eastAsia="Consolas" w:hAnsi="Consolas"/>
          <w:sz w:val="20"/>
          <w:szCs w:val="20"/>
        </w:rPr>
        <w:t xml:space="preserve">limpiar_particion</w:t>
      </w:r>
      <w:r>
        <w:t xml:space="preserve">, que se aplica a cada partición con </w:t>
      </w:r>
      <w:r>
        <w:rPr>
          <w:rFonts w:ascii="Consolas" w:cs="Consolas" w:eastAsia="Consolas" w:hAnsi="Consolas"/>
          <w:sz w:val="20"/>
          <w:szCs w:val="20"/>
        </w:rPr>
        <w:t xml:space="preserve">map_partitions</w:t>
      </w:r>
      <w:r>
        <w:t xml:space="preserve">, así cada worker limpia su pedazo sin tener que cargar todo el archivo.</w:t>
      </w:r>
    </w:p>
    <w:p>
      <w:pPr>
        <w:spacing w:after="140" w:line="300"/>
        <w:jc w:val="both"/>
      </w:pPr>
      <w:r>
        <w:t xml:space="preserve">Estas son las reglas que usamos y por qué:</w:t>
      </w:r>
    </w:p>
    <w:p>
      <w:pPr>
        <w:spacing w:after="140" w:line="300"/>
        <w:jc w:val="both"/>
      </w:pPr>
      <w:r>
        <w:t xml:space="preserve">Registros con latitud o longitud nula: se descartan. Sin coordenadas no se puede crear el punto GeoJSON y el registro no sirve para ninguna de las consultas del trabajo.</w:t>
      </w:r>
    </w:p>
    <w:p>
      <w:pPr>
        <w:spacing w:after="140" w:line="300"/>
        <w:jc w:val="both"/>
      </w:pPr>
      <w:r>
        <w:t xml:space="preserve">Coordenadas fuera de rango: se descartan las que tienen latitud por fuera de [-90, 90] o longitud por fuera de [-180, 180]. MongoDB no deja crear el índice 2dsphere si hay puntos inválidos, entonces si no se quitan falla la carga completa.</w:t>
      </w:r>
    </w:p>
    <w:p>
      <w:pPr>
        <w:spacing w:after="140" w:line="300"/>
        <w:jc w:val="both"/>
      </w:pPr>
      <w:r>
        <w:t xml:space="preserve">Puntos por fuera de Estados Unidos: además del rango general, filtramos con una caja que cubre los 48 estados continentales (latitud entre 24 y 50, longitud entre -125 y -66). El dataset es solo de esos estados, entonces un punto en el océano o en otro país es un error de captura y nos iba a crear celdas falsas en la grilla.</w:t>
      </w:r>
    </w:p>
    <w:p>
      <w:pPr>
        <w:spacing w:after="140" w:line="300"/>
        <w:jc w:val="both"/>
      </w:pPr>
      <w:r>
        <w:t xml:space="preserve">Fechas: la fecha de inicio viene en dos formatos, algunas con nanosegundos (</w:t>
      </w:r>
      <w:r>
        <w:rPr>
          <w:rFonts w:ascii="Consolas" w:cs="Consolas" w:eastAsia="Consolas" w:hAnsi="Consolas"/>
          <w:sz w:val="20"/>
          <w:szCs w:val="20"/>
        </w:rPr>
        <w:t xml:space="preserve">2016-02-08 05:46:00.000000000</w:t>
      </w:r>
      <w:r>
        <w:t xml:space="preserve">) y otras sin ellos. Cortamos el texto a los primeros 19 caracteres y lo convertimos con un formato fijo, que además es mucho más rápido que dejar que pandas adivine el formato fila por fila. Los registros cuya fecha no se puede convertir se descartan porque las agregaciones por hora, día y mes la necesitan.</w:t>
      </w:r>
    </w:p>
    <w:p>
      <w:pPr>
        <w:spacing w:after="140" w:line="300"/>
        <w:jc w:val="both"/>
      </w:pPr>
      <w:r>
        <w:t xml:space="preserve">Valores nulos en las otras columnas (clima, temperatura, visibilidad, ciudad): no se descartan, se guardan como null. El registro sigue siendo válido para las consultas geoespaciales y si los quitábamos perdíamos accidentes sin razón.</w:t>
      </w:r>
    </w:p>
    <w:p>
      <w:pPr>
        <w:spacing w:after="140" w:line="300"/>
        <w:jc w:val="both"/>
      </w:pPr>
      <w:r>
        <w:t xml:space="preserve">En nuestra ejecución el archivo tenía </w:t>
      </w:r>
      <w:r>
        <w:rPr>
          <w:highlight w:val="yellow"/>
          <w:highlightCs w:val="yellow"/>
        </w:rPr>
        <w:t xml:space="preserve">X</w:t>
      </w:r>
      <w:r>
        <w:t xml:space="preserve"> registros, después de la limpieza quedaron </w:t>
      </w:r>
      <w:r>
        <w:rPr>
          <w:highlight w:val="yellow"/>
          <w:highlightCs w:val="yellow"/>
        </w:rPr>
        <w:t xml:space="preserve">Y</w:t>
      </w:r>
      <w:r>
        <w:t xml:space="preserve"> y se descartaron </w:t>
      </w:r>
      <w:r>
        <w:rPr>
          <w:highlight w:val="yellow"/>
          <w:highlightCs w:val="yellow"/>
        </w:rPr>
        <w:t xml:space="preserve">Z</w:t>
      </w:r>
      <w:r>
        <w:t xml:space="preserve">. Estos números los imprime el script </w:t>
      </w:r>
      <w:r>
        <w:rPr>
          <w:rFonts w:ascii="Consolas" w:cs="Consolas" w:eastAsia="Consolas" w:hAnsi="Consolas"/>
          <w:sz w:val="20"/>
          <w:szCs w:val="20"/>
        </w:rPr>
        <w:t xml:space="preserve">cargar_mongo.py</w:t>
      </w:r>
      <w:r>
        <w:t xml:space="preserve"> y quedan guardados en la colección </w:t>
      </w:r>
      <w:r>
        <w:rPr>
          <w:rFonts w:ascii="Consolas" w:cs="Consolas" w:eastAsia="Consolas" w:hAnsi="Consolas"/>
          <w:sz w:val="20"/>
          <w:szCs w:val="20"/>
        </w:rPr>
        <w:t xml:space="preserve">control_carga</w:t>
      </w:r>
      <w:r>
        <w:t xml:space="preserve">.</w:t>
      </w:r>
    </w:p>
    <w:p>
      <w:pPr>
        <w:pStyle w:val="Heading2"/>
        <w:spacing w:after="100" w:before="200"/>
      </w:pPr>
      <w:r>
        <w:t xml:space="preserve">4.2 Almacenamiento en MongoDB</w:t>
      </w:r>
    </w:p>
    <w:p>
      <w:pPr>
        <w:spacing w:after="140" w:line="300"/>
        <w:jc w:val="both"/>
      </w:pPr>
      <w:r>
        <w:t xml:space="preserve">Cada accidente se guarda como un documento con un campo </w:t>
      </w:r>
      <w:r>
        <w:rPr>
          <w:rFonts w:ascii="Consolas" w:cs="Consolas" w:eastAsia="Consolas" w:hAnsi="Consolas"/>
          <w:sz w:val="20"/>
          <w:szCs w:val="20"/>
        </w:rPr>
        <w:t xml:space="preserve">location</w:t>
      </w:r>
      <w:r>
        <w:t xml:space="preserve"> de tipo Point en GeoJSON. Un detalle importante es que en GeoJSON las coordenadas van en orden [longitud, latitud], al revés de como uno las escribe normalmente, y si se ponen al revés las consultas devuelven cosas sin sentido. Un documento queda así:</w:t>
      </w:r>
    </w:p>
    <w:p>
      <w:pPr>
        <w:shd w:fill="F2F2F2" w:color="auto" w:val="clear"/>
        <w:spacing w:after="0" w:line="240"/>
        <w:ind w:left="200"/>
      </w:pPr>
      <w:r>
        <w:rPr>
          <w:rFonts w:ascii="Consolas" w:cs="Consolas" w:eastAsia="Consolas" w:hAnsi="Consolas"/>
          <w:sz w:val="17"/>
          <w:szCs w:val="17"/>
        </w:rPr>
        <w:t xml:space="preserve">{</w:t>
      </w:r>
    </w:p>
    <w:p>
      <w:pPr>
        <w:shd w:fill="F2F2F2" w:color="auto" w:val="clear"/>
        <w:spacing w:after="0" w:line="240"/>
        <w:ind w:left="200"/>
      </w:pPr>
      <w:r>
        <w:rPr>
          <w:rFonts w:ascii="Consolas" w:cs="Consolas" w:eastAsia="Consolas" w:hAnsi="Consolas"/>
          <w:sz w:val="17"/>
          <w:szCs w:val="17"/>
        </w:rPr>
        <w:t xml:space="preserve">  "id": "A-2716600", "severidad": 2, "fecha": ISODate("2021-03-01T08:15:00Z"),</w:t>
      </w:r>
    </w:p>
    <w:p>
      <w:pPr>
        <w:shd w:fill="F2F2F2" w:color="auto" w:val="clear"/>
        <w:spacing w:after="0" w:line="240"/>
        <w:ind w:left="200"/>
      </w:pPr>
      <w:r>
        <w:rPr>
          <w:rFonts w:ascii="Consolas" w:cs="Consolas" w:eastAsia="Consolas" w:hAnsi="Consolas"/>
          <w:sz w:val="17"/>
          <w:szCs w:val="17"/>
        </w:rPr>
        <w:t xml:space="preserve">  "ciudad": "Los Angeles", "condado": "Los Angeles", "estado": "CA",</w:t>
      </w:r>
    </w:p>
    <w:p>
      <w:pPr>
        <w:shd w:fill="F2F2F2" w:color="auto" w:val="clear"/>
        <w:spacing w:after="0" w:line="240"/>
        <w:ind w:left="200"/>
      </w:pPr>
      <w:r>
        <w:rPr>
          <w:rFonts w:ascii="Consolas" w:cs="Consolas" w:eastAsia="Consolas" w:hAnsi="Consolas"/>
          <w:sz w:val="17"/>
          <w:szCs w:val="17"/>
        </w:rPr>
        <w:t xml:space="preserve">  "clima": "Fair", "temperatura": 61.0, "visibilidad": 10.0,</w:t>
      </w:r>
    </w:p>
    <w:p>
      <w:pPr>
        <w:shd w:fill="F2F2F2" w:color="auto" w:val="clear"/>
        <w:spacing w:after="0" w:line="240"/>
        <w:ind w:left="200"/>
      </w:pPr>
      <w:r>
        <w:rPr>
          <w:rFonts w:ascii="Consolas" w:cs="Consolas" w:eastAsia="Consolas" w:hAnsi="Consolas"/>
          <w:sz w:val="17"/>
          <w:szCs w:val="17"/>
        </w:rPr>
        <w:t xml:space="preserve">  "location": { "type": "Point", "coordinates": [-118.2437, 34.0522] }</w:t>
      </w:r>
    </w:p>
    <w:p>
      <w:pPr>
        <w:shd w:fill="F2F2F2" w:color="auto" w:val="clear"/>
        <w:spacing w:after="160" w:line="240"/>
        <w:ind w:left="200"/>
      </w:pPr>
      <w:r>
        <w:rPr>
          <w:rFonts w:ascii="Consolas" w:cs="Consolas" w:eastAsia="Consolas" w:hAnsi="Consolas"/>
          <w:sz w:val="17"/>
          <w:szCs w:val="17"/>
        </w:rPr>
        <w:t xml:space="preserve">}</w:t>
      </w:r>
    </w:p>
    <w:p>
      <w:pPr>
        <w:spacing w:after="140" w:line="300"/>
        <w:jc w:val="both"/>
      </w:pPr>
      <w:r>
        <w:t xml:space="preserve">La carga la hacen los mismos workers de Dask: cada partición abre su propia conexión a MongoDB y hace </w:t>
      </w:r>
      <w:r>
        <w:rPr>
          <w:rFonts w:ascii="Consolas" w:cs="Consolas" w:eastAsia="Consolas" w:hAnsi="Consolas"/>
          <w:sz w:val="20"/>
          <w:szCs w:val="20"/>
        </w:rPr>
        <w:t xml:space="preserve">insert_many</w:t>
      </w:r>
      <w:r>
        <w:t xml:space="preserve"> en lotes de 5000 documentos con </w:t>
      </w:r>
      <w:r>
        <w:rPr>
          <w:rFonts w:ascii="Consolas" w:cs="Consolas" w:eastAsia="Consolas" w:hAnsi="Consolas"/>
          <w:sz w:val="20"/>
          <w:szCs w:val="20"/>
        </w:rPr>
        <w:t xml:space="preserve">ordered=False</w:t>
      </w:r>
      <w:r>
        <w:t xml:space="preserve">. Así los datos no pasan todos por un solo proceso y la carga va en paralelo. El índice 2dsphere sobre </w:t>
      </w:r>
      <w:r>
        <w:rPr>
          <w:rFonts w:ascii="Consolas" w:cs="Consolas" w:eastAsia="Consolas" w:hAnsi="Consolas"/>
          <w:sz w:val="20"/>
          <w:szCs w:val="20"/>
        </w:rPr>
        <w:t xml:space="preserve">location</w:t>
      </w:r>
      <w:r>
        <w:t xml:space="preserve"> y un índice sobre </w:t>
      </w:r>
      <w:r>
        <w:rPr>
          <w:rFonts w:ascii="Consolas" w:cs="Consolas" w:eastAsia="Consolas" w:hAnsi="Consolas"/>
          <w:sz w:val="20"/>
          <w:szCs w:val="20"/>
        </w:rPr>
        <w:t xml:space="preserve">fecha</w:t>
      </w:r>
      <w:r>
        <w:t xml:space="preserve"> se crean al final de la carga, porque crear el índice una sola vez es más rápido que ir actualizándolo con cada inserción.</w:t>
      </w:r>
    </w:p>
    <w:p>
      <w:pPr>
        <w:spacing w:after="140" w:line="300"/>
        <w:jc w:val="both"/>
      </w:pPr>
      <w:r>
        <w:t xml:space="preserve">Al terminar se guarda un documento en la colección </w:t>
      </w:r>
      <w:r>
        <w:rPr>
          <w:rFonts w:ascii="Consolas" w:cs="Consolas" w:eastAsia="Consolas" w:hAnsi="Consolas"/>
          <w:sz w:val="20"/>
          <w:szCs w:val="20"/>
        </w:rPr>
        <w:t xml:space="preserve">control_carga</w:t>
      </w:r>
      <w:r>
        <w:t xml:space="preserve"> con el número de registros. Si el pipeline vuelve a correr y ese documento existe, la carga se salta. Así cada push no tiene que volver a cargar el millón de registros. Si se quiere recargar se pasa la variable </w:t>
      </w:r>
      <w:r>
        <w:rPr>
          <w:rFonts w:ascii="Consolas" w:cs="Consolas" w:eastAsia="Consolas" w:hAnsi="Consolas"/>
          <w:sz w:val="20"/>
          <w:szCs w:val="20"/>
        </w:rPr>
        <w:t xml:space="preserve">FORZAR_CARGA=1</w:t>
      </w:r>
      <w:r>
        <w:t xml:space="preserve">.</w:t>
      </w:r>
    </w:p>
    <w:p>
      <w:pPr>
        <w:pStyle w:val="Heading2"/>
        <w:spacing w:after="100" w:before="200"/>
      </w:pPr>
      <w:r>
        <w:t xml:space="preserve">4.3 Memoria</w:t>
      </w:r>
    </w:p>
    <w:p>
      <w:pPr>
        <w:spacing w:after="140" w:line="300"/>
        <w:jc w:val="both"/>
      </w:pPr>
      <w:r>
        <w:t xml:space="preserve">Como teníamos 8 GB de RAM y son bastantes servicios, a cada uno le pusimos un límite: MongoDB con 0,5 GB de caché, cada worker de Dask con 1 GB, el worker de Spark con 1 GB (los ejecutores usan 768 MB), el driver de Spark con 512 MB y Jenkins con 512 MB. A Docker Desktop le dimos 6 GB. Con esa configuración todo corre, aunque durante el benchmark apagamos Jenkins para que no interfiriera con las mediciones.</w:t>
      </w:r>
    </w:p>
    <w:p>
      <w:pPr>
        <w:pStyle w:val="Heading2"/>
        <w:spacing w:after="100" w:before="200"/>
      </w:pPr>
      <w:r>
        <w:t xml:space="preserve">4.4 Credenciales</w:t>
      </w:r>
    </w:p>
    <w:p>
      <w:pPr>
        <w:spacing w:after="140" w:line="300"/>
        <w:jc w:val="both"/>
      </w:pPr>
      <w:r>
        <w:t xml:space="preserve">El token de Kaggle está guardado en Jenkins como una credencial de tipo usuario y contraseña con el id </w:t>
      </w:r>
      <w:r>
        <w:rPr>
          <w:rFonts w:ascii="Consolas" w:cs="Consolas" w:eastAsia="Consolas" w:hAnsi="Consolas"/>
          <w:sz w:val="20"/>
          <w:szCs w:val="20"/>
        </w:rPr>
        <w:t xml:space="preserve">kaggle-credenciales</w:t>
      </w:r>
      <w:r>
        <w:t xml:space="preserve">. En el Jenkinsfile se usa con </w:t>
      </w:r>
      <w:r>
        <w:rPr>
          <w:rFonts w:ascii="Consolas" w:cs="Consolas" w:eastAsia="Consolas" w:hAnsi="Consolas"/>
          <w:sz w:val="20"/>
          <w:szCs w:val="20"/>
        </w:rPr>
        <w:t xml:space="preserve">withCredentials</w:t>
      </w:r>
      <w:r>
        <w:t xml:space="preserve">, que lo pasa como variables de entorno solo al contenedor de descarga y lo oculta en los logs. En el repositorio no hay ningún token: el </w:t>
      </w:r>
      <w:r>
        <w:rPr>
          <w:rFonts w:ascii="Consolas" w:cs="Consolas" w:eastAsia="Consolas" w:hAnsi="Consolas"/>
          <w:sz w:val="20"/>
          <w:szCs w:val="20"/>
        </w:rPr>
        <w:t xml:space="preserve">.gitignore</w:t>
      </w:r>
      <w:r>
        <w:t xml:space="preserve"> excluye </w:t>
      </w:r>
      <w:r>
        <w:rPr>
          <w:rFonts w:ascii="Consolas" w:cs="Consolas" w:eastAsia="Consolas" w:hAnsi="Consolas"/>
          <w:sz w:val="20"/>
          <w:szCs w:val="20"/>
        </w:rPr>
        <w:t xml:space="preserve">.env</w:t>
      </w:r>
      <w:r>
        <w:t xml:space="preserve"> y </w:t>
      </w:r>
      <w:r>
        <w:rPr>
          <w:rFonts w:ascii="Consolas" w:cs="Consolas" w:eastAsia="Consolas" w:hAnsi="Consolas"/>
          <w:sz w:val="20"/>
          <w:szCs w:val="20"/>
        </w:rPr>
        <w:t xml:space="preserve">kaggle.json</w:t>
      </w:r>
      <w:r>
        <w:t xml:space="preserve">, y solo se sube un </w:t>
      </w:r>
      <w:r>
        <w:rPr>
          <w:rFonts w:ascii="Consolas" w:cs="Consolas" w:eastAsia="Consolas" w:hAnsi="Consolas"/>
          <w:sz w:val="20"/>
          <w:szCs w:val="20"/>
        </w:rPr>
        <w:t xml:space="preserve">.env.example</w:t>
      </w:r>
      <w:r>
        <w:t xml:space="preserve"> con valores de ejemplo para quien quiera correr la descarga sin Jenkins.</w:t>
      </w:r>
    </w:p>
    <w:p>
      <w:pPr>
        <w:spacing w:after="140" w:line="300"/>
        <w:jc w:val="both"/>
      </w:pPr>
      <w:r>
        <w:t xml:space="preserve">MongoDB solo publica su puerto en 127.0.0.1, entonces no se puede acceder desde otra máquina de la red, y los demás servicios lo usan por la red interna de Docker. No le pusimos usuario y contraseña a MongoDB por esa razón, pero si el sistema se montara en un servidor real habría que activarlo.</w:t>
      </w:r>
    </w:p>
    <w:p>
      <w:pPr>
        <w:pStyle w:val="Heading2"/>
        <w:spacing w:after="100" w:before="200"/>
      </w:pPr>
      <w:r>
        <w:t xml:space="preserve">4.5 Tamaño de la grilla</w:t>
      </w:r>
    </w:p>
    <w:p>
      <w:pPr>
        <w:spacing w:after="140" w:line="300"/>
        <w:jc w:val="both"/>
      </w:pPr>
      <w:r>
        <w:t xml:space="preserve">Para las agregaciones espaciales usamos una grilla de 0,1 grados, que en latitud son unos 11 km. Con celdas de 1 grado una ciudad entera queda metida en una sola celda, y con celdas de 0,01 grados salen demasiadas celdas con uno o dos accidentes. Con 0,1 grados se alcanzan a distinguir zonas dentro de las ciudades grandes. El tamaño se puede cambiar con la variable </w:t>
      </w:r>
      <w:r>
        <w:rPr>
          <w:rFonts w:ascii="Consolas" w:cs="Consolas" w:eastAsia="Consolas" w:hAnsi="Consolas"/>
          <w:sz w:val="20"/>
          <w:szCs w:val="20"/>
        </w:rPr>
        <w:t xml:space="preserve">TAMANO_CELDA</w:t>
      </w:r>
      <w:r>
        <w:t xml:space="preserve">.</w:t>
      </w:r>
    </w:p>
    <w:p>
      <w:pPr>
        <w:pStyle w:val="Heading1"/>
        <w:spacing w:after="140" w:before="280"/>
      </w:pPr>
      <w:r>
        <w:t xml:space="preserve">5. Procesamiento distribuido con Spark</w:t>
      </w:r>
    </w:p>
    <w:p>
      <w:pPr>
        <w:spacing w:after="140" w:line="300"/>
        <w:jc w:val="both"/>
      </w:pPr>
      <w:r>
        <w:t xml:space="preserve">El job </w:t>
      </w:r>
      <w:r>
        <w:rPr>
          <w:rFonts w:ascii="Consolas" w:cs="Consolas" w:eastAsia="Consolas" w:hAnsi="Consolas"/>
          <w:sz w:val="20"/>
          <w:szCs w:val="20"/>
        </w:rPr>
        <w:t xml:space="preserve">procesamiento.py</w:t>
      </w:r>
      <w:r>
        <w:t xml:space="preserve"> se envía al master con </w:t>
      </w:r>
      <w:r>
        <w:rPr>
          <w:rFonts w:ascii="Consolas" w:cs="Consolas" w:eastAsia="Consolas" w:hAnsi="Consolas"/>
          <w:sz w:val="20"/>
          <w:szCs w:val="20"/>
        </w:rPr>
        <w:t xml:space="preserve">spark-submit</w:t>
      </w:r>
      <w:r>
        <w:t xml:space="preserve"> y lee la colección </w:t>
      </w:r>
      <w:r>
        <w:rPr>
          <w:rFonts w:ascii="Consolas" w:cs="Consolas" w:eastAsia="Consolas" w:hAnsi="Consolas"/>
          <w:sz w:val="20"/>
          <w:szCs w:val="20"/>
        </w:rPr>
        <w:t xml:space="preserve">accidentes</w:t>
      </w:r>
      <w:r>
        <w:t xml:space="preserve"> directamente desde MongoDB con el MongoDB Spark Connector. De cada documento saca la longitud y la latitud del arreglo </w:t>
      </w:r>
      <w:r>
        <w:rPr>
          <w:rFonts w:ascii="Consolas" w:cs="Consolas" w:eastAsia="Consolas" w:hAnsi="Consolas"/>
          <w:sz w:val="20"/>
          <w:szCs w:val="20"/>
        </w:rPr>
        <w:t xml:space="preserve">coordinates</w:t>
      </w:r>
      <w:r>
        <w:t xml:space="preserve">, la fecha y la severidad. Con eso calcula cinco resultados que se guardan en colecciones nuevas: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Colección</w:t>
            </w:r>
          </w:p>
        </w:tc>
        <w:tc>
          <w:tcPr>
            <w:tcW w:type="dxa" w:w="6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Contenido</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resultados_grilla</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Conteo de accidentes y severidad promedio por celda de 0,1°. Cada celda guarda su centro como punto GeoJSON.</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resultados_zonas_calientes</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Celdas cuyo conteo está en el percentil 99 o más, ordenadas de mayor a menor. Son las zonas de alta concentración.</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resultados_hora</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Accidentes y severidad promedio por hora del día (0 a 23).</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resultados_dia</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Accidentes por día de la semana, con el nombre del día.</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resultados_mes</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Accidentes por mes (año-mes) para ver la tendencia en el tiempo.</w:t>
            </w:r>
          </w:p>
        </w:tc>
      </w:tr>
    </w:tbl>
    <w:p>
      <w:pPr>
        <w:spacing w:after="120"/>
      </w:pPr>
    </w:p>
    <w:p>
      <w:pPr>
        <w:spacing w:after="140" w:line="300"/>
        <w:jc w:val="both"/>
      </w:pPr>
      <w:r>
        <w:t xml:space="preserve">Para verificar que la grilla está bien, el job suma los conteos de todas las celdas y lo compara con el total de documentos leídos; los dos números tienen que ser iguales porque cada accidente cae en exactamente una celda. En nuestra ejecución salieron </w:t>
      </w:r>
      <w:r>
        <w:rPr>
          <w:highlight w:val="yellow"/>
          <w:highlightCs w:val="yellow"/>
        </w:rPr>
        <w:t xml:space="preserve">N</w:t>
      </w:r>
      <w:r>
        <w:t xml:space="preserve"> documentos, </w:t>
      </w:r>
      <w:r>
        <w:rPr>
          <w:highlight w:val="yellow"/>
          <w:highlightCs w:val="yellow"/>
        </w:rPr>
        <w:t xml:space="preserve">C</w:t>
      </w:r>
      <w:r>
        <w:t xml:space="preserve"> celdas con datos y el umbral del percentil 99 fue de </w:t>
      </w:r>
      <w:r>
        <w:rPr>
          <w:highlight w:val="yellow"/>
          <w:highlightCs w:val="yellow"/>
        </w:rPr>
        <w:t xml:space="preserve">U</w:t>
      </w:r>
      <w:r>
        <w:t xml:space="preserve"> accidentes por celda.</w:t>
      </w:r>
    </w:p>
    <w:p>
      <w:pPr>
        <w:spacing w:after="140" w:line="300"/>
        <w:jc w:val="both"/>
      </w:pPr>
      <w:r>
        <w:t xml:space="preserve">Un problema que encontramos fue con las horas. Las fechas del dataset están en hora local del accidente, pymongo las guarda en MongoDB como si fueran UTC y Spark por defecto las convierte a la zona horaria del contenedor. Para que la hora no se corriera configuramos </w:t>
      </w:r>
      <w:r>
        <w:rPr>
          <w:rFonts w:ascii="Consolas" w:cs="Consolas" w:eastAsia="Consolas" w:hAnsi="Consolas"/>
          <w:sz w:val="20"/>
          <w:szCs w:val="20"/>
        </w:rPr>
        <w:t xml:space="preserve">spark.sql.session.timeZone=UTC</w:t>
      </w:r>
      <w:r>
        <w:t xml:space="preserve">, así la hora que sale en la agregación es la misma que venía en el csv.</w:t>
      </w:r>
    </w:p>
    <w:p>
      <w:pPr>
        <w:pStyle w:val="Heading1"/>
        <w:spacing w:after="140" w:before="280"/>
      </w:pPr>
      <w:r>
        <w:t xml:space="preserve">6. Consultas geoespaciales</w:t>
      </w:r>
    </w:p>
    <w:p>
      <w:pPr>
        <w:spacing w:after="140" w:line="300"/>
        <w:jc w:val="both"/>
      </w:pPr>
      <w:r>
        <w:t xml:space="preserve">Las consultas están en el archivo </w:t>
      </w:r>
      <w:r>
        <w:rPr>
          <w:rFonts w:ascii="Consolas" w:cs="Consolas" w:eastAsia="Consolas" w:hAnsi="Consolas"/>
          <w:sz w:val="20"/>
          <w:szCs w:val="20"/>
        </w:rPr>
        <w:t xml:space="preserve">api/consultas.py</w:t>
      </w:r>
      <w:r>
        <w:t xml:space="preserve"> como funciones que reciben los parámetros y devuelven el filtro o el pipeline de MongoDB. Ningún valor está fijo en el código: todo llega desde la petición HTTP, se valida (que las coordenadas estén en rango, que el radio sea positivo y máximo de 100 km, que el polígono esté cerrado) y si algo está mal la API responde con error 400 y un mensaje.</w:t>
      </w:r>
    </w:p>
    <w:p>
      <w:pPr>
        <w:pStyle w:val="Heading2"/>
        <w:spacing w:after="100" w:before="200"/>
      </w:pPr>
      <w:r>
        <w:t xml:space="preserve">6.1 Consulta por radio con $near</w:t>
      </w:r>
    </w:p>
    <w:p>
      <w:pPr>
        <w:spacing w:after="140" w:line="300"/>
        <w:jc w:val="both"/>
      </w:pPr>
      <w:r>
        <w:t xml:space="preserve">Recibe latitud, longitud y radio en metros, y devuelve los accidentes más cercanos ordenados por distancia.</w:t>
      </w:r>
    </w:p>
    <w:p>
      <w:pPr>
        <w:shd w:fill="F2F2F2" w:color="auto" w:val="clear"/>
        <w:spacing w:after="0" w:line="240"/>
        <w:ind w:left="200"/>
      </w:pPr>
      <w:r>
        <w:rPr>
          <w:rFonts w:ascii="Consolas" w:cs="Consolas" w:eastAsia="Consolas" w:hAnsi="Consolas"/>
          <w:sz w:val="17"/>
          <w:szCs w:val="17"/>
        </w:rPr>
        <w:t xml:space="preserve">{ "location": { "$near": {</w:t>
      </w:r>
    </w:p>
    <w:p>
      <w:pPr>
        <w:shd w:fill="F2F2F2" w:color="auto" w:val="clear"/>
        <w:spacing w:after="0" w:line="240"/>
        <w:ind w:left="200"/>
      </w:pPr>
      <w:r>
        <w:rPr>
          <w:rFonts w:ascii="Consolas" w:cs="Consolas" w:eastAsia="Consolas" w:hAnsi="Consolas"/>
          <w:sz w:val="17"/>
          <w:szCs w:val="17"/>
        </w:rPr>
        <w:t xml:space="preserve">    "$geometry": { "type": "Point", "coordinates": [lng, lat] },</w:t>
      </w:r>
    </w:p>
    <w:p>
      <w:pPr>
        <w:shd w:fill="F2F2F2" w:color="auto" w:val="clear"/>
        <w:spacing w:after="160" w:line="240"/>
        <w:ind w:left="200"/>
      </w:pPr>
      <w:r>
        <w:rPr>
          <w:rFonts w:ascii="Consolas" w:cs="Consolas" w:eastAsia="Consolas" w:hAnsi="Consolas"/>
          <w:sz w:val="17"/>
          <w:szCs w:val="17"/>
        </w:rPr>
        <w:t xml:space="preserve">    "$maxDistance": radio } } }</w:t>
      </w:r>
    </w:p>
    <w:p>
      <w:pPr>
        <w:pStyle w:val="Heading2"/>
        <w:spacing w:after="100" w:before="200"/>
      </w:pPr>
      <w:r>
        <w:t xml:space="preserve">6.2 Consulta dentro de un polígono con $geoWithin</w:t>
      </w:r>
    </w:p>
    <w:p>
      <w:pPr>
        <w:spacing w:after="140" w:line="300"/>
        <w:jc w:val="both"/>
      </w:pPr>
      <w:r>
        <w:t xml:space="preserve">Recibe un polígono en GeoJSON en el cuerpo de la petición (puede venir como Polygon o como Feature) y devuelve los accidentes que caen adentro.</w:t>
      </w:r>
    </w:p>
    <w:p>
      <w:pPr>
        <w:shd w:fill="F2F2F2" w:color="auto" w:val="clear"/>
        <w:spacing w:after="0" w:line="240"/>
        <w:ind w:left="200"/>
      </w:pPr>
      <w:r>
        <w:rPr>
          <w:rFonts w:ascii="Consolas" w:cs="Consolas" w:eastAsia="Consolas" w:hAnsi="Consolas"/>
          <w:sz w:val="17"/>
          <w:szCs w:val="17"/>
        </w:rPr>
        <w:t xml:space="preserve">{ "location": { "$geoWithin": { "$geometry": {</w:t>
      </w:r>
    </w:p>
    <w:p>
      <w:pPr>
        <w:shd w:fill="F2F2F2" w:color="auto" w:val="clear"/>
        <w:spacing w:after="160" w:line="240"/>
        <w:ind w:left="200"/>
      </w:pPr>
      <w:r>
        <w:rPr>
          <w:rFonts w:ascii="Consolas" w:cs="Consolas" w:eastAsia="Consolas" w:hAnsi="Consolas"/>
          <w:sz w:val="17"/>
          <w:szCs w:val="17"/>
        </w:rPr>
        <w:t xml:space="preserve">    "type": "Polygon", "coordinates": [[[lng1, lat1], [lng2, lat2], ..., [lng1, lat1]]] } } } }</w:t>
      </w:r>
    </w:p>
    <w:p>
      <w:pPr>
        <w:pStyle w:val="Heading2"/>
        <w:spacing w:after="100" w:before="200"/>
      </w:pPr>
      <w:r>
        <w:t xml:space="preserve">6.3 Agregación con $geoNear</w:t>
      </w:r>
    </w:p>
    <w:p>
      <w:pPr>
        <w:spacing w:after="140" w:line="300"/>
        <w:jc w:val="both"/>
      </w:pPr>
      <w:r>
        <w:t xml:space="preserve">Recibe latitud, longitud y radio, calcula la distancia de cada accidente al punto y agrupa por severidad. Sirve para saber, por ejemplo, cuántos accidentes graves hubo a menos de 5 km de un punto y a qué distancia promedio.</w:t>
      </w:r>
    </w:p>
    <w:p>
      <w:pPr>
        <w:shd w:fill="F2F2F2" w:color="auto" w:val="clear"/>
        <w:spacing w:after="0" w:line="240"/>
        <w:ind w:left="200"/>
      </w:pPr>
      <w:r>
        <w:rPr>
          <w:rFonts w:ascii="Consolas" w:cs="Consolas" w:eastAsia="Consolas" w:hAnsi="Consolas"/>
          <w:sz w:val="17"/>
          <w:szCs w:val="17"/>
        </w:rPr>
        <w:t xml:space="preserve">[ { "$geoNear": { "near": { "type": "Point", "coordinates": [lng, lat] },</w:t>
      </w:r>
    </w:p>
    <w:p>
      <w:pPr>
        <w:shd w:fill="F2F2F2" w:color="auto" w:val="clear"/>
        <w:spacing w:after="0" w:line="240"/>
        <w:ind w:left="200"/>
      </w:pPr>
      <w:r>
        <w:rPr>
          <w:rFonts w:ascii="Consolas" w:cs="Consolas" w:eastAsia="Consolas" w:hAnsi="Consolas"/>
          <w:sz w:val="17"/>
          <w:szCs w:val="17"/>
        </w:rPr>
        <w:t xml:space="preserve">      "distanceField": "distancia", "maxDistance": radio, "spherical": true, "key": "location" } },</w:t>
      </w:r>
    </w:p>
    <w:p>
      <w:pPr>
        <w:shd w:fill="F2F2F2" w:color="auto" w:val="clear"/>
        <w:spacing w:after="0" w:line="240"/>
        <w:ind w:left="200"/>
      </w:pPr>
      <w:r>
        <w:rPr>
          <w:rFonts w:ascii="Consolas" w:cs="Consolas" w:eastAsia="Consolas" w:hAnsi="Consolas"/>
          <w:sz w:val="17"/>
          <w:szCs w:val="17"/>
        </w:rPr>
        <w:t xml:space="preserve">  { "$group": { "_id": "$severidad", "total": { "$sum": 1 },</w:t>
      </w:r>
    </w:p>
    <w:p>
      <w:pPr>
        <w:shd w:fill="F2F2F2" w:color="auto" w:val="clear"/>
        <w:spacing w:after="0" w:line="240"/>
        <w:ind w:left="200"/>
      </w:pPr>
      <w:r>
        <w:rPr>
          <w:rFonts w:ascii="Consolas" w:cs="Consolas" w:eastAsia="Consolas" w:hAnsi="Consolas"/>
          <w:sz w:val="17"/>
          <w:szCs w:val="17"/>
        </w:rPr>
        <w:t xml:space="preserve">      "distancia_promedio": { "$avg": "$distancia" }, "distancia_minima": { "$min": "$distancia" } } },</w:t>
      </w:r>
    </w:p>
    <w:p>
      <w:pPr>
        <w:shd w:fill="F2F2F2" w:color="auto" w:val="clear"/>
        <w:spacing w:after="160" w:line="240"/>
        <w:ind w:left="200"/>
      </w:pPr>
      <w:r>
        <w:rPr>
          <w:rFonts w:ascii="Consolas" w:cs="Consolas" w:eastAsia="Consolas" w:hAnsi="Consolas"/>
          <w:sz w:val="17"/>
          <w:szCs w:val="17"/>
        </w:rPr>
        <w:t xml:space="preserve">  { "$sort": { "_id": 1 } } ]</w:t>
      </w:r>
    </w:p>
    <w:p>
      <w:pPr>
        <w:spacing w:after="140" w:line="300"/>
        <w:jc w:val="both"/>
      </w:pPr>
      <w:r>
        <w:t xml:space="preserve">Las tres consultas usan el índice 2dsphere. </w:t>
      </w:r>
      <w:r>
        <w:rPr>
          <w:rFonts w:ascii="Consolas" w:cs="Consolas" w:eastAsia="Consolas" w:hAnsi="Consolas"/>
          <w:sz w:val="20"/>
          <w:szCs w:val="20"/>
        </w:rPr>
        <w:t xml:space="preserve">$near</w:t>
      </w:r>
      <w:r>
        <w:t xml:space="preserve"> y </w:t>
      </w:r>
      <w:r>
        <w:rPr>
          <w:rFonts w:ascii="Consolas" w:cs="Consolas" w:eastAsia="Consolas" w:hAnsi="Consolas"/>
          <w:sz w:val="20"/>
          <w:szCs w:val="20"/>
        </w:rPr>
        <w:t xml:space="preserve">$geoNear</w:t>
      </w:r>
      <w:r>
        <w:t xml:space="preserve"> de hecho no funcionan sin él. En nuestras pruebas una consulta por radio de 5 km en Los Ángeles tardó </w:t>
      </w:r>
      <w:r>
        <w:rPr>
          <w:highlight w:val="yellow"/>
          <w:highlightCs w:val="yellow"/>
        </w:rPr>
        <w:t xml:space="preserve">T</w:t>
      </w:r>
      <w:r>
        <w:t xml:space="preserve"> ms.</w:t>
      </w:r>
    </w:p>
    <w:p>
      <w:pPr>
        <w:pStyle w:val="Heading2"/>
        <w:spacing w:after="100" w:before="200"/>
      </w:pPr>
      <w:r>
        <w:t xml:space="preserve">6.4 Endpoints de la 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2900"/>
      </w:tblGrid>
      <w:tr>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Método y ruta</w:t>
            </w:r>
          </w:p>
        </w:tc>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Parámetros</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Qué devuelve</w:t>
            </w:r>
          </w:p>
        </w:tc>
      </w:tr>
      <w:t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GET /accidentes/cercanos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lat, lng, radio, limite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Accidentes cercanos al punto ($near)</w:t>
            </w:r>
          </w:p>
        </w:tc>
      </w:tr>
      <w:t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POST /accidentes/poligono</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Polygon GeoJSON en el cuerpo, limite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Accidentes dentro del polígono ($geoWithin)</w:t>
            </w:r>
          </w:p>
        </w:tc>
      </w:tr>
      <w:t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GET /accidentes/resumen-radio</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lat, lng, radio</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Resumen por severidad con distancias ($geoNear)</w:t>
            </w:r>
          </w:p>
        </w:tc>
      </w:tr>
      <w:t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GET /resultados/&lt;tipo&gt;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tipo: grilla, zonas-calientes, hora, dia, mes; limite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Resultados calculados con Spark</w:t>
            </w:r>
          </w:p>
        </w:tc>
      </w:tr>
      <w:t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GET /salud</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Estado de la API y de la conexión a MongoDB</w:t>
            </w:r>
          </w:p>
        </w:tc>
      </w:tr>
    </w:tbl>
    <w:p>
      <w:pPr>
        <w:spacing w:after="120"/>
      </w:pPr>
    </w:p>
    <w:p>
      <w:pPr>
        <w:spacing w:after="140" w:line="300"/>
        <w:jc w:val="both"/>
      </w:pPr>
      <w:r>
        <w:t xml:space="preserve">Ejemplo: </w:t>
      </w:r>
      <w:r>
        <w:rPr>
          <w:rFonts w:ascii="Consolas" w:cs="Consolas" w:eastAsia="Consolas" w:hAnsi="Consolas"/>
          <w:sz w:val="20"/>
          <w:szCs w:val="20"/>
        </w:rPr>
        <w:t xml:space="preserve">GET /accidentes/cercanos?lat=34.05&amp;lng=-118.24&amp;radio=2000&amp;limite=10</w:t>
      </w:r>
      <w:r>
        <w:t xml:space="preserve"> devuelve los 10 accidentes más cercanos al centro de Los Ángeles en un radio de 2 km. El endpoint de salud lo agregamos para que Jenkins pueda saber cuándo la API ya arrancó.</w:t>
      </w:r>
    </w:p>
    <w:p>
      <w:pPr>
        <w:pStyle w:val="Heading1"/>
        <w:spacing w:after="140" w:before="280"/>
      </w:pPr>
      <w:r>
        <w:t xml:space="preserve">7. Integración y despliegue continuo</w:t>
      </w:r>
    </w:p>
    <w:p>
      <w:pPr>
        <w:spacing w:after="140" w:line="300"/>
        <w:jc w:val="both"/>
      </w:pPr>
      <w:r>
        <w:t xml:space="preserve">El Jenkinsfile está en la raíz del repositorio y tiene el trigger </w:t>
      </w:r>
      <w:r>
        <w:rPr>
          <w:rFonts w:ascii="Consolas" w:cs="Consolas" w:eastAsia="Consolas" w:hAnsi="Consolas"/>
          <w:sz w:val="20"/>
          <w:szCs w:val="20"/>
        </w:rPr>
        <w:t xml:space="preserve">githubPush()</w:t>
      </w:r>
      <w:r>
        <w:t xml:space="preserve">, que junto con el webhook de GitHub hace que el pipeline arranque solo cuando se integra un cambio a main. Jenkins corre dentro de Docker Compose y tiene montado el socket de Docker del equipo, así que los comandos </w:t>
      </w:r>
      <w:r>
        <w:rPr>
          <w:rFonts w:ascii="Consolas" w:cs="Consolas" w:eastAsia="Consolas" w:hAnsi="Consolas"/>
          <w:sz w:val="20"/>
          <w:szCs w:val="20"/>
        </w:rPr>
        <w:t xml:space="preserve">docker compose</w:t>
      </w:r>
      <w:r>
        <w:t xml:space="preserve"> que ejecuta crean los contenedores en el mismo Docker que el resto del sistema. Las etapas 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Etapa</w:t>
            </w:r>
          </w:p>
        </w:tc>
        <w:tc>
          <w:tcPr>
            <w:tcW w:type="dxa" w:w="6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Qué hace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Checkout</w:t>
            </w:r>
          </w:p>
        </w:tc>
        <w:tc>
          <w:tcPr>
            <w:tcW w:type="dxa" w:w="6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Descarga el código del repositorio.</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Construir imagenes</w:t>
            </w:r>
          </w:p>
        </w:tc>
        <w:tc>
          <w:tcPr>
            <w:tcW w:type="dxa" w:w="6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Construye las imágenes de la API, Dask/ingesta y Spark.</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Pruebas unitarias</w:t>
            </w:r>
          </w:p>
        </w:tc>
        <w:tc>
          <w:tcPr>
            <w:tcW w:type="dxa" w:w="6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Corre pytest dentro de las imágenes: pruebas de las consultas y endpoints (con una base de datos falsa) y pruebas de la limpieza.</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Levantar servicios</w:t>
            </w:r>
          </w:p>
        </w:tc>
        <w:tc>
          <w:tcPr>
            <w:tcW w:type="dxa" w:w="6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Levanta MongoDB, Spark, Dask y una copia de la API nueva en el puerto 5001 (api-pruebas).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Descarga e ingesta</w:t>
            </w:r>
          </w:p>
        </w:tc>
        <w:tc>
          <w:tcPr>
            <w:tcW w:type="dxa" w:w="6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Descarga el dataset con la credencial de Kaggle (si no está) y lo limpia y carga con Dask (si no está cargado).</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Procesamiento Spark</w:t>
            </w:r>
          </w:p>
        </w:tc>
        <w:tc>
          <w:tcPr>
            <w:tcW w:type="dxa" w:w="6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Corre el job de agregaciones.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Pruebas contra la API</w:t>
            </w:r>
          </w:p>
        </w:tc>
        <w:tc>
          <w:tcPr>
            <w:tcW w:type="dxa" w:w="6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Hace peticiones reales a api-pruebas: salud, radio, polígono, $geoNear, resultados de Spark y casos con parámetros inválidos que deben dar 400.</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Despliegue</w:t>
            </w:r>
          </w:p>
        </w:tc>
        <w:tc>
          <w:tcPr>
            <w:tcW w:type="dxa" w:w="6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Recrea el contenedor api del puerto 5000 con la imagen nueva.</w:t>
            </w:r>
          </w:p>
        </w:tc>
      </w:tr>
    </w:tbl>
    <w:p>
      <w:pPr>
        <w:spacing w:after="120"/>
      </w:pPr>
    </w:p>
    <w:p>
      <w:pPr>
        <w:spacing w:after="140" w:line="300"/>
        <w:jc w:val="both"/>
      </w:pPr>
      <w:r>
        <w:t xml:space="preserve">Si cualquier comando falla, Jenkins detiene el pipeline y las etapas siguientes no se ejecutan, entonces la API del puerto 5000 sigue con la versión anterior. </w:t>
      </w:r>
      <w:r>
        <w:rPr>
          <w:highlight w:val="yellow"/>
          <w:highlightCs w:val="yellow"/>
        </w:rPr>
        <w:t xml:space="preserve">Lo probamos subiendo a propósito un cambio que rompía un endpoint y el pipeline se quedó en la etapa de pruebas sin desplegar.</w:t>
      </w:r>
    </w:p>
    <w:p>
      <w:pPr>
        <w:spacing w:after="140" w:line="300"/>
        <w:jc w:val="both"/>
      </w:pPr>
      <w:r>
        <w:t xml:space="preserve">Para el trabajo en equipo cada integrante trabajó en su propia rama (</w:t>
      </w:r>
      <w:r>
        <w:rPr>
          <w:highlight w:val="yellow"/>
          <w:highlightCs w:val="yellow"/>
        </w:rPr>
        <w:t xml:space="preserve">ingesta-dask, spark-agregaciones, api-flask, jenkins-pipeline</w:t>
      </w:r>
      <w:r>
        <w:t xml:space="preserve">), abría un pull request hacia main y otro integrante lo revisaba antes de hacer merge. El merge es lo que dispara el webhook.</w:t>
      </w:r>
    </w:p>
    <w:p>
      <w:pPr>
        <w:pStyle w:val="Heading1"/>
        <w:spacing w:after="140" w:before="280"/>
      </w:pPr>
      <w:r>
        <w:t xml:space="preserve">8. Comparación entre Dask y Spark</w:t>
      </w:r>
    </w:p>
    <w:p>
      <w:pPr>
        <w:pStyle w:val="Heading2"/>
        <w:spacing w:after="100" w:before="200"/>
      </w:pPr>
      <w:r>
        <w:t xml:space="preserve">8.1 Cómo medimos</w:t>
      </w:r>
    </w:p>
    <w:p>
      <w:pPr>
        <w:spacing w:after="140" w:line="300"/>
        <w:jc w:val="both"/>
      </w:pPr>
      <w:r>
        <w:t xml:space="preserve">Escogimos la agregación por grilla porque es la operación más pesada del trabajo. Para que la comparación fuera justa los dos motores hacen exactamente lo mismo sobre el csv completo (7,7 millones de filas, no la muestra): leen la latitud y la longitud, quitan nulos y puntos fuera de Estados Unidos, calculan la celda de 0,1° con piso de la división y cuentan cuántos accidentes hay por celda. Comprobamos que los dos dan el mismo número de celdas y el mismo total de registros.</w:t>
      </w:r>
    </w:p>
    <w:p>
      <w:pPr>
        <w:spacing w:after="140" w:line="300"/>
        <w:jc w:val="both"/>
      </w:pPr>
      <w:r>
        <w:t xml:space="preserve">Probamos dos configuraciones: una con un worker en cada motor y otra con dos workers, cambiando la cantidad con </w:t>
      </w:r>
      <w:r>
        <w:rPr>
          <w:rFonts w:ascii="Consolas" w:cs="Consolas" w:eastAsia="Consolas" w:hAnsi="Consolas"/>
          <w:sz w:val="20"/>
          <w:szCs w:val="20"/>
        </w:rPr>
        <w:t xml:space="preserve">docker compose up --scale</w:t>
      </w:r>
      <w:r>
        <w:t xml:space="preserve">. Cada worker tenía un 1 GB de memoria. El tiempo se mide dentro de cada script, desde que empieza a leer hasta que el resultado llega al cliente. Para la memoria en Dask usamos </w:t>
      </w:r>
      <w:r>
        <w:rPr>
          <w:rFonts w:ascii="Consolas" w:cs="Consolas" w:eastAsia="Consolas" w:hAnsi="Consolas"/>
          <w:sz w:val="20"/>
          <w:szCs w:val="20"/>
        </w:rPr>
        <w:t xml:space="preserve">MemorySampler</w:t>
      </w:r>
      <w:r>
        <w:t xml:space="preserve">, que suma la memoria de los procesos de todos los workers cada medio segundo, y en Spark leímos el pico de memoria heap de los ejecutores desde la API REST de la interfaz de Spark. Hay que tener en cuenta que las dos medidas no son exactamente lo mismo (una es memoria del proceso y la otra es heap de la JVM), así que las comparamos con cuidado. Cada prueba la corrimos </w:t>
      </w:r>
      <w:r>
        <w:rPr>
          <w:highlight w:val="yellow"/>
          <w:highlightCs w:val="yellow"/>
        </w:rPr>
        <w:t xml:space="preserve">3</w:t>
      </w:r>
      <w:r>
        <w:t xml:space="preserve"> veces y en la tabla está el promedio.</w:t>
      </w:r>
    </w:p>
    <w:p>
      <w:pPr>
        <w:pStyle w:val="Heading2"/>
        <w:spacing w:after="100" w:before="200"/>
      </w:pPr>
      <w:r>
        <w:t xml:space="preserve">8.2 Resultados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800"/>
        <w:gridCol w:w="1900"/>
        <w:gridCol w:w="1400"/>
        <w:gridCol w:w="1500"/>
      </w:tblGrid>
      <w:tr>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Motor</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Workers</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Tiempo promedio (s)</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Memoria máxima (MB)</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Celdas</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Registros</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Dask</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highlight w:val="yellow"/>
                <w:highlightCs w:val="yellow"/>
              </w:rPr>
              <w:t xml:space="preserve"> </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highlight w:val="yellow"/>
                <w:highlightCs w:val="yellow"/>
              </w:rPr>
              <w:t xml:space="preserve"> </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highlight w:val="yellow"/>
                <w:highlightCs w:val="yellow"/>
              </w:rPr>
              <w:t xml:space="preserve"> </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highlight w:val="yellow"/>
                <w:highlightCs w:val="yellow"/>
              </w:rPr>
              <w:t xml:space="preserve"> </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Dask</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highlight w:val="yellow"/>
                <w:highlightCs w:val="yellow"/>
              </w:rPr>
              <w:t xml:space="preserve"> </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highlight w:val="yellow"/>
                <w:highlightCs w:val="yellow"/>
              </w:rPr>
              <w:t xml:space="preserve"> </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highlight w:val="yellow"/>
                <w:highlightCs w:val="yellow"/>
              </w:rPr>
              <w:t xml:space="preserve"> </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highlight w:val="yellow"/>
                <w:highlightCs w:val="yellow"/>
              </w:rPr>
              <w:t xml:space="preserve"> </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Spark</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highlight w:val="yellow"/>
                <w:highlightCs w:val="yellow"/>
              </w:rPr>
              <w:t xml:space="preserve"> </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highlight w:val="yellow"/>
                <w:highlightCs w:val="yellow"/>
              </w:rPr>
              <w:t xml:space="preserve"> </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highlight w:val="yellow"/>
                <w:highlightCs w:val="yellow"/>
              </w:rPr>
              <w:t xml:space="preserve"> </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highlight w:val="yellow"/>
                <w:highlightCs w:val="yellow"/>
              </w:rPr>
              <w:t xml:space="preserve"> </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Spark</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highlight w:val="yellow"/>
                <w:highlightCs w:val="yellow"/>
              </w:rPr>
              <w:t xml:space="preserve"> </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highlight w:val="yellow"/>
                <w:highlightCs w:val="yellow"/>
              </w:rPr>
              <w:t xml:space="preserve"> </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highlight w:val="yellow"/>
                <w:highlightCs w:val="yellow"/>
              </w:rPr>
              <w:t xml:space="preserve"> </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highlight w:val="yellow"/>
                <w:highlightCs w:val="yellow"/>
              </w:rPr>
              <w:t xml:space="preserve"> </w:t>
            </w:r>
          </w:p>
        </w:tc>
      </w:tr>
    </w:tbl>
    <w:p>
      <w:pPr>
        <w:spacing w:after="120"/>
      </w:pPr>
    </w:p>
    <w:p>
      <w:pPr>
        <w:pStyle w:val="Heading2"/>
        <w:spacing w:after="100" w:before="200"/>
      </w:pPr>
      <w:r>
        <w:t xml:space="preserve">8.3 Análisis</w:t>
      </w:r>
    </w:p>
    <w:p>
      <w:pPr>
        <w:spacing w:after="140" w:line="300"/>
        <w:jc w:val="both"/>
      </w:pPr>
      <w:r>
        <w:rPr>
          <w:highlight w:val="yellow"/>
          <w:highlightCs w:val="yellow"/>
        </w:rPr>
        <w:t xml:space="preserve">Con un worker, Dask tardó X s y Spark Y s.</w:t>
      </w:r>
      <w:r>
        <w:t xml:space="preserve"> Parte de la diferencia se explica porque Spark tiene que arrancar la JVM, registrar el ejecutor con el master y leer el csv con su propio lector, mientras que Dask usa pandas por debajo, que para un csv de este tamaño es bastante rápido. En un solo computador y con pocos datos ese costo de arranque de Spark pesa más.</w:t>
      </w:r>
    </w:p>
    <w:p>
      <w:pPr>
        <w:spacing w:after="140" w:line="300"/>
        <w:jc w:val="both"/>
      </w:pPr>
      <w:r>
        <w:rPr>
          <w:highlight w:val="yellow"/>
          <w:highlightCs w:val="yellow"/>
        </w:rPr>
        <w:t xml:space="preserve">Al pasar a dos workers el tiempo de Dask bajó a X s y el de Spark a Y s.</w:t>
      </w:r>
      <w:r>
        <w:t xml:space="preserve"> Ninguno de los dos llegó a la mitad del tiempo, porque los dos workers están en el mismo computador y comparten el disco y los núcleos del procesador, entonces leer el archivo sigue siendo un cuello de botella. </w:t>
      </w:r>
      <w:r>
        <w:rPr>
          <w:highlight w:val="yellow"/>
          <w:highlightCs w:val="yellow"/>
        </w:rPr>
        <w:t xml:space="preserve">Escribir aquí cuál mejoró más al agregar workers.</w:t>
      </w:r>
    </w:p>
    <w:p>
      <w:pPr>
        <w:spacing w:after="140" w:line="300"/>
        <w:jc w:val="both"/>
      </w:pPr>
      <w:r>
        <w:rPr>
          <w:highlight w:val="yellow"/>
          <w:highlightCs w:val="yellow"/>
        </w:rPr>
        <w:t xml:space="preserve">En memoria, Dask llegó a X MB y Spark a Y MB.</w:t>
      </w:r>
      <w:r>
        <w:t xml:space="preserve"> Spark reserva la memoria de la JVM desde el principio, entonces su consumo depende más de la configuración (</w:t>
      </w:r>
      <w:r>
        <w:rPr>
          <w:rFonts w:ascii="Consolas" w:cs="Consolas" w:eastAsia="Consolas" w:hAnsi="Consolas"/>
          <w:sz w:val="20"/>
          <w:szCs w:val="20"/>
        </w:rPr>
        <w:t xml:space="preserve">executor-memory</w:t>
      </w:r>
      <w:r>
        <w:t xml:space="preserve">) que del tamaño de los datos. Dask va subiendo según lo que carga cada partición y la puede soltar al terminar, pero si una partición no cabe en el límite del worker lo reinicia.</w:t>
      </w:r>
    </w:p>
    <w:p>
      <w:pPr>
        <w:spacing w:after="140" w:line="300"/>
        <w:jc w:val="both"/>
      </w:pPr>
      <w:r>
        <w:t xml:space="preserve">Con lo que vimos, Dask nos pareció más conveniente para este tamaño de datos en un solo equipo, sobre todo para la ingesta y limpieza, porque el código es casi igual a pandas, arranca rápido y es fácil de depurar. Spark conviene más cuando los datos ya no caben en un computador y hay un cluster de verdad con varias máquinas, cuando hay que leer y escribir directamente en MongoDB (el conector funciona muy bien) o cuando se necesitan operaciones con muchos joins y SQL, porque su optimizador de consultas hace mucho trabajo por uno. </w:t>
      </w:r>
      <w:r>
        <w:rPr>
          <w:highlight w:val="yellow"/>
          <w:highlightCs w:val="yellow"/>
        </w:rPr>
        <w:t xml:space="preserve">Ajustar este párrafo si sus resultados muestran otra cosa.</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sz w:val="26"/>
      <w:szCs w:val="26"/>
    </w:rPr>
  </w:style>
  <w:style w:type="paragraph" w:styleId="Heading2">
    <w:name w:val="Heading 2"/>
    <w:basedOn w:val="Normal"/>
    <w:next w:val="Normal"/>
    <w:qFormat/>
    <w:pPr>
      <w:spacing w:after="100" w:before="20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cd8fbd3f6d19733769eb575ba5aea98006d972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2026-09-25T11:20:44.172Z</dcterms:created>
  <dcterms:modified xsi:type="dcterms:W3CDTF">2026-09-25T11:20:44.172Z</dcterms:modified>
</cp:coreProperties>
</file>

<file path=docProps/custom.xml><?xml version="1.0" encoding="utf-8"?>
<Properties xmlns="http://schemas.openxmlformats.org/officeDocument/2006/custom-properties" xmlns:vt="http://schemas.openxmlformats.org/officeDocument/2006/docPropsVTypes"/>
</file>